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3FC" w:rsidRDefault="00547B04">
      <w:pPr>
        <w:spacing w:after="0"/>
      </w:pPr>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05000" cy="571500"/>
                    </a:xfrm>
                    <a:prstGeom prst="rect">
                      <a:avLst/>
                    </a:prstGeom>
                  </pic:spPr>
                </pic:pic>
              </a:graphicData>
            </a:graphic>
          </wp:inline>
        </w:drawing>
      </w:r>
    </w:p>
    <w:p w:rsidR="009773FC" w:rsidRPr="00547B04" w:rsidRDefault="00547B04">
      <w:pPr>
        <w:spacing w:after="0"/>
        <w:rPr>
          <w:lang w:val="ru-RU"/>
        </w:rPr>
      </w:pPr>
      <w:r w:rsidRPr="00547B04">
        <w:rPr>
          <w:b/>
          <w:color w:val="000000"/>
          <w:lang w:val="ru-RU"/>
        </w:rPr>
        <w:t>Об утверждении критериев оценки степени риска и проверочных листов в области автомобильного, железнодорожного, внутреннего водного транспорта и торгового мореплавания</w:t>
      </w:r>
    </w:p>
    <w:p w:rsidR="009773FC" w:rsidRPr="00547B04" w:rsidRDefault="00547B04">
      <w:pPr>
        <w:spacing w:after="0"/>
        <w:rPr>
          <w:lang w:val="ru-RU"/>
        </w:rPr>
      </w:pPr>
      <w:r w:rsidRPr="00547B04">
        <w:rPr>
          <w:color w:val="000000"/>
          <w:sz w:val="20"/>
          <w:lang w:val="ru-RU"/>
        </w:rPr>
        <w:t xml:space="preserve">Совместный приказ и.о. Министра по инвестициям и развитию </w:t>
      </w:r>
      <w:r>
        <w:rPr>
          <w:color w:val="000000"/>
          <w:sz w:val="20"/>
        </w:rPr>
        <w:t xml:space="preserve">Республики Казахстан от 14 </w:t>
      </w:r>
      <w:r>
        <w:rPr>
          <w:color w:val="000000"/>
          <w:sz w:val="20"/>
        </w:rPr>
        <w:t xml:space="preserve">декабря 2015 года № 1205 и Министра национальной экономики Республики Казахстан от 29 декабря 2015 года № 823. </w:t>
      </w:r>
      <w:r w:rsidRPr="00547B04">
        <w:rPr>
          <w:color w:val="000000"/>
          <w:sz w:val="20"/>
          <w:lang w:val="ru-RU"/>
        </w:rPr>
        <w:t>Зарегистрирован в Министерстве юстиции Республики Казахстан 31 декабря 2015 года № 12769</w:t>
      </w:r>
      <w:bookmarkStart w:id="0" w:name="_GoBack"/>
      <w:bookmarkEnd w:id="0"/>
    </w:p>
    <w:p w:rsidR="009773FC" w:rsidRDefault="00547B04">
      <w:pPr>
        <w:spacing w:after="0"/>
      </w:pPr>
      <w:bookmarkStart w:id="1" w:name="z1"/>
      <w:r>
        <w:rPr>
          <w:color w:val="000000"/>
          <w:sz w:val="20"/>
        </w:rPr>
        <w:t>     </w:t>
      </w:r>
      <w:r w:rsidRPr="00547B04">
        <w:rPr>
          <w:color w:val="000000"/>
          <w:sz w:val="20"/>
          <w:lang w:val="ru-RU"/>
        </w:rPr>
        <w:t xml:space="preserve"> В соответствии с</w:t>
      </w:r>
      <w:r>
        <w:rPr>
          <w:color w:val="000000"/>
          <w:sz w:val="20"/>
        </w:rPr>
        <w:t> </w:t>
      </w:r>
      <w:r w:rsidRPr="00547B04">
        <w:rPr>
          <w:color w:val="000000"/>
          <w:sz w:val="20"/>
          <w:lang w:val="ru-RU"/>
        </w:rPr>
        <w:t>пунктом 3 статьи 141,</w:t>
      </w:r>
      <w:r>
        <w:rPr>
          <w:color w:val="000000"/>
          <w:sz w:val="20"/>
        </w:rPr>
        <w:t> </w:t>
      </w:r>
      <w:r w:rsidRPr="00547B04">
        <w:rPr>
          <w:color w:val="000000"/>
          <w:sz w:val="20"/>
          <w:lang w:val="ru-RU"/>
        </w:rPr>
        <w:t>пунктом 1 с</w:t>
      </w:r>
      <w:r w:rsidRPr="00547B04">
        <w:rPr>
          <w:color w:val="000000"/>
          <w:sz w:val="20"/>
          <w:lang w:val="ru-RU"/>
        </w:rPr>
        <w:t xml:space="preserve">татьи 143 Предпринимательского кодекса Республики Казахстан от 29 октября 2015 года </w:t>
      </w:r>
      <w:r w:rsidRPr="00547B04">
        <w:rPr>
          <w:b/>
          <w:color w:val="000000"/>
          <w:sz w:val="20"/>
          <w:lang w:val="ru-RU"/>
        </w:rPr>
        <w:t>ПРИКАЗЫВАЕМ:</w:t>
      </w:r>
      <w:r w:rsidRPr="00547B04">
        <w:rPr>
          <w:lang w:val="ru-RU"/>
        </w:rPr>
        <w:br/>
      </w:r>
      <w:r>
        <w:rPr>
          <w:color w:val="000000"/>
          <w:sz w:val="20"/>
        </w:rPr>
        <w:t>     </w:t>
      </w:r>
      <w:r w:rsidRPr="00547B04">
        <w:rPr>
          <w:color w:val="000000"/>
          <w:sz w:val="20"/>
          <w:lang w:val="ru-RU"/>
        </w:rPr>
        <w:t xml:space="preserve"> 1. </w:t>
      </w:r>
      <w:r>
        <w:rPr>
          <w:color w:val="000000"/>
          <w:sz w:val="20"/>
        </w:rPr>
        <w:t>Утвердить:</w:t>
      </w:r>
      <w:r>
        <w:br/>
      </w:r>
      <w:r>
        <w:rPr>
          <w:color w:val="000000"/>
          <w:sz w:val="20"/>
        </w:rPr>
        <w:t>      1) критерии оценки степени риска в области автомобильного транспорта согласно приложению 1 к настоящему совместному приказу;</w:t>
      </w:r>
      <w:r>
        <w:br/>
      </w:r>
      <w:r>
        <w:rPr>
          <w:color w:val="000000"/>
          <w:sz w:val="20"/>
        </w:rPr>
        <w:t>      2)</w:t>
      </w:r>
      <w:r>
        <w:rPr>
          <w:color w:val="000000"/>
          <w:sz w:val="20"/>
        </w:rPr>
        <w:t> критерии оценки степени риска в области железнодорожного транспорта согласно приложению 2 к настоящему совместному приказу;</w:t>
      </w:r>
      <w:r>
        <w:br/>
      </w:r>
      <w:r>
        <w:rPr>
          <w:color w:val="000000"/>
          <w:sz w:val="20"/>
        </w:rPr>
        <w:t xml:space="preserve">      3) проверочный лист в сфере государственного контроля в области автомобильного транспорта согласно приложению </w:t>
      </w:r>
      <w:r w:rsidRPr="00547B04">
        <w:rPr>
          <w:color w:val="000000"/>
          <w:sz w:val="20"/>
          <w:lang w:val="ru-RU"/>
        </w:rPr>
        <w:t xml:space="preserve">3 к настоящему </w:t>
      </w:r>
      <w:r w:rsidRPr="00547B04">
        <w:rPr>
          <w:color w:val="000000"/>
          <w:sz w:val="20"/>
          <w:lang w:val="ru-RU"/>
        </w:rPr>
        <w:t>совместному приказу;</w:t>
      </w:r>
      <w:r w:rsidRPr="00547B04">
        <w:rPr>
          <w:lang w:val="ru-RU"/>
        </w:rPr>
        <w:br/>
      </w:r>
      <w:r>
        <w:rPr>
          <w:color w:val="000000"/>
          <w:sz w:val="20"/>
        </w:rPr>
        <w:t>     </w:t>
      </w:r>
      <w:r w:rsidRPr="00547B04">
        <w:rPr>
          <w:color w:val="000000"/>
          <w:sz w:val="20"/>
          <w:lang w:val="ru-RU"/>
        </w:rPr>
        <w:t xml:space="preserve"> 4) проверочный лист в сфере государственного контроля в области железнодорожного транспорта согласно</w:t>
      </w:r>
      <w:r>
        <w:rPr>
          <w:color w:val="000000"/>
          <w:sz w:val="20"/>
        </w:rPr>
        <w:t> </w:t>
      </w:r>
      <w:r w:rsidRPr="00547B04">
        <w:rPr>
          <w:color w:val="000000"/>
          <w:sz w:val="20"/>
          <w:lang w:val="ru-RU"/>
        </w:rPr>
        <w:t xml:space="preserve">приложению </w:t>
      </w:r>
      <w:r>
        <w:rPr>
          <w:color w:val="000000"/>
          <w:sz w:val="20"/>
        </w:rPr>
        <w:t>4 к настоящему совместному приказу;</w:t>
      </w:r>
      <w:r>
        <w:br/>
      </w:r>
      <w:r>
        <w:rPr>
          <w:color w:val="000000"/>
          <w:sz w:val="20"/>
        </w:rPr>
        <w:t>      5) проверочный лист в сфере государственного контроля и надзора в области в</w:t>
      </w:r>
      <w:r>
        <w:rPr>
          <w:color w:val="000000"/>
          <w:sz w:val="20"/>
        </w:rPr>
        <w:t>нутреннего водного транспорта согласно приложению 5 к настоящему совместному приказу;</w:t>
      </w:r>
      <w:r>
        <w:br/>
      </w:r>
      <w:r>
        <w:rPr>
          <w:color w:val="000000"/>
          <w:sz w:val="20"/>
        </w:rPr>
        <w:t>      6) проверочный лист в сфере государственного контроля и надзора в области торгового мореплавания согласно приложению 6 к настоящему совместному приказу.</w:t>
      </w:r>
      <w:r>
        <w:br/>
      </w:r>
      <w:r>
        <w:rPr>
          <w:color w:val="000000"/>
          <w:sz w:val="20"/>
        </w:rPr>
        <w:t>      2. Пр</w:t>
      </w:r>
      <w:r>
        <w:rPr>
          <w:color w:val="000000"/>
          <w:sz w:val="20"/>
        </w:rPr>
        <w:t>изнать утратившим силу совместный приказ Министра по инвестициям и развитию Республики Казахстан от 29 июня 2015 года № 739 и Министра национальной экономики Республики Казахстан от 20 июля 2015 года № 543 «Об утверждении критериев оценки степени риска и ф</w:t>
      </w:r>
      <w:r>
        <w:rPr>
          <w:color w:val="000000"/>
          <w:sz w:val="20"/>
        </w:rPr>
        <w:t>орм проверочных листов в области автомобильного, железнодорожного, внутреннего водного транспорта и торгового мореплавания» (зарегистрированный в Реестре государственной регистрации нормативных правовых актов Республики Казахстан под № 11914, опубликованны</w:t>
      </w:r>
      <w:r>
        <w:rPr>
          <w:color w:val="000000"/>
          <w:sz w:val="20"/>
        </w:rPr>
        <w:t>й в информационно-правовой системе «Әділет» 11 сентября 2015 года).</w:t>
      </w:r>
      <w:r>
        <w:br/>
      </w:r>
      <w:r>
        <w:rPr>
          <w:color w:val="000000"/>
          <w:sz w:val="20"/>
        </w:rPr>
        <w:t>      3. Комитету транспорта Министерства по инвестициям и развитию Республики Казахстан (Асавбаев А.А.) обеспечить:</w:t>
      </w:r>
      <w:r>
        <w:br/>
      </w:r>
      <w:r>
        <w:rPr>
          <w:color w:val="000000"/>
          <w:sz w:val="20"/>
        </w:rPr>
        <w:t>      1) государственную регистрацию настоящего совместного приказа в М</w:t>
      </w:r>
      <w:r>
        <w:rPr>
          <w:color w:val="000000"/>
          <w:sz w:val="20"/>
        </w:rPr>
        <w:t>инистерстве юстиции Республики Казахстан;</w:t>
      </w:r>
      <w:r>
        <w:br/>
      </w:r>
      <w:r>
        <w:rPr>
          <w:color w:val="000000"/>
          <w:sz w:val="20"/>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w:t>
      </w:r>
      <w:r>
        <w:rPr>
          <w:color w:val="000000"/>
          <w:sz w:val="20"/>
        </w:rPr>
        <w:t>ование в периодических печатных изданиях и информационно-правовой системе «Әділет», а также в Республиканский центр правовой информации для внесения в эталонный контрольный банк нормативных правовых актов Республики Казахстан;</w:t>
      </w:r>
      <w:r>
        <w:br/>
      </w:r>
      <w:r>
        <w:rPr>
          <w:color w:val="000000"/>
          <w:sz w:val="20"/>
        </w:rPr>
        <w:t>      3) размещение настоящег</w:t>
      </w:r>
      <w:r>
        <w:rPr>
          <w:color w:val="000000"/>
          <w:sz w:val="20"/>
        </w:rPr>
        <w:t>о совместного приказа на интернет-ресурсе Министерства по инвестициям и развитию Республики Казахстан и на интранет-портале государственных органов;</w:t>
      </w:r>
      <w:r>
        <w:br/>
      </w:r>
      <w:r>
        <w:rPr>
          <w:color w:val="000000"/>
          <w:sz w:val="20"/>
        </w:rPr>
        <w:t>      4) в течение десяти рабочих дней после государственной регистрации настоящего совместного приказа в М</w:t>
      </w:r>
      <w:r>
        <w:rPr>
          <w:color w:val="000000"/>
          <w:sz w:val="20"/>
        </w:rPr>
        <w:t>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3 настоящего совместного приказа</w:t>
      </w:r>
      <w:r>
        <w:rPr>
          <w:color w:val="000000"/>
          <w:sz w:val="20"/>
        </w:rPr>
        <w:t>.</w:t>
      </w:r>
      <w:r>
        <w:br/>
      </w:r>
      <w:r>
        <w:rPr>
          <w:color w:val="000000"/>
          <w:sz w:val="20"/>
        </w:rPr>
        <w:t xml:space="preserve">      4. Контроль за исполнением настоящего совместного приказа возложить на курирующего </w:t>
      </w:r>
      <w:r>
        <w:rPr>
          <w:color w:val="000000"/>
          <w:sz w:val="20"/>
        </w:rPr>
        <w:lastRenderedPageBreak/>
        <w:t>вице-министра по инвестициям и развитию Республики Казахстан.</w:t>
      </w:r>
      <w:r>
        <w:br/>
      </w:r>
      <w:r>
        <w:rPr>
          <w:color w:val="000000"/>
          <w:sz w:val="20"/>
        </w:rPr>
        <w:t>      5. Настоящий совместный приказ вводится в действие по истечении десяти календарных дней после дня</w:t>
      </w:r>
      <w:r>
        <w:rPr>
          <w:color w:val="000000"/>
          <w:sz w:val="20"/>
        </w:rPr>
        <w:t xml:space="preserve">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88"/>
        <w:gridCol w:w="4874"/>
      </w:tblGrid>
      <w:tr w:rsidR="009773FC" w:rsidRPr="00547B04">
        <w:trPr>
          <w:trHeight w:val="192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9773FC" w:rsidRDefault="00547B04">
            <w:pPr>
              <w:spacing w:after="20"/>
              <w:ind w:left="20"/>
              <w:jc w:val="center"/>
            </w:pPr>
            <w:r>
              <w:rPr>
                <w:i/>
                <w:color w:val="000000"/>
                <w:sz w:val="20"/>
              </w:rPr>
              <w:t xml:space="preserve">     </w:t>
            </w:r>
            <w:r w:rsidRPr="00547B04">
              <w:rPr>
                <w:i/>
                <w:color w:val="000000"/>
                <w:sz w:val="20"/>
                <w:lang w:val="ru-RU"/>
              </w:rPr>
              <w:t>Исполняющий обязанности</w:t>
            </w:r>
            <w:r w:rsidRPr="00547B04">
              <w:rPr>
                <w:lang w:val="ru-RU"/>
              </w:rPr>
              <w:br/>
            </w:r>
            <w:r>
              <w:rPr>
                <w:i/>
                <w:color w:val="000000"/>
                <w:sz w:val="20"/>
              </w:rPr>
              <w:t>    </w:t>
            </w:r>
            <w:r w:rsidRPr="00547B04">
              <w:rPr>
                <w:i/>
                <w:color w:val="000000"/>
                <w:sz w:val="20"/>
                <w:lang w:val="ru-RU"/>
              </w:rPr>
              <w:t xml:space="preserve"> Министра</w:t>
            </w:r>
            <w:r w:rsidRPr="00547B04">
              <w:rPr>
                <w:lang w:val="ru-RU"/>
              </w:rPr>
              <w:br/>
            </w:r>
            <w:r>
              <w:rPr>
                <w:i/>
                <w:color w:val="000000"/>
                <w:sz w:val="20"/>
              </w:rPr>
              <w:t>    </w:t>
            </w:r>
            <w:r w:rsidRPr="00547B04">
              <w:rPr>
                <w:i/>
                <w:color w:val="000000"/>
                <w:sz w:val="20"/>
                <w:lang w:val="ru-RU"/>
              </w:rPr>
              <w:t xml:space="preserve"> по инвестициям и развитию</w:t>
            </w:r>
            <w:r w:rsidRPr="00547B04">
              <w:rPr>
                <w:lang w:val="ru-RU"/>
              </w:rPr>
              <w:br/>
            </w:r>
            <w:r>
              <w:rPr>
                <w:i/>
                <w:color w:val="000000"/>
                <w:sz w:val="20"/>
              </w:rPr>
              <w:t>    </w:t>
            </w:r>
            <w:r w:rsidRPr="00547B04">
              <w:rPr>
                <w:i/>
                <w:color w:val="000000"/>
                <w:sz w:val="20"/>
                <w:lang w:val="ru-RU"/>
              </w:rPr>
              <w:t xml:space="preserve"> </w:t>
            </w:r>
            <w:r>
              <w:rPr>
                <w:i/>
                <w:color w:val="000000"/>
                <w:sz w:val="20"/>
              </w:rPr>
              <w:t>Республики Казахстан</w:t>
            </w:r>
            <w:r>
              <w:br/>
            </w:r>
            <w:r>
              <w:rPr>
                <w:i/>
                <w:color w:val="000000"/>
                <w:sz w:val="20"/>
              </w:rPr>
              <w:t>     ____________ Ж. Касымбек</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jc w:val="center"/>
              <w:rPr>
                <w:lang w:val="ru-RU"/>
              </w:rPr>
            </w:pPr>
            <w:r>
              <w:rPr>
                <w:i/>
                <w:color w:val="000000"/>
                <w:sz w:val="20"/>
              </w:rPr>
              <w:t xml:space="preserve">     </w:t>
            </w:r>
            <w:r w:rsidRPr="00547B04">
              <w:rPr>
                <w:i/>
                <w:color w:val="000000"/>
                <w:sz w:val="20"/>
                <w:lang w:val="ru-RU"/>
              </w:rPr>
              <w:t>Министр</w:t>
            </w:r>
            <w:r w:rsidRPr="00547B04">
              <w:rPr>
                <w:lang w:val="ru-RU"/>
              </w:rPr>
              <w:br/>
            </w:r>
            <w:r>
              <w:rPr>
                <w:i/>
                <w:color w:val="000000"/>
                <w:sz w:val="20"/>
              </w:rPr>
              <w:t>    </w:t>
            </w:r>
            <w:r w:rsidRPr="00547B04">
              <w:rPr>
                <w:i/>
                <w:color w:val="000000"/>
                <w:sz w:val="20"/>
                <w:lang w:val="ru-RU"/>
              </w:rPr>
              <w:t xml:space="preserve"> национальной экономики</w:t>
            </w:r>
            <w:r w:rsidRPr="00547B04">
              <w:rPr>
                <w:lang w:val="ru-RU"/>
              </w:rPr>
              <w:br/>
            </w:r>
            <w:r>
              <w:rPr>
                <w:i/>
                <w:color w:val="000000"/>
                <w:sz w:val="20"/>
              </w:rPr>
              <w:t>    </w:t>
            </w:r>
            <w:r w:rsidRPr="00547B04">
              <w:rPr>
                <w:i/>
                <w:color w:val="000000"/>
                <w:sz w:val="20"/>
                <w:lang w:val="ru-RU"/>
              </w:rPr>
              <w:t xml:space="preserve"> Республики Казахстан</w:t>
            </w:r>
            <w:r w:rsidRPr="00547B04">
              <w:rPr>
                <w:lang w:val="ru-RU"/>
              </w:rPr>
              <w:br/>
            </w:r>
            <w:r>
              <w:rPr>
                <w:i/>
                <w:color w:val="000000"/>
                <w:sz w:val="20"/>
              </w:rPr>
              <w:t>    </w:t>
            </w:r>
            <w:r w:rsidRPr="00547B04">
              <w:rPr>
                <w:i/>
                <w:color w:val="000000"/>
                <w:sz w:val="20"/>
                <w:lang w:val="ru-RU"/>
              </w:rPr>
              <w:t xml:space="preserve"> _____________</w:t>
            </w:r>
            <w:r w:rsidRPr="00547B04">
              <w:rPr>
                <w:i/>
                <w:color w:val="000000"/>
                <w:sz w:val="20"/>
                <w:lang w:val="ru-RU"/>
              </w:rPr>
              <w:t>_ Е. Досаев</w:t>
            </w:r>
          </w:p>
        </w:tc>
      </w:tr>
    </w:tbl>
    <w:p w:rsidR="009773FC" w:rsidRPr="00547B04" w:rsidRDefault="00547B04">
      <w:pPr>
        <w:spacing w:after="0"/>
        <w:rPr>
          <w:lang w:val="ru-RU"/>
        </w:rPr>
      </w:pPr>
      <w:r>
        <w:rPr>
          <w:i/>
          <w:color w:val="000000"/>
          <w:sz w:val="20"/>
        </w:rPr>
        <w:t>     </w:t>
      </w:r>
      <w:r w:rsidRPr="00547B04">
        <w:rPr>
          <w:i/>
          <w:color w:val="000000"/>
          <w:sz w:val="20"/>
          <w:lang w:val="ru-RU"/>
        </w:rPr>
        <w:t xml:space="preserve"> «СОГЛАСОВАН»</w:t>
      </w:r>
      <w:r w:rsidRPr="00547B04">
        <w:rPr>
          <w:lang w:val="ru-RU"/>
        </w:rPr>
        <w:br/>
      </w:r>
      <w:r>
        <w:rPr>
          <w:i/>
          <w:color w:val="000000"/>
          <w:sz w:val="20"/>
        </w:rPr>
        <w:t>     </w:t>
      </w:r>
      <w:r w:rsidRPr="00547B04">
        <w:rPr>
          <w:i/>
          <w:color w:val="000000"/>
          <w:sz w:val="20"/>
          <w:lang w:val="ru-RU"/>
        </w:rPr>
        <w:t xml:space="preserve"> Председатель Комитета по правовой</w:t>
      </w:r>
      <w:r w:rsidRPr="00547B04">
        <w:rPr>
          <w:lang w:val="ru-RU"/>
        </w:rPr>
        <w:br/>
      </w:r>
      <w:r>
        <w:rPr>
          <w:i/>
          <w:color w:val="000000"/>
          <w:sz w:val="20"/>
        </w:rPr>
        <w:t>     </w:t>
      </w:r>
      <w:r w:rsidRPr="00547B04">
        <w:rPr>
          <w:i/>
          <w:color w:val="000000"/>
          <w:sz w:val="20"/>
          <w:lang w:val="ru-RU"/>
        </w:rPr>
        <w:t xml:space="preserve"> статистике и специальным учетам</w:t>
      </w:r>
      <w:r w:rsidRPr="00547B04">
        <w:rPr>
          <w:lang w:val="ru-RU"/>
        </w:rPr>
        <w:br/>
      </w:r>
      <w:r>
        <w:rPr>
          <w:i/>
          <w:color w:val="000000"/>
          <w:sz w:val="20"/>
        </w:rPr>
        <w:t>     </w:t>
      </w:r>
      <w:r w:rsidRPr="00547B04">
        <w:rPr>
          <w:i/>
          <w:color w:val="000000"/>
          <w:sz w:val="20"/>
          <w:lang w:val="ru-RU"/>
        </w:rPr>
        <w:t xml:space="preserve"> Генеральной прокуратуры</w:t>
      </w:r>
      <w:r w:rsidRPr="00547B04">
        <w:rPr>
          <w:lang w:val="ru-RU"/>
        </w:rPr>
        <w:br/>
      </w:r>
      <w:r>
        <w:rPr>
          <w:i/>
          <w:color w:val="000000"/>
          <w:sz w:val="20"/>
        </w:rPr>
        <w:t>     </w:t>
      </w:r>
      <w:r w:rsidRPr="00547B04">
        <w:rPr>
          <w:i/>
          <w:color w:val="000000"/>
          <w:sz w:val="20"/>
          <w:lang w:val="ru-RU"/>
        </w:rPr>
        <w:t xml:space="preserve"> Республики Казахстан</w:t>
      </w:r>
      <w:r w:rsidRPr="00547B04">
        <w:rPr>
          <w:lang w:val="ru-RU"/>
        </w:rPr>
        <w:br/>
      </w:r>
      <w:r>
        <w:rPr>
          <w:i/>
          <w:color w:val="000000"/>
          <w:sz w:val="20"/>
        </w:rPr>
        <w:t>     </w:t>
      </w:r>
      <w:r w:rsidRPr="00547B04">
        <w:rPr>
          <w:i/>
          <w:color w:val="000000"/>
          <w:sz w:val="20"/>
          <w:lang w:val="ru-RU"/>
        </w:rPr>
        <w:t xml:space="preserve"> ___________________ С. Айтпаева</w:t>
      </w:r>
      <w:r w:rsidRPr="00547B04">
        <w:rPr>
          <w:lang w:val="ru-RU"/>
        </w:rPr>
        <w:br/>
      </w:r>
      <w:r>
        <w:rPr>
          <w:i/>
          <w:color w:val="000000"/>
          <w:sz w:val="20"/>
        </w:rPr>
        <w:t>     </w:t>
      </w:r>
      <w:r w:rsidRPr="00547B04">
        <w:rPr>
          <w:i/>
          <w:color w:val="000000"/>
          <w:sz w:val="20"/>
          <w:lang w:val="ru-RU"/>
        </w:rPr>
        <w:t xml:space="preserve"> 23 декабря 2015 год</w:t>
      </w:r>
    </w:p>
    <w:p w:rsidR="009773FC" w:rsidRDefault="00547B04">
      <w:pPr>
        <w:spacing w:after="0"/>
        <w:jc w:val="right"/>
      </w:pPr>
      <w:bookmarkStart w:id="2" w:name="z7"/>
      <w:r w:rsidRPr="00547B04">
        <w:rPr>
          <w:color w:val="000000"/>
          <w:sz w:val="20"/>
          <w:lang w:val="ru-RU"/>
        </w:rPr>
        <w:t xml:space="preserve">  Приложение 1</w:t>
      </w:r>
      <w:r>
        <w:rPr>
          <w:color w:val="000000"/>
          <w:sz w:val="20"/>
        </w:rPr>
        <w:t>          </w:t>
      </w:r>
      <w:r w:rsidRPr="00547B04">
        <w:rPr>
          <w:color w:val="000000"/>
          <w:sz w:val="20"/>
          <w:lang w:val="ru-RU"/>
        </w:rPr>
        <w:t xml:space="preserve"> </w:t>
      </w:r>
      <w:r w:rsidRPr="00547B04">
        <w:rPr>
          <w:lang w:val="ru-RU"/>
        </w:rPr>
        <w:br/>
      </w:r>
      <w:r w:rsidRPr="00547B04">
        <w:rPr>
          <w:color w:val="000000"/>
          <w:sz w:val="20"/>
          <w:lang w:val="ru-RU"/>
        </w:rPr>
        <w:t xml:space="preserve"> к совместному приказу</w:t>
      </w:r>
      <w:r>
        <w:rPr>
          <w:color w:val="000000"/>
          <w:sz w:val="20"/>
        </w:rPr>
        <w:t>     </w:t>
      </w:r>
      <w:r w:rsidRPr="00547B04">
        <w:rPr>
          <w:color w:val="000000"/>
          <w:sz w:val="20"/>
          <w:lang w:val="ru-RU"/>
        </w:rPr>
        <w:t xml:space="preserve"> </w:t>
      </w:r>
      <w:r w:rsidRPr="00547B04">
        <w:rPr>
          <w:lang w:val="ru-RU"/>
        </w:rPr>
        <w:br/>
      </w:r>
      <w:r w:rsidRPr="00547B04">
        <w:rPr>
          <w:color w:val="000000"/>
          <w:sz w:val="20"/>
          <w:lang w:val="ru-RU"/>
        </w:rPr>
        <w:t xml:space="preserve"> исполняющего обязанности</w:t>
      </w:r>
      <w:r>
        <w:rPr>
          <w:color w:val="000000"/>
          <w:sz w:val="20"/>
        </w:rPr>
        <w:t>   </w:t>
      </w:r>
      <w:r w:rsidRPr="00547B04">
        <w:rPr>
          <w:color w:val="000000"/>
          <w:sz w:val="20"/>
          <w:lang w:val="ru-RU"/>
        </w:rPr>
        <w:t xml:space="preserve"> </w:t>
      </w:r>
      <w:r w:rsidRPr="00547B04">
        <w:rPr>
          <w:lang w:val="ru-RU"/>
        </w:rPr>
        <w:br/>
      </w:r>
      <w:r w:rsidRPr="00547B04">
        <w:rPr>
          <w:color w:val="000000"/>
          <w:sz w:val="20"/>
          <w:lang w:val="ru-RU"/>
        </w:rPr>
        <w:t>Министра по инвестициям и развитию</w:t>
      </w:r>
      <w:r w:rsidRPr="00547B04">
        <w:rPr>
          <w:lang w:val="ru-RU"/>
        </w:rPr>
        <w:br/>
      </w:r>
      <w:r w:rsidRPr="00547B04">
        <w:rPr>
          <w:color w:val="000000"/>
          <w:sz w:val="20"/>
          <w:lang w:val="ru-RU"/>
        </w:rPr>
        <w:t xml:space="preserve"> </w:t>
      </w:r>
      <w:r>
        <w:rPr>
          <w:color w:val="000000"/>
          <w:sz w:val="20"/>
        </w:rPr>
        <w:t xml:space="preserve">Республики Казахстан      </w:t>
      </w:r>
      <w:r>
        <w:br/>
      </w:r>
      <w:r>
        <w:rPr>
          <w:color w:val="000000"/>
          <w:sz w:val="20"/>
        </w:rPr>
        <w:t>от 14 декабря 2015 года № 1205</w:t>
      </w:r>
      <w:r>
        <w:br/>
      </w:r>
      <w:r>
        <w:rPr>
          <w:color w:val="000000"/>
          <w:sz w:val="20"/>
        </w:rPr>
        <w:t>и Министра национальной экономики</w:t>
      </w:r>
      <w:r>
        <w:br/>
      </w:r>
      <w:r>
        <w:rPr>
          <w:color w:val="000000"/>
          <w:sz w:val="20"/>
        </w:rPr>
        <w:t xml:space="preserve"> Республики Казахстан      </w:t>
      </w:r>
      <w:r>
        <w:br/>
      </w:r>
      <w:r>
        <w:rPr>
          <w:color w:val="000000"/>
          <w:sz w:val="20"/>
        </w:rPr>
        <w:t>от 29 декабря 2015 года № 823</w:t>
      </w:r>
    </w:p>
    <w:p w:rsidR="009773FC" w:rsidRPr="00547B04" w:rsidRDefault="00547B04">
      <w:pPr>
        <w:spacing w:after="0"/>
        <w:rPr>
          <w:lang w:val="ru-RU"/>
        </w:rPr>
      </w:pPr>
      <w:bookmarkStart w:id="3" w:name="z8"/>
      <w:bookmarkEnd w:id="2"/>
      <w:r>
        <w:rPr>
          <w:b/>
          <w:color w:val="000000"/>
        </w:rPr>
        <w:t xml:space="preserve">   </w:t>
      </w:r>
      <w:r w:rsidRPr="00547B04">
        <w:rPr>
          <w:b/>
          <w:color w:val="000000"/>
          <w:lang w:val="ru-RU"/>
        </w:rPr>
        <w:t>Критерии оценки степени риска</w:t>
      </w:r>
      <w:r w:rsidRPr="00547B04">
        <w:rPr>
          <w:lang w:val="ru-RU"/>
        </w:rPr>
        <w:br/>
      </w:r>
      <w:r w:rsidRPr="00547B04">
        <w:rPr>
          <w:b/>
          <w:color w:val="000000"/>
          <w:lang w:val="ru-RU"/>
        </w:rPr>
        <w:t>в области автомобильного транспорта</w:t>
      </w:r>
    </w:p>
    <w:p w:rsidR="009773FC" w:rsidRPr="00547B04" w:rsidRDefault="00547B04">
      <w:pPr>
        <w:spacing w:after="0"/>
        <w:rPr>
          <w:lang w:val="ru-RU"/>
        </w:rPr>
      </w:pPr>
      <w:bookmarkStart w:id="4" w:name="z9"/>
      <w:bookmarkEnd w:id="3"/>
      <w:r w:rsidRPr="00547B04">
        <w:rPr>
          <w:b/>
          <w:color w:val="000000"/>
          <w:lang w:val="ru-RU"/>
        </w:rPr>
        <w:t xml:space="preserve">   1. Общие положения</w:t>
      </w:r>
    </w:p>
    <w:p w:rsidR="009773FC" w:rsidRDefault="00547B04">
      <w:pPr>
        <w:spacing w:after="0"/>
      </w:pPr>
      <w:bookmarkStart w:id="5" w:name="z10"/>
      <w:bookmarkEnd w:id="4"/>
      <w:r>
        <w:rPr>
          <w:color w:val="000000"/>
          <w:sz w:val="20"/>
        </w:rPr>
        <w:t>     </w:t>
      </w:r>
      <w:r w:rsidRPr="00547B04">
        <w:rPr>
          <w:color w:val="000000"/>
          <w:sz w:val="20"/>
          <w:lang w:val="ru-RU"/>
        </w:rPr>
        <w:t xml:space="preserve"> 1. Настоящие критерии оценки степени риска в области автомобильного транспорта (далее – критерии) разработаны в соответствии с</w:t>
      </w:r>
      <w:r>
        <w:rPr>
          <w:color w:val="000000"/>
          <w:sz w:val="20"/>
        </w:rPr>
        <w:t> </w:t>
      </w:r>
      <w:r w:rsidRPr="00547B04">
        <w:rPr>
          <w:color w:val="000000"/>
          <w:sz w:val="20"/>
          <w:lang w:val="ru-RU"/>
        </w:rPr>
        <w:t>пунктом 3 статьи 141,</w:t>
      </w:r>
      <w:r>
        <w:rPr>
          <w:color w:val="000000"/>
          <w:sz w:val="20"/>
        </w:rPr>
        <w:t> </w:t>
      </w:r>
      <w:r w:rsidRPr="00547B04">
        <w:rPr>
          <w:color w:val="000000"/>
          <w:sz w:val="20"/>
          <w:lang w:val="ru-RU"/>
        </w:rPr>
        <w:t>пунктом 1 ста</w:t>
      </w:r>
      <w:r w:rsidRPr="00547B04">
        <w:rPr>
          <w:color w:val="000000"/>
          <w:sz w:val="20"/>
          <w:lang w:val="ru-RU"/>
        </w:rPr>
        <w:t>тьи 143 Предпринимательского кодекса Республики Казахстан от 29 октября 2015 года.</w:t>
      </w:r>
      <w:r w:rsidRPr="00547B04">
        <w:rPr>
          <w:lang w:val="ru-RU"/>
        </w:rPr>
        <w:br/>
      </w:r>
      <w:r>
        <w:rPr>
          <w:color w:val="000000"/>
          <w:sz w:val="20"/>
        </w:rPr>
        <w:t>     </w:t>
      </w:r>
      <w:r w:rsidRPr="00547B04">
        <w:rPr>
          <w:color w:val="000000"/>
          <w:sz w:val="20"/>
          <w:lang w:val="ru-RU"/>
        </w:rPr>
        <w:t xml:space="preserve"> 2. В критериях используются следующие основные понятия:</w:t>
      </w:r>
      <w:r w:rsidRPr="00547B04">
        <w:rPr>
          <w:lang w:val="ru-RU"/>
        </w:rPr>
        <w:br/>
      </w:r>
      <w:r>
        <w:rPr>
          <w:color w:val="000000"/>
          <w:sz w:val="20"/>
        </w:rPr>
        <w:t>     </w:t>
      </w:r>
      <w:r w:rsidRPr="00547B04">
        <w:rPr>
          <w:color w:val="000000"/>
          <w:sz w:val="20"/>
          <w:lang w:val="ru-RU"/>
        </w:rPr>
        <w:t xml:space="preserve"> 1) проверяемые субъекты в области автомобильного транспорта (далее – проверяемые субъекты) – автомобильны</w:t>
      </w:r>
      <w:r w:rsidRPr="00547B04">
        <w:rPr>
          <w:color w:val="000000"/>
          <w:sz w:val="20"/>
          <w:lang w:val="ru-RU"/>
        </w:rPr>
        <w:t>е перевозчики, перевозчики такси и информационно-диспетчерские службы такси, лица, оказывающие услуги автовокзалов, автостанций и пунктов обслуживания пассажиров, а также операторы технического осмотра и лица, осуществляющие деятельность по установке и обс</w:t>
      </w:r>
      <w:r w:rsidRPr="00547B04">
        <w:rPr>
          <w:color w:val="000000"/>
          <w:sz w:val="20"/>
          <w:lang w:val="ru-RU"/>
        </w:rPr>
        <w:t>луживанию тахографов;</w:t>
      </w:r>
      <w:r w:rsidRPr="00547B04">
        <w:rPr>
          <w:lang w:val="ru-RU"/>
        </w:rPr>
        <w:br/>
      </w:r>
      <w:r>
        <w:rPr>
          <w:color w:val="000000"/>
          <w:sz w:val="20"/>
        </w:rPr>
        <w:t>     </w:t>
      </w:r>
      <w:r w:rsidRPr="00547B04">
        <w:rPr>
          <w:color w:val="000000"/>
          <w:sz w:val="20"/>
          <w:lang w:val="ru-RU"/>
        </w:rPr>
        <w:t xml:space="preserve"> 2) значительное нарушение – нарушение требований, установленных нормативными правовыми актами в области автомобильного транспорта при организации и осуществлении перевозок скоропортящихся грузов, а также при осуществлении деятел</w:t>
      </w:r>
      <w:r w:rsidRPr="00547B04">
        <w:rPr>
          <w:color w:val="000000"/>
          <w:sz w:val="20"/>
          <w:lang w:val="ru-RU"/>
        </w:rPr>
        <w:t>ьности по установке и обслуживанию тахографов и оказании услуг автовокзалов, автостанций и пунктов обслуживания пассажиров;</w:t>
      </w:r>
      <w:r w:rsidRPr="00547B04">
        <w:rPr>
          <w:lang w:val="ru-RU"/>
        </w:rPr>
        <w:br/>
      </w:r>
      <w:r>
        <w:rPr>
          <w:color w:val="000000"/>
          <w:sz w:val="20"/>
        </w:rPr>
        <w:t>     </w:t>
      </w:r>
      <w:r w:rsidRPr="00547B04">
        <w:rPr>
          <w:color w:val="000000"/>
          <w:sz w:val="20"/>
          <w:lang w:val="ru-RU"/>
        </w:rPr>
        <w:t xml:space="preserve"> 3) незначительное нарушение – нарушение требований, установленных нормативными правовыми актами в области автомобильного транс</w:t>
      </w:r>
      <w:r w:rsidRPr="00547B04">
        <w:rPr>
          <w:color w:val="000000"/>
          <w:sz w:val="20"/>
          <w:lang w:val="ru-RU"/>
        </w:rPr>
        <w:t>порта, которое не угрожает жизни и здоровью человека, окружающей среде и законным интересам физических и юридических лиц, государства, но носит обязательный характер;</w:t>
      </w:r>
      <w:r w:rsidRPr="00547B04">
        <w:rPr>
          <w:lang w:val="ru-RU"/>
        </w:rPr>
        <w:br/>
      </w:r>
      <w:r>
        <w:rPr>
          <w:color w:val="000000"/>
          <w:sz w:val="20"/>
        </w:rPr>
        <w:t>     </w:t>
      </w:r>
      <w:r w:rsidRPr="00547B04">
        <w:rPr>
          <w:color w:val="000000"/>
          <w:sz w:val="20"/>
          <w:lang w:val="ru-RU"/>
        </w:rPr>
        <w:t xml:space="preserve"> 4) грубое нарушение – нарушение требований, установленных нормативными правовыми ак</w:t>
      </w:r>
      <w:r w:rsidRPr="00547B04">
        <w:rPr>
          <w:color w:val="000000"/>
          <w:sz w:val="20"/>
          <w:lang w:val="ru-RU"/>
        </w:rPr>
        <w:t xml:space="preserve">тами в области автомобильного транспорта при организации и осуществлении перевозок пассажиров и багажа, опасных грузов, крупногабаритных и тяжеловесных грузов с использованием автотранспортных средств, а также при оказании услуг по проведению </w:t>
      </w:r>
      <w:r w:rsidRPr="00547B04">
        <w:rPr>
          <w:color w:val="000000"/>
          <w:sz w:val="20"/>
          <w:lang w:val="ru-RU"/>
        </w:rPr>
        <w:lastRenderedPageBreak/>
        <w:t>обязательного</w:t>
      </w:r>
      <w:r w:rsidRPr="00547B04">
        <w:rPr>
          <w:color w:val="000000"/>
          <w:sz w:val="20"/>
          <w:lang w:val="ru-RU"/>
        </w:rPr>
        <w:t xml:space="preserve"> технического осмотра и осуществлению международных автомобильных перевозок, которое угрожает жизни, здоровью человека, окружающей среде и законным интересам физических и юридических лиц, государства;</w:t>
      </w:r>
      <w:r w:rsidRPr="00547B04">
        <w:rPr>
          <w:lang w:val="ru-RU"/>
        </w:rPr>
        <w:br/>
      </w:r>
      <w:r>
        <w:rPr>
          <w:color w:val="000000"/>
          <w:sz w:val="20"/>
        </w:rPr>
        <w:t>     </w:t>
      </w:r>
      <w:r w:rsidRPr="00547B04">
        <w:rPr>
          <w:color w:val="000000"/>
          <w:sz w:val="20"/>
          <w:lang w:val="ru-RU"/>
        </w:rPr>
        <w:t xml:space="preserve"> 5) риск – вероятность причинения вреда в результа</w:t>
      </w:r>
      <w:r w:rsidRPr="00547B04">
        <w:rPr>
          <w:color w:val="000000"/>
          <w:sz w:val="20"/>
          <w:lang w:val="ru-RU"/>
        </w:rPr>
        <w:t>те деятельности проверяемого субъекта жизни или здоровью человека, окружающей среде, законным интересам физических и юридических лиц, имущественным интересам государства с учетом степени тяжести его последствий;</w:t>
      </w:r>
      <w:r w:rsidRPr="00547B04">
        <w:rPr>
          <w:lang w:val="ru-RU"/>
        </w:rPr>
        <w:br/>
      </w:r>
      <w:r>
        <w:rPr>
          <w:color w:val="000000"/>
          <w:sz w:val="20"/>
        </w:rPr>
        <w:t>     </w:t>
      </w:r>
      <w:r w:rsidRPr="00547B04">
        <w:rPr>
          <w:color w:val="000000"/>
          <w:sz w:val="20"/>
          <w:lang w:val="ru-RU"/>
        </w:rPr>
        <w:t xml:space="preserve"> 6) критерии оценки степени риска – сов</w:t>
      </w:r>
      <w:r w:rsidRPr="00547B04">
        <w:rPr>
          <w:color w:val="000000"/>
          <w:sz w:val="20"/>
          <w:lang w:val="ru-RU"/>
        </w:rPr>
        <w:t>окупность количественных и качественных показателей, связанных с непосредственной деятельностью проверяемого субъекта, особенностями отраслевого развития и факторами, влияющими на это развитие, позволяющих отнести проверяемых субъектов к различным степеням</w:t>
      </w:r>
      <w:r w:rsidRPr="00547B04">
        <w:rPr>
          <w:color w:val="000000"/>
          <w:sz w:val="20"/>
          <w:lang w:val="ru-RU"/>
        </w:rPr>
        <w:t xml:space="preserve"> риска;</w:t>
      </w:r>
      <w:r w:rsidRPr="00547B04">
        <w:rPr>
          <w:lang w:val="ru-RU"/>
        </w:rPr>
        <w:br/>
      </w:r>
      <w:r>
        <w:rPr>
          <w:color w:val="000000"/>
          <w:sz w:val="20"/>
        </w:rPr>
        <w:t>     </w:t>
      </w:r>
      <w:r w:rsidRPr="00547B04">
        <w:rPr>
          <w:color w:val="000000"/>
          <w:sz w:val="20"/>
          <w:lang w:val="ru-RU"/>
        </w:rPr>
        <w:t xml:space="preserve"> 7) объективные критерии оценки степени риска (далее – объективные критерии) – критерии оценки степени риска, используемые для отбора проверяемых субъектов (объектов) в зависимости от степени риска в определенной сфере деятельности и не завися</w:t>
      </w:r>
      <w:r w:rsidRPr="00547B04">
        <w:rPr>
          <w:color w:val="000000"/>
          <w:sz w:val="20"/>
          <w:lang w:val="ru-RU"/>
        </w:rPr>
        <w:t>щие непосредственно от отдельного проверяемого субъекта (объекта);</w:t>
      </w:r>
      <w:r w:rsidRPr="00547B04">
        <w:rPr>
          <w:lang w:val="ru-RU"/>
        </w:rPr>
        <w:br/>
      </w:r>
      <w:r>
        <w:rPr>
          <w:color w:val="000000"/>
          <w:sz w:val="20"/>
        </w:rPr>
        <w:t>     </w:t>
      </w:r>
      <w:r w:rsidRPr="00547B04">
        <w:rPr>
          <w:color w:val="000000"/>
          <w:sz w:val="20"/>
          <w:lang w:val="ru-RU"/>
        </w:rPr>
        <w:t xml:space="preserve"> 8) субъективные критерии оценки степени риска (далее – субъективные критерии) – критерии оценки степени риска, используемые для отбора проверяемых субъектов (объектов) в зависимости о</w:t>
      </w:r>
      <w:r w:rsidRPr="00547B04">
        <w:rPr>
          <w:color w:val="000000"/>
          <w:sz w:val="20"/>
          <w:lang w:val="ru-RU"/>
        </w:rPr>
        <w:t>т результатов де</w:t>
      </w:r>
      <w:r>
        <w:rPr>
          <w:color w:val="000000"/>
          <w:sz w:val="20"/>
        </w:rPr>
        <w:t>ятельности конкретного проверяемого субъекта (объекта).</w:t>
      </w:r>
      <w:r>
        <w:br/>
      </w:r>
      <w:r>
        <w:rPr>
          <w:color w:val="000000"/>
          <w:sz w:val="20"/>
        </w:rPr>
        <w:t>      3. Настоящие критерии формируются посредством объективных и субъективных критериев.</w:t>
      </w:r>
    </w:p>
    <w:p w:rsidR="009773FC" w:rsidRPr="00547B04" w:rsidRDefault="00547B04">
      <w:pPr>
        <w:spacing w:after="0"/>
        <w:rPr>
          <w:lang w:val="ru-RU"/>
        </w:rPr>
      </w:pPr>
      <w:bookmarkStart w:id="6" w:name="z12"/>
      <w:bookmarkEnd w:id="5"/>
      <w:r>
        <w:rPr>
          <w:b/>
          <w:color w:val="000000"/>
        </w:rPr>
        <w:t xml:space="preserve">   </w:t>
      </w:r>
      <w:r w:rsidRPr="00547B04">
        <w:rPr>
          <w:b/>
          <w:color w:val="000000"/>
          <w:lang w:val="ru-RU"/>
        </w:rPr>
        <w:t>2. Объективные критерии</w:t>
      </w:r>
    </w:p>
    <w:p w:rsidR="009773FC" w:rsidRPr="00547B04" w:rsidRDefault="00547B04">
      <w:pPr>
        <w:spacing w:after="0"/>
        <w:rPr>
          <w:lang w:val="ru-RU"/>
        </w:rPr>
      </w:pPr>
      <w:bookmarkStart w:id="7" w:name="z13"/>
      <w:bookmarkEnd w:id="6"/>
      <w:r>
        <w:rPr>
          <w:color w:val="000000"/>
          <w:sz w:val="20"/>
        </w:rPr>
        <w:t>     </w:t>
      </w:r>
      <w:r w:rsidRPr="00547B04">
        <w:rPr>
          <w:color w:val="000000"/>
          <w:sz w:val="20"/>
          <w:lang w:val="ru-RU"/>
        </w:rPr>
        <w:t xml:space="preserve"> 4. Первичное отнесение проверяемых субъектов по степеням риск</w:t>
      </w:r>
      <w:r w:rsidRPr="00547B04">
        <w:rPr>
          <w:color w:val="000000"/>
          <w:sz w:val="20"/>
          <w:lang w:val="ru-RU"/>
        </w:rPr>
        <w:t>ов осуществляется на основе объективных критериев.</w:t>
      </w:r>
      <w:r w:rsidRPr="00547B04">
        <w:rPr>
          <w:lang w:val="ru-RU"/>
        </w:rPr>
        <w:br/>
      </w:r>
      <w:r>
        <w:rPr>
          <w:color w:val="000000"/>
          <w:sz w:val="20"/>
        </w:rPr>
        <w:t>     </w:t>
      </w:r>
      <w:r w:rsidRPr="00547B04">
        <w:rPr>
          <w:color w:val="000000"/>
          <w:sz w:val="20"/>
          <w:lang w:val="ru-RU"/>
        </w:rPr>
        <w:t xml:space="preserve"> </w:t>
      </w:r>
      <w:r>
        <w:rPr>
          <w:color w:val="000000"/>
          <w:sz w:val="20"/>
        </w:rPr>
        <w:t>5. Определение риска в области автомобильного транспорта осуществляется в зависимости от вероятности причинения вреда в результате деятельности проверяемого субъекта жизни или здоровью человека, окру</w:t>
      </w:r>
      <w:r>
        <w:rPr>
          <w:color w:val="000000"/>
          <w:sz w:val="20"/>
        </w:rPr>
        <w:t>жающей среде, законным интересам физических и юридических лиц, от несоблюдения безопасности эксплуатации автотранспортных средств.</w:t>
      </w:r>
      <w:r>
        <w:br/>
      </w:r>
      <w:r>
        <w:rPr>
          <w:color w:val="000000"/>
          <w:sz w:val="20"/>
        </w:rPr>
        <w:t xml:space="preserve">      </w:t>
      </w:r>
      <w:r w:rsidRPr="00547B04">
        <w:rPr>
          <w:color w:val="000000"/>
          <w:sz w:val="20"/>
          <w:lang w:val="ru-RU"/>
        </w:rPr>
        <w:t>6. По объективным критериям к высокой степени риска относятся все подконтрольные субъекты (объекты) в области автомобил</w:t>
      </w:r>
      <w:r w:rsidRPr="00547B04">
        <w:rPr>
          <w:color w:val="000000"/>
          <w:sz w:val="20"/>
          <w:lang w:val="ru-RU"/>
        </w:rPr>
        <w:t>ьного транспорта.</w:t>
      </w:r>
      <w:r w:rsidRPr="00547B04">
        <w:rPr>
          <w:lang w:val="ru-RU"/>
        </w:rPr>
        <w:br/>
      </w:r>
      <w:r>
        <w:rPr>
          <w:color w:val="000000"/>
          <w:sz w:val="20"/>
        </w:rPr>
        <w:t>     </w:t>
      </w:r>
      <w:r w:rsidRPr="00547B04">
        <w:rPr>
          <w:color w:val="000000"/>
          <w:sz w:val="20"/>
          <w:lang w:val="ru-RU"/>
        </w:rPr>
        <w:t xml:space="preserve"> 7. В отношении проверяемых субъектов (объектов), отнесенных к высокой степени риска проводятся выборочные проверки, внеплановые и иные формы контроля.</w:t>
      </w:r>
    </w:p>
    <w:p w:rsidR="009773FC" w:rsidRPr="00547B04" w:rsidRDefault="00547B04">
      <w:pPr>
        <w:spacing w:after="0"/>
        <w:rPr>
          <w:lang w:val="ru-RU"/>
        </w:rPr>
      </w:pPr>
      <w:bookmarkStart w:id="8" w:name="z17"/>
      <w:bookmarkEnd w:id="7"/>
      <w:r w:rsidRPr="00547B04">
        <w:rPr>
          <w:b/>
          <w:color w:val="000000"/>
          <w:lang w:val="ru-RU"/>
        </w:rPr>
        <w:t xml:space="preserve">   3. Субъективные критерии</w:t>
      </w:r>
    </w:p>
    <w:p w:rsidR="009773FC" w:rsidRDefault="00547B04">
      <w:pPr>
        <w:spacing w:after="0"/>
      </w:pPr>
      <w:bookmarkStart w:id="9" w:name="z18"/>
      <w:bookmarkEnd w:id="8"/>
      <w:r>
        <w:rPr>
          <w:color w:val="000000"/>
          <w:sz w:val="20"/>
        </w:rPr>
        <w:t>     </w:t>
      </w:r>
      <w:r w:rsidRPr="00547B04">
        <w:rPr>
          <w:color w:val="000000"/>
          <w:sz w:val="20"/>
          <w:lang w:val="ru-RU"/>
        </w:rPr>
        <w:t xml:space="preserve"> 8. Определение субъективных критериев осуществл</w:t>
      </w:r>
      <w:r w:rsidRPr="00547B04">
        <w:rPr>
          <w:color w:val="000000"/>
          <w:sz w:val="20"/>
          <w:lang w:val="ru-RU"/>
        </w:rPr>
        <w:t>яется на основании анализа результатов проверок, мониторинга отчетности и сведений, представляемых проверяемым субъектом, жалоб и обращений, официальных интернет-ресурсов государственных органов, средств массовой информации, а также анализа сведений, предо</w:t>
      </w:r>
      <w:r w:rsidRPr="00547B04">
        <w:rPr>
          <w:color w:val="000000"/>
          <w:sz w:val="20"/>
          <w:lang w:val="ru-RU"/>
        </w:rPr>
        <w:t>ставляемых уполномоченными государственными органами и организациями.</w:t>
      </w:r>
      <w:r w:rsidRPr="00547B04">
        <w:rPr>
          <w:lang w:val="ru-RU"/>
        </w:rPr>
        <w:br/>
      </w:r>
      <w:r>
        <w:rPr>
          <w:color w:val="000000"/>
          <w:sz w:val="20"/>
        </w:rPr>
        <w:t>     </w:t>
      </w:r>
      <w:r w:rsidRPr="00547B04">
        <w:rPr>
          <w:color w:val="000000"/>
          <w:sz w:val="20"/>
          <w:lang w:val="ru-RU"/>
        </w:rPr>
        <w:t xml:space="preserve"> 9. Для оценки степени рисков используются следующие источники информации:</w:t>
      </w:r>
      <w:r w:rsidRPr="00547B04">
        <w:rPr>
          <w:lang w:val="ru-RU"/>
        </w:rPr>
        <w:br/>
      </w:r>
      <w:r>
        <w:rPr>
          <w:color w:val="000000"/>
          <w:sz w:val="20"/>
        </w:rPr>
        <w:t>     </w:t>
      </w:r>
      <w:r w:rsidRPr="00547B04">
        <w:rPr>
          <w:color w:val="000000"/>
          <w:sz w:val="20"/>
          <w:lang w:val="ru-RU"/>
        </w:rPr>
        <w:t xml:space="preserve"> 1) результаты предыдущих проверок. При этом степень тяжести нарушений (грубое, значительное, незначи</w:t>
      </w:r>
      <w:r w:rsidRPr="00547B04">
        <w:rPr>
          <w:color w:val="000000"/>
          <w:sz w:val="20"/>
          <w:lang w:val="ru-RU"/>
        </w:rPr>
        <w:t>тельное) устанавливается в случае несоблюдения требований законодательства Республики Казахстан;</w:t>
      </w:r>
      <w:r w:rsidRPr="00547B04">
        <w:rPr>
          <w:lang w:val="ru-RU"/>
        </w:rPr>
        <w:br/>
      </w:r>
      <w:r>
        <w:rPr>
          <w:color w:val="000000"/>
          <w:sz w:val="20"/>
        </w:rPr>
        <w:t>     </w:t>
      </w:r>
      <w:r w:rsidRPr="00547B04">
        <w:rPr>
          <w:color w:val="000000"/>
          <w:sz w:val="20"/>
          <w:lang w:val="ru-RU"/>
        </w:rPr>
        <w:t xml:space="preserve"> 2) результаты мониторинга отчетности и сведений, представляемых проверяемым субъектом, в том числе посредством автоматизированных информационных систем;</w:t>
      </w:r>
      <w:r w:rsidRPr="00547B04">
        <w:rPr>
          <w:lang w:val="ru-RU"/>
        </w:rPr>
        <w:br/>
      </w:r>
      <w:r>
        <w:rPr>
          <w:color w:val="000000"/>
          <w:sz w:val="20"/>
        </w:rPr>
        <w:t>     </w:t>
      </w:r>
      <w:r w:rsidRPr="00547B04">
        <w:rPr>
          <w:color w:val="000000"/>
          <w:sz w:val="20"/>
          <w:lang w:val="ru-RU"/>
        </w:rPr>
        <w:t xml:space="preserve"> 3) наличие и количество подтвержденных жалоб и обращений;</w:t>
      </w:r>
      <w:r w:rsidRPr="00547B04">
        <w:rPr>
          <w:lang w:val="ru-RU"/>
        </w:rPr>
        <w:br/>
      </w:r>
      <w:r>
        <w:rPr>
          <w:color w:val="000000"/>
          <w:sz w:val="20"/>
        </w:rPr>
        <w:t>     </w:t>
      </w:r>
      <w:r w:rsidRPr="00547B04">
        <w:rPr>
          <w:color w:val="000000"/>
          <w:sz w:val="20"/>
          <w:lang w:val="ru-RU"/>
        </w:rPr>
        <w:t xml:space="preserve"> 4) анализ официальных интернет-ресурсов государственных органов, средств массовой информации;</w:t>
      </w:r>
      <w:r w:rsidRPr="00547B04">
        <w:rPr>
          <w:lang w:val="ru-RU"/>
        </w:rPr>
        <w:br/>
      </w:r>
      <w:r>
        <w:rPr>
          <w:color w:val="000000"/>
          <w:sz w:val="20"/>
        </w:rPr>
        <w:t>     </w:t>
      </w:r>
      <w:r w:rsidRPr="00547B04">
        <w:rPr>
          <w:color w:val="000000"/>
          <w:sz w:val="20"/>
          <w:lang w:val="ru-RU"/>
        </w:rPr>
        <w:t xml:space="preserve"> 5) результаты анализа сведений, предоставляемых уполномоченными органами и организация</w:t>
      </w:r>
      <w:r w:rsidRPr="00547B04">
        <w:rPr>
          <w:color w:val="000000"/>
          <w:sz w:val="20"/>
          <w:lang w:val="ru-RU"/>
        </w:rPr>
        <w:t>ми.</w:t>
      </w:r>
      <w:r w:rsidRPr="00547B04">
        <w:rPr>
          <w:lang w:val="ru-RU"/>
        </w:rPr>
        <w:br/>
      </w:r>
      <w:r>
        <w:rPr>
          <w:color w:val="000000"/>
          <w:sz w:val="20"/>
        </w:rPr>
        <w:t>     </w:t>
      </w:r>
      <w:r w:rsidRPr="00547B04">
        <w:rPr>
          <w:color w:val="000000"/>
          <w:sz w:val="20"/>
          <w:lang w:val="ru-RU"/>
        </w:rPr>
        <w:t xml:space="preserve"> 10. На основании источников информации, указанных в</w:t>
      </w:r>
      <w:r>
        <w:rPr>
          <w:color w:val="000000"/>
          <w:sz w:val="20"/>
        </w:rPr>
        <w:t> </w:t>
      </w:r>
      <w:r w:rsidRPr="00547B04">
        <w:rPr>
          <w:color w:val="000000"/>
          <w:sz w:val="20"/>
          <w:lang w:val="ru-RU"/>
        </w:rPr>
        <w:t>пункте 9 настоящих критериев определяются субъективные критерии оценки степени риска согласно</w:t>
      </w:r>
      <w:r>
        <w:rPr>
          <w:color w:val="000000"/>
          <w:sz w:val="20"/>
        </w:rPr>
        <w:t> </w:t>
      </w:r>
      <w:r w:rsidRPr="00547B04">
        <w:rPr>
          <w:color w:val="000000"/>
          <w:sz w:val="20"/>
          <w:lang w:val="ru-RU"/>
        </w:rPr>
        <w:t>приложению к настоящим критериям, по которым присваиваются показатели степени риска.</w:t>
      </w:r>
      <w:r w:rsidRPr="00547B04">
        <w:rPr>
          <w:lang w:val="ru-RU"/>
        </w:rPr>
        <w:br/>
      </w:r>
      <w:r>
        <w:rPr>
          <w:color w:val="000000"/>
          <w:sz w:val="20"/>
        </w:rPr>
        <w:lastRenderedPageBreak/>
        <w:t>     </w:t>
      </w:r>
      <w:r w:rsidRPr="00547B04">
        <w:rPr>
          <w:color w:val="000000"/>
          <w:sz w:val="20"/>
          <w:lang w:val="ru-RU"/>
        </w:rPr>
        <w:t xml:space="preserve"> </w:t>
      </w:r>
      <w:r>
        <w:rPr>
          <w:color w:val="000000"/>
          <w:sz w:val="20"/>
        </w:rPr>
        <w:t>11. Показ</w:t>
      </w:r>
      <w:r>
        <w:rPr>
          <w:color w:val="000000"/>
          <w:sz w:val="20"/>
        </w:rPr>
        <w:t>атель степени риска субъективных критериев оценивается по шкале от 0 до 100.</w:t>
      </w:r>
      <w:r>
        <w:br/>
      </w:r>
      <w:r>
        <w:rPr>
          <w:color w:val="000000"/>
          <w:sz w:val="20"/>
        </w:rPr>
        <w:t xml:space="preserve">      </w:t>
      </w:r>
      <w:r w:rsidRPr="00547B04">
        <w:rPr>
          <w:color w:val="000000"/>
          <w:sz w:val="20"/>
          <w:lang w:val="ru-RU"/>
        </w:rPr>
        <w:t>12. Для оценки степени рисков по результатам предыдущих проверок критерии, предъявляемые к проверяемым субъектам (объектам), подразделены на грубые, значительные и незначите</w:t>
      </w:r>
      <w:r w:rsidRPr="00547B04">
        <w:rPr>
          <w:color w:val="000000"/>
          <w:sz w:val="20"/>
          <w:lang w:val="ru-RU"/>
        </w:rPr>
        <w:t>льные.</w:t>
      </w:r>
      <w:r w:rsidRPr="00547B04">
        <w:rPr>
          <w:lang w:val="ru-RU"/>
        </w:rPr>
        <w:br/>
      </w:r>
      <w:r>
        <w:rPr>
          <w:color w:val="000000"/>
          <w:sz w:val="20"/>
        </w:rPr>
        <w:t>     </w:t>
      </w:r>
      <w:r w:rsidRPr="00547B04">
        <w:rPr>
          <w:color w:val="000000"/>
          <w:sz w:val="20"/>
          <w:lang w:val="ru-RU"/>
        </w:rPr>
        <w:t xml:space="preserve"> </w:t>
      </w:r>
      <w:r>
        <w:rPr>
          <w:color w:val="000000"/>
          <w:sz w:val="20"/>
        </w:rPr>
        <w:t>При расчете показателя степени риска определяется удельный вес не выполненных критериев.</w:t>
      </w:r>
      <w:r>
        <w:br/>
      </w:r>
      <w:r>
        <w:rPr>
          <w:color w:val="000000"/>
          <w:sz w:val="20"/>
        </w:rPr>
        <w:t>      При выявлении одного грубого нарушения, проверяемому субъекту приравнивается показатель степени риска 100 и в отношении него проводится выборочная п</w:t>
      </w:r>
      <w:r>
        <w:rPr>
          <w:color w:val="000000"/>
          <w:sz w:val="20"/>
        </w:rPr>
        <w:t>роверка.</w:t>
      </w:r>
      <w:r>
        <w:br/>
      </w:r>
      <w:r>
        <w:rPr>
          <w:color w:val="000000"/>
          <w:sz w:val="20"/>
        </w:rPr>
        <w:t>      В случае если грубых нарушений не выявлено, то для определения показателя степени риска рассчитывается суммарный показатель по нарушениям значительной и незначительной степени.</w:t>
      </w:r>
      <w:r>
        <w:br/>
      </w:r>
      <w:r>
        <w:rPr>
          <w:color w:val="000000"/>
          <w:sz w:val="20"/>
        </w:rPr>
        <w:t>      При определении показателя значительных нарушений применяе</w:t>
      </w:r>
      <w:r>
        <w:rPr>
          <w:color w:val="000000"/>
          <w:sz w:val="20"/>
        </w:rPr>
        <w:t>тся коэффициент 0,7 и данный показатель рассчитывается по следующей формуле:</w:t>
      </w:r>
      <w:r>
        <w:br/>
      </w:r>
      <w:r>
        <w:rPr>
          <w:color w:val="000000"/>
          <w:sz w:val="20"/>
        </w:rPr>
        <w:t>      </w:t>
      </w:r>
      <w:r>
        <w:rPr>
          <w:noProof/>
          <w:lang w:val="ru-RU" w:eastAsia="ru-RU"/>
        </w:rPr>
        <w:drawing>
          <wp:inline distT="0" distB="0" distL="0" distR="0">
            <wp:extent cx="152400" cy="165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Pr>
          <w:color w:val="000000"/>
          <w:sz w:val="20"/>
        </w:rPr>
        <w:t>Р</w:t>
      </w:r>
      <w:r>
        <w:rPr>
          <w:color w:val="000000"/>
          <w:vertAlign w:val="subscript"/>
        </w:rPr>
        <w:t>з</w:t>
      </w:r>
      <w:r>
        <w:rPr>
          <w:color w:val="000000"/>
          <w:sz w:val="20"/>
        </w:rPr>
        <w:t xml:space="preserve"> = (</w:t>
      </w:r>
      <w:r>
        <w:rPr>
          <w:noProof/>
          <w:lang w:val="ru-RU" w:eastAsia="ru-RU"/>
        </w:rPr>
        <w:drawing>
          <wp:inline distT="0" distB="0" distL="0" distR="0">
            <wp:extent cx="152400" cy="165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Pr>
          <w:color w:val="000000"/>
          <w:sz w:val="20"/>
        </w:rPr>
        <w:t>Р</w:t>
      </w:r>
      <w:r>
        <w:rPr>
          <w:color w:val="000000"/>
          <w:vertAlign w:val="subscript"/>
        </w:rPr>
        <w:t>2</w:t>
      </w:r>
      <w:r>
        <w:rPr>
          <w:color w:val="000000"/>
          <w:sz w:val="20"/>
        </w:rPr>
        <w:t xml:space="preserve"> х 100/</w:t>
      </w:r>
      <w:r>
        <w:rPr>
          <w:noProof/>
          <w:lang w:val="ru-RU" w:eastAsia="ru-RU"/>
        </w:rPr>
        <w:drawing>
          <wp:inline distT="0" distB="0" distL="0" distR="0">
            <wp:extent cx="152400" cy="165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Pr>
          <w:color w:val="000000"/>
          <w:sz w:val="20"/>
        </w:rPr>
        <w:t>Р</w:t>
      </w:r>
      <w:r>
        <w:rPr>
          <w:color w:val="000000"/>
          <w:vertAlign w:val="subscript"/>
        </w:rPr>
        <w:t>1</w:t>
      </w:r>
      <w:r>
        <w:rPr>
          <w:color w:val="000000"/>
          <w:sz w:val="20"/>
        </w:rPr>
        <w:t>) х 0,7</w:t>
      </w:r>
      <w:r>
        <w:br/>
      </w:r>
      <w:r>
        <w:rPr>
          <w:color w:val="000000"/>
          <w:sz w:val="20"/>
        </w:rPr>
        <w:t>      где:</w:t>
      </w:r>
      <w:r>
        <w:br/>
      </w:r>
      <w:r>
        <w:rPr>
          <w:color w:val="000000"/>
          <w:sz w:val="20"/>
        </w:rPr>
        <w:t>      </w:t>
      </w:r>
      <w:r>
        <w:rPr>
          <w:noProof/>
          <w:lang w:val="ru-RU" w:eastAsia="ru-RU"/>
        </w:rPr>
        <w:drawing>
          <wp:inline distT="0" distB="0" distL="0" distR="0">
            <wp:extent cx="152400" cy="165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Pr>
          <w:color w:val="000000"/>
          <w:sz w:val="20"/>
        </w:rPr>
        <w:t>Р</w:t>
      </w:r>
      <w:r>
        <w:rPr>
          <w:color w:val="000000"/>
          <w:vertAlign w:val="subscript"/>
        </w:rPr>
        <w:t>з</w:t>
      </w:r>
      <w:r>
        <w:rPr>
          <w:color w:val="000000"/>
          <w:sz w:val="20"/>
        </w:rPr>
        <w:t xml:space="preserve"> – показатель значительных нарушений;</w:t>
      </w:r>
      <w:r>
        <w:br/>
      </w:r>
      <w:r>
        <w:rPr>
          <w:color w:val="000000"/>
          <w:sz w:val="20"/>
        </w:rPr>
        <w:t>      </w:t>
      </w:r>
      <w:r>
        <w:rPr>
          <w:noProof/>
          <w:lang w:val="ru-RU" w:eastAsia="ru-RU"/>
        </w:rPr>
        <w:drawing>
          <wp:inline distT="0" distB="0" distL="0" distR="0">
            <wp:extent cx="152400" cy="165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Pr>
          <w:color w:val="000000"/>
          <w:sz w:val="20"/>
        </w:rPr>
        <w:t>Р</w:t>
      </w:r>
      <w:r>
        <w:rPr>
          <w:color w:val="000000"/>
          <w:vertAlign w:val="subscript"/>
        </w:rPr>
        <w:t>1</w:t>
      </w:r>
      <w:r>
        <w:rPr>
          <w:color w:val="000000"/>
          <w:sz w:val="20"/>
        </w:rPr>
        <w:t xml:space="preserve"> – общее количество значительных нарушений;</w:t>
      </w:r>
      <w:r>
        <w:br/>
      </w:r>
      <w:r>
        <w:rPr>
          <w:color w:val="000000"/>
          <w:sz w:val="20"/>
        </w:rPr>
        <w:t>      </w:t>
      </w:r>
      <w:r>
        <w:rPr>
          <w:noProof/>
          <w:lang w:val="ru-RU" w:eastAsia="ru-RU"/>
        </w:rPr>
        <w:drawing>
          <wp:inline distT="0" distB="0" distL="0" distR="0">
            <wp:extent cx="152400" cy="165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Pr>
          <w:color w:val="000000"/>
          <w:sz w:val="20"/>
        </w:rPr>
        <w:t>Р</w:t>
      </w:r>
      <w:r>
        <w:rPr>
          <w:color w:val="000000"/>
          <w:vertAlign w:val="subscript"/>
        </w:rPr>
        <w:t>2</w:t>
      </w:r>
      <w:r>
        <w:rPr>
          <w:color w:val="000000"/>
          <w:sz w:val="20"/>
        </w:rPr>
        <w:t xml:space="preserve"> - количество выявленных значительных нарушений;</w:t>
      </w:r>
      <w:r>
        <w:br/>
      </w:r>
      <w:r>
        <w:rPr>
          <w:color w:val="000000"/>
          <w:sz w:val="20"/>
        </w:rPr>
        <w:t>      При определении показателя незначительных нарушений применяется коэффициент 0,3 и данный показатель рассчитывается по следующей формуле:</w:t>
      </w:r>
      <w:r>
        <w:br/>
      </w:r>
      <w:r>
        <w:rPr>
          <w:color w:val="000000"/>
          <w:sz w:val="20"/>
        </w:rPr>
        <w:t>      </w:t>
      </w:r>
      <w:r>
        <w:rPr>
          <w:noProof/>
          <w:lang w:val="ru-RU" w:eastAsia="ru-RU"/>
        </w:rPr>
        <w:drawing>
          <wp:inline distT="0" distB="0" distL="0" distR="0">
            <wp:extent cx="152400" cy="165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Pr>
          <w:color w:val="000000"/>
          <w:sz w:val="20"/>
        </w:rPr>
        <w:t>Р</w:t>
      </w:r>
      <w:r>
        <w:rPr>
          <w:color w:val="000000"/>
          <w:vertAlign w:val="subscript"/>
        </w:rPr>
        <w:t>н</w:t>
      </w:r>
      <w:r>
        <w:rPr>
          <w:color w:val="000000"/>
          <w:sz w:val="20"/>
        </w:rPr>
        <w:t xml:space="preserve"> = (</w:t>
      </w:r>
      <w:r>
        <w:rPr>
          <w:noProof/>
          <w:lang w:val="ru-RU" w:eastAsia="ru-RU"/>
        </w:rPr>
        <w:drawing>
          <wp:inline distT="0" distB="0" distL="0" distR="0">
            <wp:extent cx="152400" cy="1651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Pr>
          <w:color w:val="000000"/>
          <w:sz w:val="20"/>
        </w:rPr>
        <w:t>Р</w:t>
      </w:r>
      <w:r>
        <w:rPr>
          <w:color w:val="000000"/>
          <w:vertAlign w:val="subscript"/>
        </w:rPr>
        <w:t>2</w:t>
      </w:r>
      <w:r>
        <w:rPr>
          <w:color w:val="000000"/>
          <w:sz w:val="20"/>
        </w:rPr>
        <w:t xml:space="preserve"> х 100/</w:t>
      </w:r>
      <w:r>
        <w:rPr>
          <w:noProof/>
          <w:lang w:val="ru-RU" w:eastAsia="ru-RU"/>
        </w:rPr>
        <w:drawing>
          <wp:inline distT="0" distB="0" distL="0" distR="0">
            <wp:extent cx="152400" cy="1651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Pr>
          <w:color w:val="000000"/>
          <w:sz w:val="20"/>
        </w:rPr>
        <w:t>Р</w:t>
      </w:r>
      <w:r>
        <w:rPr>
          <w:color w:val="000000"/>
          <w:vertAlign w:val="subscript"/>
        </w:rPr>
        <w:t>1</w:t>
      </w:r>
      <w:r>
        <w:rPr>
          <w:color w:val="000000"/>
          <w:sz w:val="20"/>
        </w:rPr>
        <w:t>) х 0,3</w:t>
      </w:r>
      <w:r>
        <w:br/>
      </w:r>
      <w:r>
        <w:rPr>
          <w:color w:val="000000"/>
          <w:sz w:val="20"/>
        </w:rPr>
        <w:t>      где:</w:t>
      </w:r>
      <w:r>
        <w:br/>
      </w:r>
      <w:r>
        <w:rPr>
          <w:color w:val="000000"/>
          <w:sz w:val="20"/>
        </w:rPr>
        <w:t>      </w:t>
      </w:r>
      <w:r>
        <w:rPr>
          <w:noProof/>
          <w:lang w:val="ru-RU" w:eastAsia="ru-RU"/>
        </w:rPr>
        <w:drawing>
          <wp:inline distT="0" distB="0" distL="0" distR="0">
            <wp:extent cx="152400" cy="1651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Pr>
          <w:color w:val="000000"/>
          <w:sz w:val="20"/>
        </w:rPr>
        <w:t>Р</w:t>
      </w:r>
      <w:r>
        <w:rPr>
          <w:color w:val="000000"/>
          <w:vertAlign w:val="subscript"/>
        </w:rPr>
        <w:t>н</w:t>
      </w:r>
      <w:r>
        <w:rPr>
          <w:color w:val="000000"/>
          <w:sz w:val="20"/>
        </w:rPr>
        <w:t xml:space="preserve"> – показат</w:t>
      </w:r>
      <w:r>
        <w:rPr>
          <w:color w:val="000000"/>
          <w:sz w:val="20"/>
        </w:rPr>
        <w:t>ель незначительных нарушений;</w:t>
      </w:r>
      <w:r>
        <w:br/>
      </w:r>
      <w:r>
        <w:rPr>
          <w:color w:val="000000"/>
          <w:sz w:val="20"/>
        </w:rPr>
        <w:t>      </w:t>
      </w:r>
      <w:r>
        <w:rPr>
          <w:noProof/>
          <w:lang w:val="ru-RU" w:eastAsia="ru-RU"/>
        </w:rPr>
        <w:drawing>
          <wp:inline distT="0" distB="0" distL="0" distR="0">
            <wp:extent cx="152400" cy="1651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Pr>
          <w:color w:val="000000"/>
          <w:sz w:val="20"/>
        </w:rPr>
        <w:t>Р</w:t>
      </w:r>
      <w:r>
        <w:rPr>
          <w:color w:val="000000"/>
          <w:vertAlign w:val="subscript"/>
        </w:rPr>
        <w:t>1</w:t>
      </w:r>
      <w:r>
        <w:rPr>
          <w:color w:val="000000"/>
          <w:sz w:val="20"/>
        </w:rPr>
        <w:t xml:space="preserve"> – общее количество незначительных нарушений;</w:t>
      </w:r>
      <w:r>
        <w:br/>
      </w:r>
      <w:r>
        <w:rPr>
          <w:color w:val="000000"/>
          <w:sz w:val="20"/>
        </w:rPr>
        <w:t>      </w:t>
      </w:r>
      <w:r>
        <w:rPr>
          <w:noProof/>
          <w:lang w:val="ru-RU" w:eastAsia="ru-RU"/>
        </w:rPr>
        <w:drawing>
          <wp:inline distT="0" distB="0" distL="0" distR="0">
            <wp:extent cx="152400" cy="1651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Pr>
          <w:color w:val="000000"/>
          <w:sz w:val="20"/>
        </w:rPr>
        <w:t>Р</w:t>
      </w:r>
      <w:r>
        <w:rPr>
          <w:color w:val="000000"/>
          <w:vertAlign w:val="subscript"/>
        </w:rPr>
        <w:t>2</w:t>
      </w:r>
      <w:r>
        <w:rPr>
          <w:color w:val="000000"/>
          <w:sz w:val="20"/>
        </w:rPr>
        <w:t xml:space="preserve"> - количество выявленных незначительных нарушений;</w:t>
      </w:r>
      <w:r>
        <w:br/>
      </w:r>
      <w:r>
        <w:rPr>
          <w:color w:val="000000"/>
          <w:sz w:val="20"/>
        </w:rPr>
        <w:t>      13. Общий показатель степени риска (</w:t>
      </w:r>
      <w:r>
        <w:rPr>
          <w:noProof/>
          <w:lang w:val="ru-RU" w:eastAsia="ru-RU"/>
        </w:rPr>
        <w:drawing>
          <wp:inline distT="0" distB="0" distL="0" distR="0">
            <wp:extent cx="152400" cy="1651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Pr>
          <w:color w:val="000000"/>
          <w:sz w:val="20"/>
        </w:rPr>
        <w:t>Р) рассчитывается по шкале от 0 до 100 и определяется путем суммиров</w:t>
      </w:r>
      <w:r>
        <w:rPr>
          <w:color w:val="000000"/>
          <w:sz w:val="20"/>
        </w:rPr>
        <w:t>ания показателей значительных и незначительных нарушений по следующей формуле:</w:t>
      </w:r>
      <w:r>
        <w:br/>
      </w:r>
      <w:r>
        <w:rPr>
          <w:color w:val="000000"/>
          <w:sz w:val="20"/>
        </w:rPr>
        <w:t>      </w:t>
      </w:r>
      <w:r>
        <w:rPr>
          <w:noProof/>
          <w:lang w:val="ru-RU" w:eastAsia="ru-RU"/>
        </w:rPr>
        <w:drawing>
          <wp:inline distT="0" distB="0" distL="0" distR="0">
            <wp:extent cx="152400" cy="1651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Pr>
          <w:color w:val="000000"/>
          <w:sz w:val="20"/>
        </w:rPr>
        <w:t xml:space="preserve">Р = </w:t>
      </w:r>
      <w:r>
        <w:rPr>
          <w:noProof/>
          <w:lang w:val="ru-RU" w:eastAsia="ru-RU"/>
        </w:rPr>
        <w:drawing>
          <wp:inline distT="0" distB="0" distL="0" distR="0">
            <wp:extent cx="152400" cy="1651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Pr>
          <w:color w:val="000000"/>
          <w:sz w:val="20"/>
        </w:rPr>
        <w:t>Р</w:t>
      </w:r>
      <w:r>
        <w:rPr>
          <w:color w:val="000000"/>
          <w:vertAlign w:val="subscript"/>
        </w:rPr>
        <w:t>з</w:t>
      </w:r>
      <w:r>
        <w:rPr>
          <w:color w:val="000000"/>
          <w:sz w:val="20"/>
        </w:rPr>
        <w:t xml:space="preserve"> + </w:t>
      </w:r>
      <w:r>
        <w:rPr>
          <w:noProof/>
          <w:lang w:val="ru-RU" w:eastAsia="ru-RU"/>
        </w:rPr>
        <w:drawing>
          <wp:inline distT="0" distB="0" distL="0" distR="0">
            <wp:extent cx="152400" cy="1651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Pr>
          <w:color w:val="000000"/>
          <w:sz w:val="20"/>
        </w:rPr>
        <w:t>Р</w:t>
      </w:r>
      <w:r>
        <w:rPr>
          <w:color w:val="000000"/>
          <w:vertAlign w:val="subscript"/>
        </w:rPr>
        <w:t>н</w:t>
      </w:r>
      <w:r>
        <w:br/>
      </w:r>
      <w:r>
        <w:rPr>
          <w:color w:val="000000"/>
          <w:sz w:val="20"/>
        </w:rPr>
        <w:t>      где:</w:t>
      </w:r>
      <w:r>
        <w:br/>
      </w:r>
      <w:r>
        <w:rPr>
          <w:color w:val="000000"/>
          <w:sz w:val="20"/>
        </w:rPr>
        <w:t>      </w:t>
      </w:r>
      <w:r>
        <w:rPr>
          <w:noProof/>
          <w:lang w:val="ru-RU" w:eastAsia="ru-RU"/>
        </w:rPr>
        <w:drawing>
          <wp:inline distT="0" distB="0" distL="0" distR="0">
            <wp:extent cx="152400" cy="1651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Pr>
          <w:color w:val="000000"/>
          <w:sz w:val="20"/>
        </w:rPr>
        <w:t>Р - общий показатель степени риска;</w:t>
      </w:r>
      <w:r>
        <w:br/>
      </w:r>
      <w:r>
        <w:rPr>
          <w:color w:val="000000"/>
          <w:sz w:val="20"/>
        </w:rPr>
        <w:t>      </w:t>
      </w:r>
      <w:r>
        <w:rPr>
          <w:noProof/>
          <w:lang w:val="ru-RU" w:eastAsia="ru-RU"/>
        </w:rPr>
        <w:drawing>
          <wp:inline distT="0" distB="0" distL="0" distR="0">
            <wp:extent cx="152400" cy="1651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Pr>
          <w:color w:val="000000"/>
          <w:sz w:val="20"/>
        </w:rPr>
        <w:t>Р</w:t>
      </w:r>
      <w:r>
        <w:rPr>
          <w:color w:val="000000"/>
          <w:vertAlign w:val="subscript"/>
        </w:rPr>
        <w:t>з</w:t>
      </w:r>
      <w:r>
        <w:rPr>
          <w:color w:val="000000"/>
          <w:sz w:val="20"/>
        </w:rPr>
        <w:t xml:space="preserve"> - показатель значительных нарушений;</w:t>
      </w:r>
      <w:r>
        <w:br/>
      </w:r>
      <w:r>
        <w:rPr>
          <w:color w:val="000000"/>
          <w:sz w:val="20"/>
        </w:rPr>
        <w:t>      </w:t>
      </w:r>
      <w:r>
        <w:rPr>
          <w:noProof/>
          <w:lang w:val="ru-RU" w:eastAsia="ru-RU"/>
        </w:rPr>
        <w:drawing>
          <wp:inline distT="0" distB="0" distL="0" distR="0">
            <wp:extent cx="152400" cy="1651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Pr>
          <w:color w:val="000000"/>
          <w:sz w:val="20"/>
        </w:rPr>
        <w:t>Р</w:t>
      </w:r>
      <w:r>
        <w:rPr>
          <w:color w:val="000000"/>
          <w:vertAlign w:val="subscript"/>
        </w:rPr>
        <w:t>н</w:t>
      </w:r>
      <w:r>
        <w:rPr>
          <w:color w:val="000000"/>
          <w:sz w:val="20"/>
        </w:rPr>
        <w:t xml:space="preserve"> - показатель незначительных нарушений.</w:t>
      </w:r>
      <w:r>
        <w:br/>
      </w:r>
      <w:r>
        <w:rPr>
          <w:color w:val="000000"/>
          <w:sz w:val="20"/>
        </w:rPr>
        <w:t xml:space="preserve">      </w:t>
      </w:r>
      <w:r w:rsidRPr="00547B04">
        <w:rPr>
          <w:color w:val="000000"/>
          <w:sz w:val="20"/>
          <w:lang w:val="ru-RU"/>
        </w:rPr>
        <w:t>14. По показателям степени риска проверяемый субъект относится:</w:t>
      </w:r>
      <w:r w:rsidRPr="00547B04">
        <w:rPr>
          <w:lang w:val="ru-RU"/>
        </w:rPr>
        <w:br/>
      </w:r>
      <w:r>
        <w:rPr>
          <w:color w:val="000000"/>
          <w:sz w:val="20"/>
        </w:rPr>
        <w:t>     </w:t>
      </w:r>
      <w:r w:rsidRPr="00547B04">
        <w:rPr>
          <w:color w:val="000000"/>
          <w:sz w:val="20"/>
          <w:lang w:val="ru-RU"/>
        </w:rPr>
        <w:t xml:space="preserve"> 1) к высокой степени риска – при показателе степени риска от 60 до 100 и в отношении него проводится выборочная проверка;</w:t>
      </w:r>
      <w:r w:rsidRPr="00547B04">
        <w:rPr>
          <w:lang w:val="ru-RU"/>
        </w:rPr>
        <w:br/>
      </w:r>
      <w:r>
        <w:rPr>
          <w:color w:val="000000"/>
          <w:sz w:val="20"/>
        </w:rPr>
        <w:t>     </w:t>
      </w:r>
      <w:r w:rsidRPr="00547B04">
        <w:rPr>
          <w:color w:val="000000"/>
          <w:sz w:val="20"/>
          <w:lang w:val="ru-RU"/>
        </w:rPr>
        <w:t xml:space="preserve"> 2) не отнесенные к высокой степени риска – при показателе </w:t>
      </w:r>
      <w:r w:rsidRPr="00547B04">
        <w:rPr>
          <w:color w:val="000000"/>
          <w:sz w:val="20"/>
          <w:lang w:val="ru-RU"/>
        </w:rPr>
        <w:t>степени риска от 0 до 60 и в отношении него не проводится выборочная проверка.</w:t>
      </w:r>
      <w:r w:rsidRPr="00547B04">
        <w:rPr>
          <w:lang w:val="ru-RU"/>
        </w:rPr>
        <w:br/>
      </w:r>
      <w:r>
        <w:rPr>
          <w:color w:val="000000"/>
          <w:sz w:val="20"/>
        </w:rPr>
        <w:t>     </w:t>
      </w:r>
      <w:r w:rsidRPr="00547B04">
        <w:rPr>
          <w:color w:val="000000"/>
          <w:sz w:val="20"/>
          <w:lang w:val="ru-RU"/>
        </w:rPr>
        <w:t xml:space="preserve"> 15. При анализе и оценке степени рисков не применяются данные субъективных критериев, ранее учтенных и использованных в отношении конкретного проверяемого субъекта (объект</w:t>
      </w:r>
      <w:r w:rsidRPr="00547B04">
        <w:rPr>
          <w:color w:val="000000"/>
          <w:sz w:val="20"/>
          <w:lang w:val="ru-RU"/>
        </w:rPr>
        <w:t>а).</w:t>
      </w:r>
      <w:r w:rsidRPr="00547B04">
        <w:rPr>
          <w:lang w:val="ru-RU"/>
        </w:rPr>
        <w:br/>
      </w:r>
      <w:r>
        <w:rPr>
          <w:color w:val="000000"/>
          <w:sz w:val="20"/>
        </w:rPr>
        <w:t>     </w:t>
      </w:r>
      <w:r w:rsidRPr="00547B04">
        <w:rPr>
          <w:color w:val="000000"/>
          <w:sz w:val="20"/>
          <w:lang w:val="ru-RU"/>
        </w:rPr>
        <w:t xml:space="preserve"> </w:t>
      </w:r>
      <w:r>
        <w:rPr>
          <w:color w:val="000000"/>
          <w:sz w:val="20"/>
        </w:rPr>
        <w:t>16. Кратность проведения выборочной проверки один раз в год.</w:t>
      </w:r>
      <w:r>
        <w:br/>
      </w:r>
      <w:r>
        <w:rPr>
          <w:color w:val="000000"/>
          <w:sz w:val="20"/>
        </w:rPr>
        <w:t xml:space="preserve">      17. Выборочные проверки проводятся на основании списков выборочных проверок, формируемых на квартал по результатам проводимого анализа и оценки, утвержденных первым руководителем </w:t>
      </w:r>
      <w:r>
        <w:rPr>
          <w:color w:val="000000"/>
          <w:sz w:val="20"/>
        </w:rPr>
        <w:t xml:space="preserve">регулирующего государственного органа и направляются в уполномоченный орган по правовой статистике и специальным учетам в срок не позднее, чем за пятнадцать </w:t>
      </w:r>
      <w:r>
        <w:rPr>
          <w:color w:val="000000"/>
          <w:sz w:val="20"/>
        </w:rPr>
        <w:lastRenderedPageBreak/>
        <w:t>календарных дней до начала соответствующего отчетного периода.</w:t>
      </w:r>
      <w:r>
        <w:br/>
      </w:r>
      <w:r>
        <w:rPr>
          <w:color w:val="000000"/>
          <w:sz w:val="20"/>
        </w:rPr>
        <w:t>      18. Списки выборочных проверок</w:t>
      </w:r>
      <w:r>
        <w:rPr>
          <w:color w:val="000000"/>
          <w:sz w:val="20"/>
        </w:rPr>
        <w:t xml:space="preserve"> составляются с учетом:</w:t>
      </w:r>
      <w:r>
        <w:br/>
      </w:r>
      <w:r>
        <w:rPr>
          <w:color w:val="000000"/>
          <w:sz w:val="20"/>
        </w:rPr>
        <w:t>      1) приоритетности проверяемых субъектов с наибольшим показателем степени риска по субъективным критериям;</w:t>
      </w:r>
      <w:r>
        <w:br/>
      </w:r>
      <w:r>
        <w:rPr>
          <w:color w:val="000000"/>
          <w:sz w:val="20"/>
        </w:rPr>
        <w:t>      2) нагрузки на должностных лиц, осуществляющих проверки государственного органа.</w:t>
      </w:r>
    </w:p>
    <w:p w:rsidR="009773FC" w:rsidRPr="00547B04" w:rsidRDefault="00547B04">
      <w:pPr>
        <w:spacing w:after="0"/>
        <w:jc w:val="right"/>
        <w:rPr>
          <w:lang w:val="ru-RU"/>
        </w:rPr>
      </w:pPr>
      <w:bookmarkStart w:id="10" w:name="z27"/>
      <w:bookmarkEnd w:id="9"/>
      <w:r>
        <w:rPr>
          <w:color w:val="000000"/>
          <w:sz w:val="20"/>
        </w:rPr>
        <w:t xml:space="preserve">  </w:t>
      </w:r>
      <w:r w:rsidRPr="00547B04">
        <w:rPr>
          <w:color w:val="000000"/>
          <w:sz w:val="20"/>
          <w:lang w:val="ru-RU"/>
        </w:rPr>
        <w:t>Приложение</w:t>
      </w:r>
      <w:r>
        <w:rPr>
          <w:color w:val="000000"/>
          <w:sz w:val="20"/>
        </w:rPr>
        <w:t>            </w:t>
      </w:r>
      <w:r w:rsidRPr="00547B04">
        <w:rPr>
          <w:color w:val="000000"/>
          <w:sz w:val="20"/>
          <w:lang w:val="ru-RU"/>
        </w:rPr>
        <w:t xml:space="preserve"> </w:t>
      </w:r>
      <w:r w:rsidRPr="00547B04">
        <w:rPr>
          <w:lang w:val="ru-RU"/>
        </w:rPr>
        <w:br/>
      </w:r>
      <w:r w:rsidRPr="00547B04">
        <w:rPr>
          <w:color w:val="000000"/>
          <w:sz w:val="20"/>
          <w:lang w:val="ru-RU"/>
        </w:rPr>
        <w:t xml:space="preserve">к </w:t>
      </w:r>
      <w:r w:rsidRPr="00547B04">
        <w:rPr>
          <w:color w:val="000000"/>
          <w:sz w:val="20"/>
          <w:lang w:val="ru-RU"/>
        </w:rPr>
        <w:t>критериям оценки степени риска</w:t>
      </w:r>
      <w:r w:rsidRPr="00547B04">
        <w:rPr>
          <w:lang w:val="ru-RU"/>
        </w:rPr>
        <w:br/>
      </w:r>
      <w:r w:rsidRPr="00547B04">
        <w:rPr>
          <w:color w:val="000000"/>
          <w:sz w:val="20"/>
          <w:lang w:val="ru-RU"/>
        </w:rPr>
        <w:t>в области автомобильного транспорта</w:t>
      </w:r>
    </w:p>
    <w:p w:rsidR="009773FC" w:rsidRDefault="00547B04">
      <w:pPr>
        <w:spacing w:after="0"/>
      </w:pPr>
      <w:bookmarkStart w:id="11" w:name="z70"/>
      <w:bookmarkEnd w:id="10"/>
      <w:r>
        <w:rPr>
          <w:color w:val="000000"/>
          <w:sz w:val="20"/>
        </w:rPr>
        <w:t>           </w:t>
      </w:r>
      <w:r w:rsidRPr="00547B04">
        <w:rPr>
          <w:color w:val="000000"/>
          <w:sz w:val="20"/>
          <w:lang w:val="ru-RU"/>
        </w:rPr>
        <w:t xml:space="preserve"> </w:t>
      </w:r>
      <w:r>
        <w:rPr>
          <w:color w:val="000000"/>
          <w:sz w:val="20"/>
        </w:rPr>
        <w:t> </w:t>
      </w:r>
      <w:r w:rsidRPr="00547B04">
        <w:rPr>
          <w:b/>
          <w:color w:val="000000"/>
          <w:sz w:val="20"/>
          <w:lang w:val="ru-RU"/>
        </w:rPr>
        <w:t xml:space="preserve"> </w:t>
      </w:r>
      <w:r>
        <w:rPr>
          <w:b/>
          <w:color w:val="000000"/>
          <w:sz w:val="20"/>
        </w:rPr>
        <w:t>Субъективные критерии оценки степени рисков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0"/>
        <w:gridCol w:w="6439"/>
        <w:gridCol w:w="2743"/>
      </w:tblGrid>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rsidR="009773FC" w:rsidRDefault="00547B04">
            <w:pPr>
              <w:spacing w:after="20"/>
              <w:ind w:left="20"/>
              <w:jc w:val="center"/>
            </w:pPr>
            <w:r>
              <w:rPr>
                <w:color w:val="000000"/>
                <w:sz w:val="20"/>
              </w:rPr>
              <w:t xml:space="preserve">№ </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Критерии</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Степень нарушения</w:t>
            </w:r>
          </w:p>
        </w:tc>
      </w:tr>
      <w:tr w:rsidR="009773FC" w:rsidRPr="00547B0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jc w:val="center"/>
              <w:rPr>
                <w:lang w:val="ru-RU"/>
              </w:rPr>
            </w:pPr>
            <w:r w:rsidRPr="00547B04">
              <w:rPr>
                <w:color w:val="000000"/>
                <w:sz w:val="20"/>
                <w:lang w:val="ru-RU"/>
              </w:rPr>
              <w:t>Результаты предыдущих проверок (степень тяжести нарушений (грубое, значительное, незначительное) уст</w:t>
            </w:r>
            <w:r w:rsidRPr="00547B04">
              <w:rPr>
                <w:color w:val="000000"/>
                <w:sz w:val="20"/>
                <w:lang w:val="ru-RU"/>
              </w:rPr>
              <w:t>анавливается в случае несоблюдения требований законодательства Республики Казахстан)</w:t>
            </w:r>
          </w:p>
        </w:tc>
      </w:tr>
      <w:tr w:rsidR="009773FC" w:rsidRPr="00547B0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jc w:val="center"/>
              <w:rPr>
                <w:lang w:val="ru-RU"/>
              </w:rPr>
            </w:pPr>
            <w:r w:rsidRPr="00547B04">
              <w:rPr>
                <w:color w:val="000000"/>
                <w:sz w:val="20"/>
                <w:lang w:val="ru-RU"/>
              </w:rPr>
              <w:t>1) Перевозчики такси и информационно-диспетчерские службы такси</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Обеспечение в государственном электронном реестре разрешений и уведомлений о начале деятельности в </w:t>
            </w:r>
            <w:r w:rsidRPr="00547B04">
              <w:rPr>
                <w:color w:val="000000"/>
                <w:sz w:val="20"/>
                <w:lang w:val="ru-RU"/>
              </w:rPr>
              <w:t>качестве перевозчика такси</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Использование для перевозок такси легковых автомобилей серийного производства, имеющих не менее четырех дверей</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Обеспечение прохождения предрейсового технического осмотра автотранспортных средств предрейсового </w:t>
            </w:r>
            <w:r w:rsidRPr="00547B04">
              <w:rPr>
                <w:color w:val="000000"/>
                <w:sz w:val="20"/>
                <w:lang w:val="ru-RU"/>
              </w:rPr>
              <w:t>и послерейсового медицинского осмотра водителей такси</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в такси исправного таксометра или контрольно-кассового аппарата</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Обеспечение наличия информационно-диспетчерской службы или договора по информационно-диспетчерскому </w:t>
            </w:r>
            <w:r w:rsidRPr="00547B04">
              <w:rPr>
                <w:color w:val="000000"/>
                <w:sz w:val="20"/>
                <w:lang w:val="ru-RU"/>
              </w:rPr>
              <w:t>обслуживанию с перевозчиками такси, включенными в реестр перевозчиков такси</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своевременной замены такси в случае его неисправности</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7</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размещения в салоне такси информации о стоимости (цене) услуги такси</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Наличия на каждые тридцать такси не менее одного такси, приспособленного для перевозки инвалидов, использующих специальные средства передвижения</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9</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соблюдения режима труда и отдыха водителей такси</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10</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использования для</w:t>
            </w:r>
            <w:r w:rsidRPr="00547B04">
              <w:rPr>
                <w:color w:val="000000"/>
                <w:sz w:val="20"/>
                <w:lang w:val="ru-RU"/>
              </w:rPr>
              <w:t xml:space="preserve"> перевозок пассажиров и багажа такси, имеющие единую цветовую гамму и отличительные обозначения</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rsidRPr="00547B0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jc w:val="center"/>
              <w:rPr>
                <w:lang w:val="ru-RU"/>
              </w:rPr>
            </w:pPr>
            <w:r w:rsidRPr="00547B04">
              <w:rPr>
                <w:color w:val="000000"/>
                <w:sz w:val="20"/>
                <w:lang w:val="ru-RU"/>
              </w:rPr>
              <w:t>2) Лица, оказывающие услуги автовокзалов, автостанций и пунктов</w:t>
            </w:r>
            <w:r w:rsidRPr="00547B04">
              <w:rPr>
                <w:lang w:val="ru-RU"/>
              </w:rPr>
              <w:br/>
            </w:r>
            <w:r w:rsidRPr="00547B04">
              <w:rPr>
                <w:color w:val="000000"/>
                <w:sz w:val="20"/>
                <w:lang w:val="ru-RU"/>
              </w:rPr>
              <w:t>обслуживания пассажиров</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11</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Наличие на автовокзалах и автостанциях выделенных мест с </w:t>
            </w:r>
            <w:r w:rsidRPr="00547B04">
              <w:rPr>
                <w:color w:val="000000"/>
                <w:sz w:val="20"/>
                <w:lang w:val="ru-RU"/>
              </w:rPr>
              <w:t>установкой специальных дорожных знаков для парковки автотранспортных средств инвалидов</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12</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Для обеспечения доступа инвалидов к услугам в сфере автомобильного транспорта на автовокзалах и автостанциях обеспечить приспособление зданий, входа в </w:t>
            </w:r>
            <w:r w:rsidRPr="00547B04">
              <w:rPr>
                <w:color w:val="000000"/>
                <w:sz w:val="20"/>
                <w:lang w:val="ru-RU"/>
              </w:rPr>
              <w:t xml:space="preserve">здание, лестниц, </w:t>
            </w:r>
            <w:r w:rsidRPr="00547B04">
              <w:rPr>
                <w:color w:val="000000"/>
                <w:sz w:val="20"/>
                <w:lang w:val="ru-RU"/>
              </w:rPr>
              <w:lastRenderedPageBreak/>
              <w:t>путей движения внутри здания для передвижения лиц, перемещающихся на инвалидных кресло-колясках</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значительное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13</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Для обеспечения доступа инвалидов к услугам в сфере автомобильного транспорта на автовокзалах и автостанциях обеспечить оборуд</w:t>
            </w:r>
            <w:r w:rsidRPr="00547B04">
              <w:rPr>
                <w:color w:val="000000"/>
                <w:sz w:val="20"/>
                <w:lang w:val="ru-RU"/>
              </w:rPr>
              <w:t xml:space="preserve">ование информационными сигнальными устройствами и средствами связи, доступными для инвалидов по слуху и зрению </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14</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на автовокзалах и автостанциях дежурной инвалидной кресло-коляски для обслуживания инвалидов с нарушениями опорно-двига</w:t>
            </w:r>
            <w:r w:rsidRPr="00547B04">
              <w:rPr>
                <w:color w:val="000000"/>
                <w:sz w:val="20"/>
                <w:lang w:val="ru-RU"/>
              </w:rPr>
              <w:t>тельного аппарата и других маломобильных групп населения</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15</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Наличие на автовокзалах и автостанциях отведенных в залах ожидания специальных мест для инвалидов, которые должны быть оборудованы с учетом потребностей лиц, перемещающихся на </w:t>
            </w:r>
            <w:r w:rsidRPr="00547B04">
              <w:rPr>
                <w:color w:val="000000"/>
                <w:sz w:val="20"/>
                <w:lang w:val="ru-RU"/>
              </w:rPr>
              <w:t>инвалидных кресло-колясках</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16</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автовокзалов и автостанций оборудованием общественных туалетов кабинами для лиц, перемещающихся на инвалидных кресло-колясках</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17</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на автовокзалах и автостанциях оборудованных спец</w:t>
            </w:r>
            <w:r w:rsidRPr="00547B04">
              <w:rPr>
                <w:color w:val="000000"/>
                <w:sz w:val="20"/>
                <w:lang w:val="ru-RU"/>
              </w:rPr>
              <w:t>иализированных билетных касс для обслуживания инвалидов</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18</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на автовокзалах и автостанциях площадки для стоянки автобусов</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19</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на автовокзалах и автостанциях капитального здания с залом ожидания для пассажиров</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20</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на автовокзалах и автостанциях билетных касс</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21</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на автовокзалах и автостанциях камеры (камер) хранения багажа</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22</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Наличие на автовокзалах комнаты матери и ребенка </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23</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Обеспечение </w:t>
            </w:r>
            <w:r w:rsidRPr="00547B04">
              <w:rPr>
                <w:color w:val="000000"/>
                <w:sz w:val="20"/>
                <w:lang w:val="ru-RU"/>
              </w:rPr>
              <w:t>соответствия услуг автовокзалов, автостанций и пунктов обслуживания пассажиров национальным стандартам</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24</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Администрации автовокзалов, автостанций и пунктов обслуживания пассажиров не вправе отказывать в заключении договора с перевозчиками пас</w:t>
            </w:r>
            <w:r w:rsidRPr="00547B04">
              <w:rPr>
                <w:color w:val="000000"/>
                <w:sz w:val="20"/>
                <w:lang w:val="ru-RU"/>
              </w:rPr>
              <w:t>сажиров и багажа, осуществляющих регулярные междугородные межобластные, межрайонные (междугородные внутриобластные), внутрирайонные и международные перевозки пассажиров и багажа</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25</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при электронной продаже проездных документов (бил</w:t>
            </w:r>
            <w:r w:rsidRPr="00547B04">
              <w:rPr>
                <w:color w:val="000000"/>
                <w:sz w:val="20"/>
                <w:lang w:val="ru-RU"/>
              </w:rPr>
              <w:t>етов) администрацией автовокзала, автостанции, пунктов обслуживания пассажиров продажу проездных документов (билетов) на маршруты перевозчика через выбранную перевозчиком информационную систему продажи проездных документов (билетов)</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26</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Перевозчикам, осуществляющим нерегулярные автомобильные перевозки пассажиров и багажа, запрещается производить посадку пассажиров с территорий автовокзалов (автостанций, пунктов обслуживания пассажиров) и по маршрутам регулярных </w:t>
            </w:r>
            <w:r w:rsidRPr="00547B04">
              <w:rPr>
                <w:color w:val="000000"/>
                <w:sz w:val="20"/>
                <w:lang w:val="ru-RU"/>
              </w:rPr>
              <w:lastRenderedPageBreak/>
              <w:t>автомобильных перевозок пас</w:t>
            </w:r>
            <w:r w:rsidRPr="00547B04">
              <w:rPr>
                <w:color w:val="000000"/>
                <w:sz w:val="20"/>
                <w:lang w:val="ru-RU"/>
              </w:rPr>
              <w:t>сажиров и багажа</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значительное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27</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хранения на автовокзале или автостанции пункта назначения или отправления багажа до признания судом багажа бесхозяйным, если иное не предусмотрено договором</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значительное </w:t>
            </w:r>
          </w:p>
        </w:tc>
      </w:tr>
      <w:tr w:rsidR="009773FC" w:rsidRPr="00547B0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jc w:val="center"/>
              <w:rPr>
                <w:lang w:val="ru-RU"/>
              </w:rPr>
            </w:pPr>
            <w:r w:rsidRPr="00547B04">
              <w:rPr>
                <w:color w:val="000000"/>
                <w:sz w:val="20"/>
                <w:lang w:val="ru-RU"/>
              </w:rPr>
              <w:t>3) Автомобильные перевозчики, оказываю</w:t>
            </w:r>
            <w:r w:rsidRPr="00547B04">
              <w:rPr>
                <w:color w:val="000000"/>
                <w:sz w:val="20"/>
                <w:lang w:val="ru-RU"/>
              </w:rPr>
              <w:t>щие услуги по перевозке пассажиров, багажа</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28</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Обеспечение перевозчиками, осуществляющими регулярные автомобильные перевозки пассажиров и багажа содержания автотранспортного средства в технически исправном состоянии и не допущения выезда на маршрут </w:t>
            </w:r>
            <w:r w:rsidRPr="00547B04">
              <w:rPr>
                <w:color w:val="000000"/>
                <w:sz w:val="20"/>
                <w:lang w:val="ru-RU"/>
              </w:rPr>
              <w:t>автотранспортного средства, состояние которого не соответствует установленным техническим, экологическим, санитарно-эпидемиологическим требованиям и требованиям пожарной безопасности</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29</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Обеспечение перевозчиками, осуществляющими регулярные </w:t>
            </w:r>
            <w:r w:rsidRPr="00547B04">
              <w:rPr>
                <w:color w:val="000000"/>
                <w:sz w:val="20"/>
                <w:lang w:val="ru-RU"/>
              </w:rPr>
              <w:t>автомобильные перевозки пассажиров и багажа проведения предрейсового и послерейсового медицинского осмотра, соблюдения режима труда и отдыха водителей автотранспортных средств</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30</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перевозчиками, осуществляющими регулярные автомобильные п</w:t>
            </w:r>
            <w:r w:rsidRPr="00547B04">
              <w:rPr>
                <w:color w:val="000000"/>
                <w:sz w:val="20"/>
                <w:lang w:val="ru-RU"/>
              </w:rPr>
              <w:t>еревозки пассажиров и багажа своевременной перевозки и сохранности багажа</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31</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Перевозчик, осуществляющий регулярные автомобильные перевозки пассажиров и багажа, обязан осуществлять бесплатный провоз отдельных категорий граждан или предоставлять им и</w:t>
            </w:r>
            <w:r w:rsidRPr="00547B04">
              <w:rPr>
                <w:color w:val="000000"/>
                <w:sz w:val="20"/>
                <w:lang w:val="ru-RU"/>
              </w:rPr>
              <w:t>ные льготы по оплате проезда</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32</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Обеспечение перевозчиком, осуществляющим регулярные автомобильные перевозки пассажиров и багажа оборудованного автотранспортного средства устройствами непрерывной передачи данных в режиме реального времени о </w:t>
            </w:r>
            <w:r w:rsidRPr="00547B04">
              <w:rPr>
                <w:color w:val="000000"/>
                <w:sz w:val="20"/>
                <w:lang w:val="ru-RU"/>
              </w:rPr>
              <w:t>скорости, соблюдения маршрута и расписания движения с предоставлением информации организатору перевозок</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33</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продажи проездных документов (билетов) и багажных квитанций при осуществлении регулярных автомобильных перевозок пассажиров и баг</w:t>
            </w:r>
            <w:r w:rsidRPr="00547B04">
              <w:rPr>
                <w:color w:val="000000"/>
                <w:sz w:val="20"/>
                <w:lang w:val="ru-RU"/>
              </w:rPr>
              <w:t>ажа на всех остановочных пунктах маршрута – самостоятельно либо через пассажирские агентства, автовокзалы, автостанции, и (или) пункты обслуживания пассажиров, в том числе электронную продажу проездных документов (билетов) и багажных квитанций</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34</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w:t>
            </w:r>
            <w:r w:rsidRPr="00547B04">
              <w:rPr>
                <w:color w:val="000000"/>
                <w:sz w:val="20"/>
                <w:lang w:val="ru-RU"/>
              </w:rPr>
              <w:t>беспечение объявления тарифов на перевозку пассажиров и багажа, фиксирование их в договорах, проездном документе (билете) и багажной квитанции</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35</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у перевозчика, осуществляющего нерегулярные автомобильные перевозки пассажиров и багажа бортов</w:t>
            </w:r>
            <w:r w:rsidRPr="00547B04">
              <w:rPr>
                <w:color w:val="000000"/>
                <w:sz w:val="20"/>
                <w:lang w:val="ru-RU"/>
              </w:rPr>
              <w:t>ого журнала с отметкой о прохождении предрейсового и послерейсового медицинского осмотра и технического осмотра автотранспортного средства</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36</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Обеспечение перевозчиком, осуществляющего нерегулярные автомобильные перевозки пассажиров и багажа </w:t>
            </w:r>
            <w:r w:rsidRPr="00547B04">
              <w:rPr>
                <w:color w:val="000000"/>
                <w:sz w:val="20"/>
                <w:lang w:val="ru-RU"/>
              </w:rPr>
              <w:t xml:space="preserve">безопасной </w:t>
            </w:r>
            <w:r w:rsidRPr="00547B04">
              <w:rPr>
                <w:color w:val="000000"/>
                <w:sz w:val="20"/>
                <w:lang w:val="ru-RU"/>
              </w:rPr>
              <w:lastRenderedPageBreak/>
              <w:t>посадки и высадки пассажиров</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37</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перевозчиком и местными исполнительными органами соблюдения условий договора организации регулярных внутриреспубликанских автомобильных перевозок пассажиров и багажа</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38</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в догово</w:t>
            </w:r>
            <w:r w:rsidRPr="00547B04">
              <w:rPr>
                <w:color w:val="000000"/>
                <w:sz w:val="20"/>
                <w:lang w:val="ru-RU"/>
              </w:rPr>
              <w:t>ре организации регулярных внутриреспубликанских автомобильных перевозок пассажиров и багажа расписания движения, тип (класс) и количество автобусов, троллейбусов, микроавтобусов, используемых на маршруте</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39</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Недопущения перевозчиками, </w:t>
            </w:r>
            <w:r w:rsidRPr="00547B04">
              <w:rPr>
                <w:color w:val="000000"/>
                <w:sz w:val="20"/>
                <w:lang w:val="ru-RU"/>
              </w:rPr>
              <w:t>осуществляющими нерегулярные автомобильные перевозки пассажиров и багажа посадки пассажиров с территорий автовокзалов (автостанций, пунктов обслуживания пассажиров) и по маршрутам регулярных автомобильных перевозок пассажиров и багажа</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40</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до</w:t>
            </w:r>
            <w:r w:rsidRPr="00547B04">
              <w:rPr>
                <w:color w:val="000000"/>
                <w:sz w:val="20"/>
                <w:lang w:val="ru-RU"/>
              </w:rPr>
              <w:t>говора перевозки пассажиров и багажа при нерегулярных перевозках во внутриреспубликанском сообщении заключенного между заказчиком и перевозчиком в письменной форме</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41</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допуска водителей к перевозкам пассажиров автобусами, микроавтобусами, тр</w:t>
            </w:r>
            <w:r w:rsidRPr="00547B04">
              <w:rPr>
                <w:color w:val="000000"/>
                <w:sz w:val="20"/>
                <w:lang w:val="ru-RU"/>
              </w:rPr>
              <w:t>оллейбусами в возрасте не менее двадцати одного года, имеющих водительское удостоверение соответствующей категории и стаж работы водителем не менее трех лет, в том числе стаж управления транспортными средствами, относящимися к категории «С», не менее одног</w:t>
            </w:r>
            <w:r w:rsidRPr="00547B04">
              <w:rPr>
                <w:color w:val="000000"/>
                <w:sz w:val="20"/>
                <w:lang w:val="ru-RU"/>
              </w:rPr>
              <w:t>о года</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42</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документов, подтверждающих профессиональную квалификацию специалистов и водителей</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43</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Колонны из двух и более автобусов должны сопровождаться специальными автомобилями уполномоченного органа по обеспечению безопасности </w:t>
            </w:r>
            <w:r w:rsidRPr="00547B04">
              <w:rPr>
                <w:color w:val="000000"/>
                <w:sz w:val="20"/>
                <w:lang w:val="ru-RU"/>
              </w:rPr>
              <w:t>дорожного движения</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44</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Автобусы, предназначенные для перевозки организованных групп детей, оборудованы проблесковым маячком желтого цвета</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45</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В автобусах, предназначенных для перевозки организованных групп детей, спереди и сзади установлены о</w:t>
            </w:r>
            <w:r w:rsidRPr="00547B04">
              <w:rPr>
                <w:color w:val="000000"/>
                <w:sz w:val="20"/>
                <w:lang w:val="ru-RU"/>
              </w:rPr>
              <w:t>познавательные знаки «Перевозка детей»</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46</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Перевозки организованных групп детей осуществляются водителями в возрасте не менее двадцати пяти лет, имеющих водительские удостоверения соответствующей категории и стаж работы водителем не менее пяти лет</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47</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на автобусах, предназначенных для автомобильной перевозки организованных групп детей, не менее двух дверей</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48</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и соответствие служб и квалифицированного персонала для проведения предрейсового технического осмотра автотранс</w:t>
            </w:r>
            <w:r w:rsidRPr="00547B04">
              <w:rPr>
                <w:color w:val="000000"/>
                <w:sz w:val="20"/>
                <w:lang w:val="ru-RU"/>
              </w:rPr>
              <w:t>портных средств и предрейсового и послерейсового медицинского осмотра водителей либо договоров с соответствующими организациями</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lastRenderedPageBreak/>
              <w:t>49</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перевозчиками осуществляющими автомобильные перевозки пассажиров и багажа, предрейсового (предсменного) т</w:t>
            </w:r>
            <w:r w:rsidRPr="00547B04">
              <w:rPr>
                <w:color w:val="000000"/>
                <w:sz w:val="20"/>
                <w:lang w:val="ru-RU"/>
              </w:rPr>
              <w:t>ехнического осмотра и своевременной замены автобусов, микроавтобусов, троллейбусов в случае их неисправности</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50</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заключения органов санитарно-эпидемиологического надзора о допуске автотранспортных средств к международной перевозке пассажиров</w:t>
            </w:r>
            <w:r w:rsidRPr="00547B04">
              <w:rPr>
                <w:color w:val="000000"/>
                <w:sz w:val="20"/>
                <w:lang w:val="ru-RU"/>
              </w:rPr>
              <w:t xml:space="preserve"> и пищевых продуктов, а также грузов, при перевозке которых требуются заключения государственных органов</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51</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и состояние подвижного состава, ремонтной и производственной базы, технических средств, погрузочно-разгрузочных механизмов, контроль</w:t>
            </w:r>
            <w:r w:rsidRPr="00547B04">
              <w:rPr>
                <w:color w:val="000000"/>
                <w:sz w:val="20"/>
                <w:lang w:val="ru-RU"/>
              </w:rPr>
              <w:t>но-измерительной аппаратуры, оборудованного служебного помещения</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52</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Оборудованию тахографами подлежат автобусы, грузовые, в том числе специализированные, автомобили</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53</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Недопущение к эксплуатации автобусов, грузовых, в том числе </w:t>
            </w:r>
            <w:r w:rsidRPr="00547B04">
              <w:rPr>
                <w:color w:val="000000"/>
                <w:sz w:val="20"/>
                <w:lang w:val="ru-RU"/>
              </w:rPr>
              <w:t>специализированных, автомобилей при осуществлении перевозок:</w:t>
            </w:r>
            <w:r w:rsidRPr="00547B04">
              <w:rPr>
                <w:lang w:val="ru-RU"/>
              </w:rPr>
              <w:br/>
            </w:r>
            <w:r w:rsidRPr="00547B04">
              <w:rPr>
                <w:color w:val="000000"/>
                <w:sz w:val="20"/>
                <w:lang w:val="ru-RU"/>
              </w:rPr>
              <w:t>1) без контрольных устройств регистрации режима труда и отдыха водителей (тахографов);</w:t>
            </w:r>
            <w:r w:rsidRPr="00547B04">
              <w:rPr>
                <w:lang w:val="ru-RU"/>
              </w:rPr>
              <w:br/>
            </w:r>
            <w:r w:rsidRPr="00547B04">
              <w:rPr>
                <w:color w:val="000000"/>
                <w:sz w:val="20"/>
                <w:lang w:val="ru-RU"/>
              </w:rPr>
              <w:t>2) с выключенным исправным тахографом;</w:t>
            </w:r>
            <w:r w:rsidRPr="00547B04">
              <w:rPr>
                <w:lang w:val="ru-RU"/>
              </w:rPr>
              <w:br/>
            </w:r>
            <w:r w:rsidRPr="00547B04">
              <w:rPr>
                <w:color w:val="000000"/>
                <w:sz w:val="20"/>
                <w:lang w:val="ru-RU"/>
              </w:rPr>
              <w:t>3) с незаполненными диаграммными дисками;</w:t>
            </w:r>
            <w:r w:rsidRPr="00547B04">
              <w:rPr>
                <w:lang w:val="ru-RU"/>
              </w:rPr>
              <w:br/>
            </w:r>
            <w:r w:rsidRPr="00547B04">
              <w:rPr>
                <w:color w:val="000000"/>
                <w:sz w:val="20"/>
                <w:lang w:val="ru-RU"/>
              </w:rPr>
              <w:t>4) с применением ранее испо</w:t>
            </w:r>
            <w:r w:rsidRPr="00547B04">
              <w:rPr>
                <w:color w:val="000000"/>
                <w:sz w:val="20"/>
                <w:lang w:val="ru-RU"/>
              </w:rPr>
              <w:t>льзованных диаграммных дисков;</w:t>
            </w:r>
            <w:r w:rsidRPr="00547B04">
              <w:rPr>
                <w:lang w:val="ru-RU"/>
              </w:rPr>
              <w:br/>
            </w:r>
            <w:r w:rsidRPr="00547B04">
              <w:rPr>
                <w:color w:val="000000"/>
                <w:sz w:val="20"/>
                <w:lang w:val="ru-RU"/>
              </w:rPr>
              <w:t>5) без использования электронных карточек в случае применения электронных (цифровых) тахографов;</w:t>
            </w:r>
            <w:r w:rsidRPr="00547B04">
              <w:rPr>
                <w:lang w:val="ru-RU"/>
              </w:rPr>
              <w:br/>
            </w:r>
            <w:r w:rsidRPr="00547B04">
              <w:rPr>
                <w:color w:val="000000"/>
                <w:sz w:val="20"/>
                <w:lang w:val="ru-RU"/>
              </w:rPr>
              <w:t>6) без ведения ежедневных регистрационных листков режима труда и отдыха водителей (в случае неисправности контрольного устройств</w:t>
            </w:r>
            <w:r w:rsidRPr="00547B04">
              <w:rPr>
                <w:color w:val="000000"/>
                <w:sz w:val="20"/>
                <w:lang w:val="ru-RU"/>
              </w:rPr>
              <w:t>а)</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54</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Недопущение перевозки груза в автобусах, в том числе багажа, вне багажного отделения</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грубое </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55</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Недопущение при осуществлении регулярных перевозок пассажиров и багажа в международном сообщении перевозки пассажиров между пунктами на территори</w:t>
            </w:r>
            <w:r w:rsidRPr="00547B04">
              <w:rPr>
                <w:color w:val="000000"/>
                <w:sz w:val="20"/>
                <w:lang w:val="ru-RU"/>
              </w:rPr>
              <w:t>и Республики Казахстан</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грубое </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56</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Недопущение предпринимательской деятельности по перевозке пассажиров, багажа, грузов автотранспортными средствами, зарегистрированными на территории иностранного государства, между пунктами, расположенными на территории Р</w:t>
            </w:r>
            <w:r w:rsidRPr="00547B04">
              <w:rPr>
                <w:color w:val="000000"/>
                <w:sz w:val="20"/>
                <w:lang w:val="ru-RU"/>
              </w:rPr>
              <w:t xml:space="preserve">еспублики Казахстан, за исключением перевозки автотранспортными средствами, временно ввезенными на территорию </w:t>
            </w:r>
            <w:r>
              <w:rPr>
                <w:color w:val="000000"/>
                <w:sz w:val="20"/>
              </w:rPr>
              <w:t>Республики Казахстан</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грубое </w:t>
            </w:r>
          </w:p>
        </w:tc>
      </w:tr>
      <w:tr w:rsidR="009773FC" w:rsidRPr="00547B0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jc w:val="center"/>
              <w:rPr>
                <w:lang w:val="ru-RU"/>
              </w:rPr>
            </w:pPr>
            <w:r w:rsidRPr="00547B04">
              <w:rPr>
                <w:color w:val="000000"/>
                <w:sz w:val="20"/>
                <w:lang w:val="ru-RU"/>
              </w:rPr>
              <w:t>4) Автомобильные перевозчики, предоставляющие услуги по перевозке опасного груза</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57</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Наличие у перевозчика </w:t>
            </w:r>
            <w:r w:rsidRPr="00547B04">
              <w:rPr>
                <w:color w:val="000000"/>
                <w:sz w:val="20"/>
                <w:lang w:val="ru-RU"/>
              </w:rPr>
              <w:t>специального разрешения на перевозку опасного груза 1, 6 и 7 класса</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58</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на автотранспортных средствах, перевозящих опасные грузы классов 1, 6 и 7, устройства непрерывной передачи данных в режиме реального времени о скорости, соблюдении маршр</w:t>
            </w:r>
            <w:r w:rsidRPr="00547B04">
              <w:rPr>
                <w:color w:val="000000"/>
                <w:sz w:val="20"/>
                <w:lang w:val="ru-RU"/>
              </w:rPr>
              <w:t>ута движения</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lastRenderedPageBreak/>
              <w:t>59</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свидетельства о допуске водителя к перевозке опасных грузов автотранспортными средствами в международном и внутриреспубликанском сообщениях</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60</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погрузки и разгрузки опасных грузов грузоотправителем, грузоп</w:t>
            </w:r>
            <w:r w:rsidRPr="00547B04">
              <w:rPr>
                <w:color w:val="000000"/>
                <w:sz w:val="20"/>
                <w:lang w:val="ru-RU"/>
              </w:rPr>
              <w:t>олучателем, имеющими разрешение (допуск) на производство этих работ</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61</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Недопущение к эксплуатации автобусов, грузовых, в том числе специализированных, автомобилей при осуществлении автомобильных перевозок опасных грузов:</w:t>
            </w:r>
            <w:r w:rsidRPr="00547B04">
              <w:rPr>
                <w:lang w:val="ru-RU"/>
              </w:rPr>
              <w:br/>
            </w:r>
            <w:r w:rsidRPr="00547B04">
              <w:rPr>
                <w:color w:val="000000"/>
                <w:sz w:val="20"/>
                <w:lang w:val="ru-RU"/>
              </w:rPr>
              <w:t xml:space="preserve">1) без контрольных </w:t>
            </w:r>
            <w:r w:rsidRPr="00547B04">
              <w:rPr>
                <w:color w:val="000000"/>
                <w:sz w:val="20"/>
                <w:lang w:val="ru-RU"/>
              </w:rPr>
              <w:t>устройств регистрации режима труда и отдыха водителей (тахографов);</w:t>
            </w:r>
            <w:r w:rsidRPr="00547B04">
              <w:rPr>
                <w:lang w:val="ru-RU"/>
              </w:rPr>
              <w:br/>
            </w:r>
            <w:r w:rsidRPr="00547B04">
              <w:rPr>
                <w:color w:val="000000"/>
                <w:sz w:val="20"/>
                <w:lang w:val="ru-RU"/>
              </w:rPr>
              <w:t>2) с выключенным исправным тахографом;</w:t>
            </w:r>
            <w:r w:rsidRPr="00547B04">
              <w:rPr>
                <w:lang w:val="ru-RU"/>
              </w:rPr>
              <w:br/>
            </w:r>
            <w:r w:rsidRPr="00547B04">
              <w:rPr>
                <w:color w:val="000000"/>
                <w:sz w:val="20"/>
                <w:lang w:val="ru-RU"/>
              </w:rPr>
              <w:t>3) с незаполненными диаграммными дисками;</w:t>
            </w:r>
            <w:r w:rsidRPr="00547B04">
              <w:rPr>
                <w:lang w:val="ru-RU"/>
              </w:rPr>
              <w:br/>
            </w:r>
            <w:r w:rsidRPr="00547B04">
              <w:rPr>
                <w:color w:val="000000"/>
                <w:sz w:val="20"/>
                <w:lang w:val="ru-RU"/>
              </w:rPr>
              <w:t>4) с применением ранее использованных диаграммных дисков;</w:t>
            </w:r>
            <w:r w:rsidRPr="00547B04">
              <w:rPr>
                <w:lang w:val="ru-RU"/>
              </w:rPr>
              <w:br/>
            </w:r>
            <w:r w:rsidRPr="00547B04">
              <w:rPr>
                <w:color w:val="000000"/>
                <w:sz w:val="20"/>
                <w:lang w:val="ru-RU"/>
              </w:rPr>
              <w:t>5) без использования электронных карточек в случа</w:t>
            </w:r>
            <w:r w:rsidRPr="00547B04">
              <w:rPr>
                <w:color w:val="000000"/>
                <w:sz w:val="20"/>
                <w:lang w:val="ru-RU"/>
              </w:rPr>
              <w:t>е применения электронных (цифровых) тахографов;</w:t>
            </w:r>
            <w:r w:rsidRPr="00547B04">
              <w:rPr>
                <w:lang w:val="ru-RU"/>
              </w:rPr>
              <w:br/>
            </w:r>
            <w:r w:rsidRPr="00547B04">
              <w:rPr>
                <w:color w:val="000000"/>
                <w:sz w:val="20"/>
                <w:lang w:val="ru-RU"/>
              </w:rPr>
              <w:t>6) без ведения ежедневных регистрационных листков режима труда и отдыха водителей (в случае неисправности контрольного устройства)</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rsidRPr="00547B0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jc w:val="center"/>
              <w:rPr>
                <w:lang w:val="ru-RU"/>
              </w:rPr>
            </w:pPr>
            <w:r w:rsidRPr="00547B04">
              <w:rPr>
                <w:color w:val="000000"/>
                <w:sz w:val="20"/>
                <w:lang w:val="ru-RU"/>
              </w:rPr>
              <w:t>5) Автомобильные перевозчики, предоставляющие услуги по перевозке</w:t>
            </w:r>
            <w:r w:rsidRPr="00547B04">
              <w:rPr>
                <w:lang w:val="ru-RU"/>
              </w:rPr>
              <w:br/>
            </w:r>
            <w:r w:rsidRPr="00547B04">
              <w:rPr>
                <w:color w:val="000000"/>
                <w:sz w:val="20"/>
                <w:lang w:val="ru-RU"/>
              </w:rPr>
              <w:t>кру</w:t>
            </w:r>
            <w:r w:rsidRPr="00547B04">
              <w:rPr>
                <w:color w:val="000000"/>
                <w:sz w:val="20"/>
                <w:lang w:val="ru-RU"/>
              </w:rPr>
              <w:t>пногабаритных и тяжеловесных грузов</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62</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специальных разрешений на проезд по автомобильным дорогам Республики Казахстан крупногабаритных и (или) тяжеловесных транспортных средств</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135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63</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Автомобильные перевозки грузов самосвалом, максимальная </w:t>
            </w:r>
            <w:r w:rsidRPr="00547B04">
              <w:rPr>
                <w:color w:val="000000"/>
                <w:sz w:val="20"/>
                <w:lang w:val="ru-RU"/>
              </w:rPr>
              <w:t>разрешенная масса которого превышает установленную законодательством Республики Казахстан допустимую общую массу автотранспортного средства, по автомобильным дорогам общего пользования Республики Казахстан не допускаются</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rsidRPr="00547B0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jc w:val="center"/>
              <w:rPr>
                <w:lang w:val="ru-RU"/>
              </w:rPr>
            </w:pPr>
            <w:r w:rsidRPr="00547B04">
              <w:rPr>
                <w:color w:val="000000"/>
                <w:sz w:val="20"/>
                <w:lang w:val="ru-RU"/>
              </w:rPr>
              <w:t xml:space="preserve">6) Автомобильные </w:t>
            </w:r>
            <w:r w:rsidRPr="00547B04">
              <w:rPr>
                <w:color w:val="000000"/>
                <w:sz w:val="20"/>
                <w:lang w:val="ru-RU"/>
              </w:rPr>
              <w:t>перевозчики, осуществляющие международные</w:t>
            </w:r>
            <w:r w:rsidRPr="00547B04">
              <w:rPr>
                <w:lang w:val="ru-RU"/>
              </w:rPr>
              <w:br/>
            </w:r>
            <w:r w:rsidRPr="00547B04">
              <w:rPr>
                <w:color w:val="000000"/>
                <w:sz w:val="20"/>
                <w:lang w:val="ru-RU"/>
              </w:rPr>
              <w:t>автомобильные перевозки</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64</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удостоверения допуска к осуществлению международных автомобильных перевозок</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65</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карточки допуска к осуществлению международных автомобильных перевозок</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66</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Оборудованию тахографами подлежат автобусы, грузовые, в том числе специализированные, автомобили</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67</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Недопущение передачи перевозчиком выданных ему иностранных разрешительных документов другому перевозчику</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rsidRPr="00547B0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jc w:val="center"/>
              <w:rPr>
                <w:lang w:val="ru-RU"/>
              </w:rPr>
            </w:pPr>
            <w:r w:rsidRPr="00547B04">
              <w:rPr>
                <w:color w:val="000000"/>
                <w:sz w:val="20"/>
                <w:lang w:val="ru-RU"/>
              </w:rPr>
              <w:t xml:space="preserve">7) Автомобильные перевозчики, </w:t>
            </w:r>
            <w:r w:rsidRPr="00547B04">
              <w:rPr>
                <w:color w:val="000000"/>
                <w:sz w:val="20"/>
                <w:lang w:val="ru-RU"/>
              </w:rPr>
              <w:t>предоставляющие услуги</w:t>
            </w:r>
            <w:r w:rsidRPr="00547B04">
              <w:rPr>
                <w:lang w:val="ru-RU"/>
              </w:rPr>
              <w:br/>
            </w:r>
            <w:r w:rsidRPr="00547B04">
              <w:rPr>
                <w:color w:val="000000"/>
                <w:sz w:val="20"/>
                <w:lang w:val="ru-RU"/>
              </w:rPr>
              <w:t>по перевозке скоропортящихся грузов</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68</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Обеспечение исполнения требований по наличию заключения органов санитарно-эпидемиологического надзора о допуске автотранспортных средств к международной перевозке пассажиров и пищевых </w:t>
            </w:r>
            <w:r w:rsidRPr="00547B04">
              <w:rPr>
                <w:color w:val="000000"/>
                <w:sz w:val="20"/>
                <w:lang w:val="ru-RU"/>
              </w:rPr>
              <w:t>продуктов, а также грузов, при перевозке которых требуются заключения указанных государственных органов</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69</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Наличие Свидетельства на автотранспортные средства, </w:t>
            </w:r>
            <w:r w:rsidRPr="00547B04">
              <w:rPr>
                <w:color w:val="000000"/>
                <w:sz w:val="20"/>
                <w:lang w:val="ru-RU"/>
              </w:rPr>
              <w:lastRenderedPageBreak/>
              <w:t>зарегистрированные в Республике Казахстан, предназначенные для международных перево</w:t>
            </w:r>
            <w:r w:rsidRPr="00547B04">
              <w:rPr>
                <w:color w:val="000000"/>
                <w:sz w:val="20"/>
                <w:lang w:val="ru-RU"/>
              </w:rPr>
              <w:t>зок скоропортящихся грузов, выдаваемого уполномоченным органом</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значительное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70</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и состояние подвижного состава, ремонтной и производственной базы, технических средств, погрузочно-разгрузочных механизмов, контрольно-измерительной аппаратуры, оборудо</w:t>
            </w:r>
            <w:r w:rsidRPr="00547B04">
              <w:rPr>
                <w:color w:val="000000"/>
                <w:sz w:val="20"/>
                <w:lang w:val="ru-RU"/>
              </w:rPr>
              <w:t>ванного служебного помещения</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 Операторы технического осмотра</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71</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оператором технического осмотра составления графика выезда для проведения обязательного технического осмотра транспортных средств в пределах региона деятельности</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72</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Проведение обязательного технического осмотра с использованием стационарных и (или) мобильных линий технического осмотра</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73</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проведения обязательного технического осмотра транспортных средств в пределах региона деятельности</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74</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оператором технического осмотра внесения данных свидетельства о государственной регистрации транспортного средства и сведений, содержащихся в диагностической карте технического осмотра, в единую информационную систему обязательного т</w:t>
            </w:r>
            <w:r w:rsidRPr="00547B04">
              <w:rPr>
                <w:color w:val="000000"/>
                <w:sz w:val="20"/>
                <w:lang w:val="ru-RU"/>
              </w:rPr>
              <w:t>ехнического осмотра механических транспортных средств и прицепов к ним</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75</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Выдача владельцу транспортного средства диагностической карты технического осмотра с указанием срока прохождения следующего обязательного технического осмотра в соответствии </w:t>
            </w:r>
            <w:r w:rsidRPr="00547B04">
              <w:rPr>
                <w:color w:val="000000"/>
                <w:sz w:val="20"/>
                <w:lang w:val="ru-RU"/>
              </w:rPr>
              <w:t>с установленной периодичностью прохождения обязательного технического осмотра</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76</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Допущение к проведению обязательного технического осмотра работников, квалификация которых соответствует квалификационным требованиям</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77</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Обеспечение </w:t>
            </w:r>
            <w:r w:rsidRPr="00547B04">
              <w:rPr>
                <w:color w:val="000000"/>
                <w:sz w:val="20"/>
                <w:lang w:val="ru-RU"/>
              </w:rPr>
              <w:t>уведомления в течение пяти календарных дней об изменении места нахождения центра технического осмотра</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78</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Недопущение совмещения оказания услуг по проведению обязательного технического осмотра и ремонту, техническому обслуживанию транспортных средст</w:t>
            </w:r>
            <w:r w:rsidRPr="00547B04">
              <w:rPr>
                <w:color w:val="000000"/>
                <w:sz w:val="20"/>
                <w:lang w:val="ru-RU"/>
              </w:rPr>
              <w:t>в</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79</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Недопущения оказания услуг по ремонту и техническому обслуживанию транспортных средств на территории оператора технического осмотра</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80</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Информирование населения о графике проведения обязательного технического осмотра в регионе </w:t>
            </w:r>
            <w:r w:rsidRPr="00547B04">
              <w:rPr>
                <w:color w:val="000000"/>
                <w:sz w:val="20"/>
                <w:lang w:val="ru-RU"/>
              </w:rPr>
              <w:t>деятельности</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81</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Осуществление в столице, городах республиканского и областного значения обязательного технического осмотра только стационарными линиями технического осмотра</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82</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Обеспечение соответствия производственного помещения и </w:t>
            </w:r>
            <w:r w:rsidRPr="00547B04">
              <w:rPr>
                <w:color w:val="000000"/>
                <w:sz w:val="20"/>
                <w:lang w:val="ru-RU"/>
              </w:rPr>
              <w:t>территории центра технического осмотра</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83</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Осуществление учета сведений о техническом состоянии осмотренных механических транспортных средств и прицепов к </w:t>
            </w:r>
            <w:r w:rsidRPr="00547B04">
              <w:rPr>
                <w:color w:val="000000"/>
                <w:sz w:val="20"/>
                <w:lang w:val="ru-RU"/>
              </w:rPr>
              <w:lastRenderedPageBreak/>
              <w:t>ним в электронном виде</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84</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Информирование органов внутренних дел о фактах замены номерн</w:t>
            </w:r>
            <w:r w:rsidRPr="00547B04">
              <w:rPr>
                <w:color w:val="000000"/>
                <w:sz w:val="20"/>
                <w:lang w:val="ru-RU"/>
              </w:rPr>
              <w:t>ых агрегатов (двигатель, шасси, кузов), не соответствующих данным свидетельства о государственной регистрации транспортного средства, представления к техническому осмотру транспортных средств безгосударственных регистрационных номерных знаков либо со знака</w:t>
            </w:r>
            <w:r w:rsidRPr="00547B04">
              <w:rPr>
                <w:color w:val="000000"/>
                <w:sz w:val="20"/>
                <w:lang w:val="ru-RU"/>
              </w:rPr>
              <w:t>ми, не соответствующими указанным в свидетельстве о государственной регистрации транспортного средства</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85</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Недопущения проведения обязательного технического осмотра транспортных средств с замененными без согласования с уполномоченным органом номерны</w:t>
            </w:r>
            <w:r w:rsidRPr="00547B04">
              <w:rPr>
                <w:color w:val="000000"/>
                <w:sz w:val="20"/>
                <w:lang w:val="ru-RU"/>
              </w:rPr>
              <w:t>ми агрегатами (шасси, кузов), не соответствующими данным свидетельства о государственной регистрации транспортного средства, а также переоборудованных с нарушением установленных требований, без государственных регистрационных номерных знаков</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86</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Недопущения необоснованного отказа в прохождении обязательного технического осмотра</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87</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Недопущения изменения условий прохождения обязательного технического осмотра в связи с нарушением срока проведения обязательного технического осмотра</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88</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Недопущения требования от владельца транспортного средства в связи с проведением обязательного технического осмотра дополнительного вознаграждения</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rsidRPr="00547B04">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89</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Недопущения предоставления недостоверной информации при включении в реестр операторов технического</w:t>
            </w:r>
            <w:r w:rsidRPr="00547B04">
              <w:rPr>
                <w:color w:val="000000"/>
                <w:sz w:val="20"/>
                <w:lang w:val="ru-RU"/>
              </w:rPr>
              <w:t xml:space="preserve"> осмотра</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r>
      <w:tr w:rsidR="009773FC" w:rsidRPr="00547B0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jc w:val="center"/>
              <w:rPr>
                <w:lang w:val="ru-RU"/>
              </w:rPr>
            </w:pPr>
            <w:r w:rsidRPr="00547B04">
              <w:rPr>
                <w:color w:val="000000"/>
                <w:sz w:val="20"/>
                <w:lang w:val="ru-RU"/>
              </w:rPr>
              <w:t>9) Лица, осуществляющие деятельность по установке и обслуживанию тахографов</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90</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в государственном электронном реестре разрешений и уведомлений о начале деятельности по установке и обслуживанию тахографов</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91</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w:t>
            </w:r>
            <w:r w:rsidRPr="00547B04">
              <w:rPr>
                <w:color w:val="000000"/>
                <w:sz w:val="20"/>
                <w:lang w:val="ru-RU"/>
              </w:rPr>
              <w:t xml:space="preserve"> в государственном электронном реестре разрешений и уведомлений о начале деятельности по изготовлению и выдаче электронных карточек к электронным (цифровым) тахографам</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92</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Наличие документов, необходимых для осуществления деятельности по </w:t>
            </w:r>
            <w:r w:rsidRPr="00547B04">
              <w:rPr>
                <w:color w:val="000000"/>
                <w:sz w:val="20"/>
                <w:lang w:val="ru-RU"/>
              </w:rPr>
              <w:t>установке и обслуживанию тахографов (аттестат аккредитации на право проведения работ по поверке тахографов, сертификат о поверке тахографа, свидетельство о периодической проверке тахографа, журнал учета работ с тахографами, техническая документация на прои</w:t>
            </w:r>
            <w:r w:rsidRPr="00547B04">
              <w:rPr>
                <w:color w:val="000000"/>
                <w:sz w:val="20"/>
                <w:lang w:val="ru-RU"/>
              </w:rPr>
              <w:t>зводственное помещение)</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rsidRPr="00547B0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jc w:val="center"/>
              <w:rPr>
                <w:lang w:val="ru-RU"/>
              </w:rPr>
            </w:pPr>
            <w:r w:rsidRPr="00547B04">
              <w:rPr>
                <w:color w:val="000000"/>
                <w:sz w:val="20"/>
                <w:lang w:val="ru-RU"/>
              </w:rPr>
              <w:t>Результаты мониторинга отчетности и сведений,</w:t>
            </w:r>
            <w:r w:rsidRPr="00547B04">
              <w:rPr>
                <w:lang w:val="ru-RU"/>
              </w:rPr>
              <w:br/>
            </w:r>
            <w:r w:rsidRPr="00547B04">
              <w:rPr>
                <w:color w:val="000000"/>
                <w:sz w:val="20"/>
                <w:lang w:val="ru-RU"/>
              </w:rPr>
              <w:t>представляемых проверяемым субъектом, в том числе посредством</w:t>
            </w:r>
            <w:r w:rsidRPr="00547B04">
              <w:rPr>
                <w:lang w:val="ru-RU"/>
              </w:rPr>
              <w:br/>
            </w:r>
            <w:r w:rsidRPr="00547B04">
              <w:rPr>
                <w:color w:val="000000"/>
                <w:sz w:val="20"/>
                <w:lang w:val="ru-RU"/>
              </w:rPr>
              <w:t>автоматизированных информационных систем</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Внесения недостоверных сведений в единую информационную систему </w:t>
            </w:r>
            <w:r w:rsidRPr="00547B04">
              <w:rPr>
                <w:color w:val="000000"/>
                <w:sz w:val="20"/>
                <w:lang w:val="ru-RU"/>
              </w:rPr>
              <w:t>«Техосмотр» государственного регистрационного номерного знака, марки, модели транспортного средства</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lastRenderedPageBreak/>
              <w:t>2</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Внесения недостоверных сведений в единую информационную систему «Техосмотр» категории транспортного средства </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Проверка тормозного </w:t>
            </w:r>
            <w:r w:rsidRPr="00547B04">
              <w:rPr>
                <w:color w:val="000000"/>
                <w:sz w:val="20"/>
                <w:lang w:val="ru-RU"/>
              </w:rPr>
              <w:t>управления транспортного средства на роликовом тормозном стенде не соответствующей категории транспортного средства</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Отсутствие фотофиксации транспортного средства и не обеспечение одновременного обзора государственного регистрационного номерного </w:t>
            </w:r>
            <w:r w:rsidRPr="00547B04">
              <w:rPr>
                <w:color w:val="000000"/>
                <w:sz w:val="20"/>
                <w:lang w:val="ru-RU"/>
              </w:rPr>
              <w:t>знака и передней оси автомобиля находящегося на роликах тормозного стенда</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Внесения недостоверных сведений в единую информационную систему «Техосмотр» в диагностической карте технического осмотра по проверяемым параметрам</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rsidRPr="00547B0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jc w:val="center"/>
              <w:rPr>
                <w:lang w:val="ru-RU"/>
              </w:rPr>
            </w:pPr>
            <w:r w:rsidRPr="00547B04">
              <w:rPr>
                <w:color w:val="000000"/>
                <w:sz w:val="20"/>
                <w:lang w:val="ru-RU"/>
              </w:rPr>
              <w:t xml:space="preserve">Наличие и </w:t>
            </w:r>
            <w:r w:rsidRPr="00547B04">
              <w:rPr>
                <w:color w:val="000000"/>
                <w:sz w:val="20"/>
                <w:lang w:val="ru-RU"/>
              </w:rPr>
              <w:t>количество подтвержденных жалоб и обращений, анализ официальных</w:t>
            </w:r>
            <w:r w:rsidRPr="00547B04">
              <w:rPr>
                <w:lang w:val="ru-RU"/>
              </w:rPr>
              <w:br/>
            </w:r>
            <w:r w:rsidRPr="00547B04">
              <w:rPr>
                <w:color w:val="000000"/>
                <w:sz w:val="20"/>
                <w:lang w:val="ru-RU"/>
              </w:rPr>
              <w:t>интернет-ресурсов государственных органов, средств массовой информации</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Наличие нарушений в области автомобильного транспорта при перевозке пассажиров, повлекшее вред здоровью и гибели </w:t>
            </w:r>
            <w:r w:rsidRPr="00547B04">
              <w:rPr>
                <w:color w:val="000000"/>
                <w:sz w:val="20"/>
                <w:lang w:val="ru-RU"/>
              </w:rPr>
              <w:t>человека</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нарушений в области автомобильного транспорта при перевозке пассажиров, не повлекшее вред здоровью и гибели человека</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незначительное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Наличие нарушений в области автомобильного транспорта при перевозке опасного груза, повлекшее </w:t>
            </w:r>
            <w:r w:rsidRPr="00547B04">
              <w:rPr>
                <w:color w:val="000000"/>
                <w:sz w:val="20"/>
                <w:lang w:val="ru-RU"/>
              </w:rPr>
              <w:t>вред здоровью и гибели человека, окружающей среде</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нарушений в области автомобильного транспорта при перевозке опасного груза, не повлекшее вред здоровью и гибели человека, окружающей среде</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незначительное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Наличие нарушений в области </w:t>
            </w:r>
            <w:r w:rsidRPr="00547B04">
              <w:rPr>
                <w:color w:val="000000"/>
                <w:sz w:val="20"/>
                <w:lang w:val="ru-RU"/>
              </w:rPr>
              <w:t>автомобильного транспорта при перевозке крупногабаритного и тяжеловесного груза, повлекшее вред здоровью и гибели человека, окружающей среде, интересам государства</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нарушений в области автомобильного транспорта при перевозке крупногабаритн</w:t>
            </w:r>
            <w:r w:rsidRPr="00547B04">
              <w:rPr>
                <w:color w:val="000000"/>
                <w:sz w:val="20"/>
                <w:lang w:val="ru-RU"/>
              </w:rPr>
              <w:t>ого и тяжеловесного груза, не повлекшее вред здоровью и гибели человека, окружающей среде, интересам государства, безопасности движения на автомобильном транспорте</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незначительное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7</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нарушений в области автомобильного транспорта при проведении обяза</w:t>
            </w:r>
            <w:r w:rsidRPr="00547B04">
              <w:rPr>
                <w:color w:val="000000"/>
                <w:sz w:val="20"/>
                <w:lang w:val="ru-RU"/>
              </w:rPr>
              <w:t>тельного технического осмотра, повлекшее вред здоровью и гибели человека, окружающей среде, безопасности дорожного движения</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нарушений в области автомобильного транспорта при проведении обязательного технического осмотра, не повлекшее вред</w:t>
            </w:r>
            <w:r w:rsidRPr="00547B04">
              <w:rPr>
                <w:color w:val="000000"/>
                <w:sz w:val="20"/>
                <w:lang w:val="ru-RU"/>
              </w:rPr>
              <w:t xml:space="preserve"> здоровью и гибели человека, окружающей среде, безопасности дорожного движения</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незначительное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9</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Наличие нарушений в области автомобильного транспорта при осуществлении международных автомобильных перевозок, повлекшее вред здоровью и гибели человека, </w:t>
            </w:r>
            <w:r w:rsidRPr="00547B04">
              <w:rPr>
                <w:color w:val="000000"/>
                <w:sz w:val="20"/>
                <w:lang w:val="ru-RU"/>
              </w:rPr>
              <w:t>интересам физических и юридических лиц, государства</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10</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Наличие нарушений в области автомобильного транспорта при </w:t>
            </w:r>
            <w:r w:rsidRPr="00547B04">
              <w:rPr>
                <w:color w:val="000000"/>
                <w:sz w:val="20"/>
                <w:lang w:val="ru-RU"/>
              </w:rPr>
              <w:lastRenderedPageBreak/>
              <w:t>осуществлении международных автомобильных перевозок, не повлекшее вред здоровью и гибели человека, интересам физических и юридических л</w:t>
            </w:r>
            <w:r w:rsidRPr="00547B04">
              <w:rPr>
                <w:color w:val="000000"/>
                <w:sz w:val="20"/>
                <w:lang w:val="ru-RU"/>
              </w:rPr>
              <w:t>иц, государства</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незначительное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11</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нарушений в области автомобильного транспорта при осуществлении перевозки скоропортящихся грузов, повлекшее вред здоровью и гибели человека</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12</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Наличие нарушений в области автомобильного транспорта при </w:t>
            </w:r>
            <w:r w:rsidRPr="00547B04">
              <w:rPr>
                <w:color w:val="000000"/>
                <w:sz w:val="20"/>
                <w:lang w:val="ru-RU"/>
              </w:rPr>
              <w:t>осуществлении перевозки скоропортящихся грузов, не повлекшее вред здоровью и гибели человека</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незначительное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13</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нарушений в области автомобильного транспорта при осуществлении деятельности по установке и обслуживанию тахографов, повлекшее вред здор</w:t>
            </w:r>
            <w:r w:rsidRPr="00547B04">
              <w:rPr>
                <w:color w:val="000000"/>
                <w:sz w:val="20"/>
                <w:lang w:val="ru-RU"/>
              </w:rPr>
              <w:t>овью и гибели человека</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14</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нарушений в области автомобильного транспорта при осуществлении деятельности по установке и обслуживанию тахографов, не повлекшее вред здоровью и гибели человека</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незначительное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15</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нарушений в области автом</w:t>
            </w:r>
            <w:r w:rsidRPr="00547B04">
              <w:rPr>
                <w:color w:val="000000"/>
                <w:sz w:val="20"/>
                <w:lang w:val="ru-RU"/>
              </w:rPr>
              <w:t>обильного транспорта при оказании услуг автовокзалов, автостанций и пунктов обслуживания пассажиров, повлекшее вред здоровью и гибели человека</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16</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Наличие нарушений в области автомобильного транспорта при оказании услуг автовокзалов, автостанций и </w:t>
            </w:r>
            <w:r w:rsidRPr="00547B04">
              <w:rPr>
                <w:color w:val="000000"/>
                <w:sz w:val="20"/>
                <w:lang w:val="ru-RU"/>
              </w:rPr>
              <w:t>пунктов обслуживания пассажиров, не повлекшее вред здоровью и гибели человека</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незначительное</w:t>
            </w:r>
          </w:p>
        </w:tc>
      </w:tr>
      <w:tr w:rsidR="009773FC" w:rsidRPr="00547B0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jc w:val="center"/>
              <w:rPr>
                <w:lang w:val="ru-RU"/>
              </w:rPr>
            </w:pPr>
            <w:r w:rsidRPr="00547B04">
              <w:rPr>
                <w:color w:val="000000"/>
                <w:sz w:val="20"/>
                <w:lang w:val="ru-RU"/>
              </w:rPr>
              <w:t>Анализ сведений, представляемых уполномоченными органами</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Наличие информации от уполномоченного органа в области обеспечения безопасного дорожного движения по </w:t>
            </w:r>
            <w:r w:rsidRPr="00547B04">
              <w:rPr>
                <w:color w:val="000000"/>
                <w:sz w:val="20"/>
                <w:lang w:val="ru-RU"/>
              </w:rPr>
              <w:t>количеству административных материалов (два и более) в отношении перевозчиков, предоставляющих услуги по перевозки пассажиров и багажа</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w:t>
            </w:r>
          </w:p>
        </w:tc>
        <w:tc>
          <w:tcPr>
            <w:tcW w:w="9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административных материалов составленных органами транспортного контроля на линии и по показаниям</w:t>
            </w:r>
            <w:r w:rsidRPr="00547B04">
              <w:rPr>
                <w:color w:val="000000"/>
                <w:sz w:val="20"/>
                <w:lang w:val="ru-RU"/>
              </w:rPr>
              <w:t xml:space="preserve"> специальных автоматизированных измерительных средств, работающих в автоматическом режиме и фиксирующих совершение административного правонарушения в сфере автомобильного транспорта</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bl>
    <w:p w:rsidR="009773FC" w:rsidRDefault="00547B04">
      <w:pPr>
        <w:spacing w:after="0"/>
        <w:jc w:val="right"/>
      </w:pPr>
      <w:bookmarkStart w:id="12" w:name="z28"/>
      <w:r w:rsidRPr="00547B04">
        <w:rPr>
          <w:color w:val="000000"/>
          <w:sz w:val="20"/>
          <w:lang w:val="ru-RU"/>
        </w:rPr>
        <w:t xml:space="preserve">  Приложение 2</w:t>
      </w:r>
      <w:r>
        <w:rPr>
          <w:color w:val="000000"/>
          <w:sz w:val="20"/>
        </w:rPr>
        <w:t>          </w:t>
      </w:r>
      <w:r w:rsidRPr="00547B04">
        <w:rPr>
          <w:color w:val="000000"/>
          <w:sz w:val="20"/>
          <w:lang w:val="ru-RU"/>
        </w:rPr>
        <w:t xml:space="preserve"> </w:t>
      </w:r>
      <w:r w:rsidRPr="00547B04">
        <w:rPr>
          <w:lang w:val="ru-RU"/>
        </w:rPr>
        <w:br/>
      </w:r>
      <w:r w:rsidRPr="00547B04">
        <w:rPr>
          <w:color w:val="000000"/>
          <w:sz w:val="20"/>
          <w:lang w:val="ru-RU"/>
        </w:rPr>
        <w:t xml:space="preserve"> к совместному приказу</w:t>
      </w:r>
      <w:r>
        <w:rPr>
          <w:color w:val="000000"/>
          <w:sz w:val="20"/>
        </w:rPr>
        <w:t>     </w:t>
      </w:r>
      <w:r w:rsidRPr="00547B04">
        <w:rPr>
          <w:color w:val="000000"/>
          <w:sz w:val="20"/>
          <w:lang w:val="ru-RU"/>
        </w:rPr>
        <w:t xml:space="preserve"> </w:t>
      </w:r>
      <w:r w:rsidRPr="00547B04">
        <w:rPr>
          <w:lang w:val="ru-RU"/>
        </w:rPr>
        <w:br/>
      </w:r>
      <w:r w:rsidRPr="00547B04">
        <w:rPr>
          <w:color w:val="000000"/>
          <w:sz w:val="20"/>
          <w:lang w:val="ru-RU"/>
        </w:rPr>
        <w:t xml:space="preserve"> испо</w:t>
      </w:r>
      <w:r w:rsidRPr="00547B04">
        <w:rPr>
          <w:color w:val="000000"/>
          <w:sz w:val="20"/>
          <w:lang w:val="ru-RU"/>
        </w:rPr>
        <w:t>лняющего обязанности</w:t>
      </w:r>
      <w:r>
        <w:rPr>
          <w:color w:val="000000"/>
          <w:sz w:val="20"/>
        </w:rPr>
        <w:t>   </w:t>
      </w:r>
      <w:r w:rsidRPr="00547B04">
        <w:rPr>
          <w:color w:val="000000"/>
          <w:sz w:val="20"/>
          <w:lang w:val="ru-RU"/>
        </w:rPr>
        <w:t xml:space="preserve"> </w:t>
      </w:r>
      <w:r w:rsidRPr="00547B04">
        <w:rPr>
          <w:lang w:val="ru-RU"/>
        </w:rPr>
        <w:br/>
      </w:r>
      <w:r w:rsidRPr="00547B04">
        <w:rPr>
          <w:color w:val="000000"/>
          <w:sz w:val="20"/>
          <w:lang w:val="ru-RU"/>
        </w:rPr>
        <w:t>Министра по инвестициям и развитию</w:t>
      </w:r>
      <w:r w:rsidRPr="00547B04">
        <w:rPr>
          <w:lang w:val="ru-RU"/>
        </w:rPr>
        <w:br/>
      </w:r>
      <w:r w:rsidRPr="00547B04">
        <w:rPr>
          <w:color w:val="000000"/>
          <w:sz w:val="20"/>
          <w:lang w:val="ru-RU"/>
        </w:rPr>
        <w:t xml:space="preserve"> </w:t>
      </w:r>
      <w:r>
        <w:rPr>
          <w:color w:val="000000"/>
          <w:sz w:val="20"/>
        </w:rPr>
        <w:t xml:space="preserve">Республики Казахстан      </w:t>
      </w:r>
      <w:r>
        <w:br/>
      </w:r>
      <w:r>
        <w:rPr>
          <w:color w:val="000000"/>
          <w:sz w:val="20"/>
        </w:rPr>
        <w:t>от 14 декабря 2015 года № 1205</w:t>
      </w:r>
      <w:r>
        <w:br/>
      </w:r>
      <w:r>
        <w:rPr>
          <w:color w:val="000000"/>
          <w:sz w:val="20"/>
        </w:rPr>
        <w:t>и Министра национальной экономики</w:t>
      </w:r>
      <w:r>
        <w:br/>
      </w:r>
      <w:r>
        <w:rPr>
          <w:color w:val="000000"/>
          <w:sz w:val="20"/>
        </w:rPr>
        <w:t xml:space="preserve"> Республики Казахстан      </w:t>
      </w:r>
      <w:r>
        <w:br/>
      </w:r>
      <w:r>
        <w:rPr>
          <w:color w:val="000000"/>
          <w:sz w:val="20"/>
        </w:rPr>
        <w:t>от 29 декабря 2015 года № 823</w:t>
      </w:r>
    </w:p>
    <w:p w:rsidR="009773FC" w:rsidRPr="00547B04" w:rsidRDefault="00547B04">
      <w:pPr>
        <w:spacing w:after="0"/>
        <w:rPr>
          <w:lang w:val="ru-RU"/>
        </w:rPr>
      </w:pPr>
      <w:bookmarkStart w:id="13" w:name="z29"/>
      <w:bookmarkEnd w:id="12"/>
      <w:r>
        <w:rPr>
          <w:b/>
          <w:color w:val="000000"/>
        </w:rPr>
        <w:t xml:space="preserve">   </w:t>
      </w:r>
      <w:r w:rsidRPr="00547B04">
        <w:rPr>
          <w:b/>
          <w:color w:val="000000"/>
          <w:lang w:val="ru-RU"/>
        </w:rPr>
        <w:t>Критерии оценки степени риска</w:t>
      </w:r>
      <w:r w:rsidRPr="00547B04">
        <w:rPr>
          <w:lang w:val="ru-RU"/>
        </w:rPr>
        <w:br/>
      </w:r>
      <w:r w:rsidRPr="00547B04">
        <w:rPr>
          <w:b/>
          <w:color w:val="000000"/>
          <w:lang w:val="ru-RU"/>
        </w:rPr>
        <w:t>в области же</w:t>
      </w:r>
      <w:r w:rsidRPr="00547B04">
        <w:rPr>
          <w:b/>
          <w:color w:val="000000"/>
          <w:lang w:val="ru-RU"/>
        </w:rPr>
        <w:t>лезнодорожного транспорта</w:t>
      </w:r>
    </w:p>
    <w:bookmarkEnd w:id="13"/>
    <w:p w:rsidR="009773FC" w:rsidRDefault="00547B04">
      <w:pPr>
        <w:spacing w:after="0"/>
      </w:pPr>
      <w:r>
        <w:rPr>
          <w:color w:val="FF0000"/>
          <w:sz w:val="20"/>
        </w:rPr>
        <w:t>     </w:t>
      </w:r>
      <w:r w:rsidRPr="00547B04">
        <w:rPr>
          <w:color w:val="FF0000"/>
          <w:sz w:val="20"/>
          <w:lang w:val="ru-RU"/>
        </w:rPr>
        <w:t xml:space="preserve"> Сноска. Критерии оценки в редакции совместный приказ Министра по инвестициям и развитию </w:t>
      </w:r>
      <w:r>
        <w:rPr>
          <w:color w:val="FF0000"/>
          <w:sz w:val="20"/>
        </w:rPr>
        <w:t xml:space="preserve">РК от 23.06.2016 № 519 и Министра национальной экономики РК от 04.07.2016 № 312 </w:t>
      </w:r>
      <w:r>
        <w:rPr>
          <w:color w:val="FF0000"/>
          <w:sz w:val="20"/>
        </w:rPr>
        <w:lastRenderedPageBreak/>
        <w:t>(вводится в действие по истечении десяти календарных дне</w:t>
      </w:r>
      <w:r>
        <w:rPr>
          <w:color w:val="FF0000"/>
          <w:sz w:val="20"/>
        </w:rPr>
        <w:t>й после дня его первого официального опубликования).</w:t>
      </w:r>
    </w:p>
    <w:p w:rsidR="009773FC" w:rsidRPr="00547B04" w:rsidRDefault="00547B04">
      <w:pPr>
        <w:spacing w:after="0"/>
        <w:rPr>
          <w:lang w:val="ru-RU"/>
        </w:rPr>
      </w:pPr>
      <w:bookmarkStart w:id="14" w:name="z30"/>
      <w:r>
        <w:rPr>
          <w:b/>
          <w:color w:val="000000"/>
        </w:rPr>
        <w:t xml:space="preserve">   </w:t>
      </w:r>
      <w:r w:rsidRPr="00547B04">
        <w:rPr>
          <w:b/>
          <w:color w:val="000000"/>
          <w:lang w:val="ru-RU"/>
        </w:rPr>
        <w:t>1. Общие положения</w:t>
      </w:r>
    </w:p>
    <w:p w:rsidR="009773FC" w:rsidRDefault="00547B04">
      <w:pPr>
        <w:spacing w:after="0"/>
      </w:pPr>
      <w:bookmarkStart w:id="15" w:name="z31"/>
      <w:bookmarkEnd w:id="14"/>
      <w:r>
        <w:rPr>
          <w:color w:val="000000"/>
          <w:sz w:val="20"/>
        </w:rPr>
        <w:t>     </w:t>
      </w:r>
      <w:r w:rsidRPr="00547B04">
        <w:rPr>
          <w:color w:val="000000"/>
          <w:sz w:val="20"/>
          <w:lang w:val="ru-RU"/>
        </w:rPr>
        <w:t xml:space="preserve"> 1. Настоящие критерии оценки степени риска в сфере железнодорожного транспорта (далее – критерии) разработаны в соответствии с</w:t>
      </w:r>
      <w:r>
        <w:rPr>
          <w:color w:val="000000"/>
          <w:sz w:val="20"/>
        </w:rPr>
        <w:t> </w:t>
      </w:r>
      <w:r w:rsidRPr="00547B04">
        <w:rPr>
          <w:color w:val="000000"/>
          <w:sz w:val="20"/>
          <w:lang w:val="ru-RU"/>
        </w:rPr>
        <w:t>пунктом 3 статьи 141,</w:t>
      </w:r>
      <w:r>
        <w:rPr>
          <w:color w:val="000000"/>
          <w:sz w:val="20"/>
        </w:rPr>
        <w:t> </w:t>
      </w:r>
      <w:r w:rsidRPr="00547B04">
        <w:rPr>
          <w:color w:val="000000"/>
          <w:sz w:val="20"/>
          <w:lang w:val="ru-RU"/>
        </w:rPr>
        <w:t>пунктом 1</w:t>
      </w:r>
      <w:r w:rsidRPr="00547B04">
        <w:rPr>
          <w:color w:val="000000"/>
          <w:sz w:val="20"/>
          <w:lang w:val="ru-RU"/>
        </w:rPr>
        <w:t xml:space="preserve"> статьи 143 Предпринимательского кодекса Республики Казахстан от 29 октября 2015 года.</w:t>
      </w:r>
      <w:r w:rsidRPr="00547B04">
        <w:rPr>
          <w:lang w:val="ru-RU"/>
        </w:rPr>
        <w:br/>
      </w:r>
      <w:r>
        <w:rPr>
          <w:color w:val="000000"/>
          <w:sz w:val="20"/>
        </w:rPr>
        <w:t>     </w:t>
      </w:r>
      <w:r w:rsidRPr="00547B04">
        <w:rPr>
          <w:color w:val="000000"/>
          <w:sz w:val="20"/>
          <w:lang w:val="ru-RU"/>
        </w:rPr>
        <w:t xml:space="preserve"> 2. В критериях используются следующие основные понятия:</w:t>
      </w:r>
      <w:r w:rsidRPr="00547B04">
        <w:rPr>
          <w:lang w:val="ru-RU"/>
        </w:rPr>
        <w:br/>
      </w:r>
      <w:r>
        <w:rPr>
          <w:color w:val="000000"/>
          <w:sz w:val="20"/>
        </w:rPr>
        <w:t>     </w:t>
      </w:r>
      <w:r w:rsidRPr="00547B04">
        <w:rPr>
          <w:color w:val="000000"/>
          <w:sz w:val="20"/>
          <w:lang w:val="ru-RU"/>
        </w:rPr>
        <w:t xml:space="preserve"> 1) значительное нарушение – нарушение требований нормативных правовых актов к разрешительным документ</w:t>
      </w:r>
      <w:r w:rsidRPr="00547B04">
        <w:rPr>
          <w:color w:val="000000"/>
          <w:sz w:val="20"/>
          <w:lang w:val="ru-RU"/>
        </w:rPr>
        <w:t>ам и лицензии, а также по оказанию услуг населению в пассажирских поездах и на железнодорожных вокзалах;</w:t>
      </w:r>
      <w:r w:rsidRPr="00547B04">
        <w:rPr>
          <w:lang w:val="ru-RU"/>
        </w:rPr>
        <w:br/>
      </w:r>
      <w:r>
        <w:rPr>
          <w:color w:val="000000"/>
          <w:sz w:val="20"/>
        </w:rPr>
        <w:t>     </w:t>
      </w:r>
      <w:r w:rsidRPr="00547B04">
        <w:rPr>
          <w:color w:val="000000"/>
          <w:sz w:val="20"/>
          <w:lang w:val="ru-RU"/>
        </w:rPr>
        <w:t xml:space="preserve"> 2) незначительное нарушение – нарушение требований нормативных правовых актов в области железнодорожного транспорта, которое не влияет на безопас</w:t>
      </w:r>
      <w:r w:rsidRPr="00547B04">
        <w:rPr>
          <w:color w:val="000000"/>
          <w:sz w:val="20"/>
          <w:lang w:val="ru-RU"/>
        </w:rPr>
        <w:t>ность движения на железнодорожном транспорте, не угрожает жизни и здоровью человека, окружающей среде, но носят обязательный характер;</w:t>
      </w:r>
      <w:r w:rsidRPr="00547B04">
        <w:rPr>
          <w:lang w:val="ru-RU"/>
        </w:rPr>
        <w:br/>
      </w:r>
      <w:r>
        <w:rPr>
          <w:color w:val="000000"/>
          <w:sz w:val="20"/>
        </w:rPr>
        <w:t>     </w:t>
      </w:r>
      <w:r w:rsidRPr="00547B04">
        <w:rPr>
          <w:color w:val="000000"/>
          <w:sz w:val="20"/>
          <w:lang w:val="ru-RU"/>
        </w:rPr>
        <w:t xml:space="preserve"> 3) грубое нарушение – нарушение требований нормативных правовых актов при осуществлении перевозки пассажиров, багаж</w:t>
      </w:r>
      <w:r w:rsidRPr="00547B04">
        <w:rPr>
          <w:color w:val="000000"/>
          <w:sz w:val="20"/>
          <w:lang w:val="ru-RU"/>
        </w:rPr>
        <w:t>а, грузов, гузобагажа и почтовых отправлении железнодорожным транспортом, эксплуатации, содержании железнодорожного подвижного состава, магистральной железнодорожной сети и объектов транспортной инфраструктуры, которое угрожает жизни и здоровью человека, о</w:t>
      </w:r>
      <w:r w:rsidRPr="00547B04">
        <w:rPr>
          <w:color w:val="000000"/>
          <w:sz w:val="20"/>
          <w:lang w:val="ru-RU"/>
        </w:rPr>
        <w:t>кружающей среде и безопасности движения на железнодорожном транспорте. Происшествия (крушения, аварий, столкновения, сходы подвижного состава) на магистральных, станционных, подъездных путях и железнодорожных путях не включенных в магистральную железнодоро</w:t>
      </w:r>
      <w:r w:rsidRPr="00547B04">
        <w:rPr>
          <w:color w:val="000000"/>
          <w:sz w:val="20"/>
          <w:lang w:val="ru-RU"/>
        </w:rPr>
        <w:t>жную сеть;</w:t>
      </w:r>
      <w:r w:rsidRPr="00547B04">
        <w:rPr>
          <w:lang w:val="ru-RU"/>
        </w:rPr>
        <w:br/>
      </w:r>
      <w:r>
        <w:rPr>
          <w:color w:val="000000"/>
          <w:sz w:val="20"/>
        </w:rPr>
        <w:t>     </w:t>
      </w:r>
      <w:r w:rsidRPr="00547B04">
        <w:rPr>
          <w:color w:val="000000"/>
          <w:sz w:val="20"/>
          <w:lang w:val="ru-RU"/>
        </w:rPr>
        <w:t xml:space="preserve"> 4) риск – вероятность причинения вреда в результате деятельности проверяемого субъекта жизни или здоровью человека, окружающей среде, законным интересам физических и юридических лиц, имущественным интересам государства с учетом степени тяж</w:t>
      </w:r>
      <w:r w:rsidRPr="00547B04">
        <w:rPr>
          <w:color w:val="000000"/>
          <w:sz w:val="20"/>
          <w:lang w:val="ru-RU"/>
        </w:rPr>
        <w:t>ести его последствий;</w:t>
      </w:r>
      <w:r w:rsidRPr="00547B04">
        <w:rPr>
          <w:lang w:val="ru-RU"/>
        </w:rPr>
        <w:br/>
      </w:r>
      <w:r>
        <w:rPr>
          <w:color w:val="000000"/>
          <w:sz w:val="20"/>
        </w:rPr>
        <w:t>     </w:t>
      </w:r>
      <w:r w:rsidRPr="00547B04">
        <w:rPr>
          <w:color w:val="000000"/>
          <w:sz w:val="20"/>
          <w:lang w:val="ru-RU"/>
        </w:rPr>
        <w:t xml:space="preserve"> 5) критерии оценки степени риска – совокупность количественных и качественных показателей, связанных с непосредственной деятельностью проверяемого субъекта, особенностями отраслевого развития и факторами, влияющими на это развит</w:t>
      </w:r>
      <w:r w:rsidRPr="00547B04">
        <w:rPr>
          <w:color w:val="000000"/>
          <w:sz w:val="20"/>
          <w:lang w:val="ru-RU"/>
        </w:rPr>
        <w:t>ие, позволяющих отнести проверяемых субъектов к различным степеням риска;</w:t>
      </w:r>
      <w:r w:rsidRPr="00547B04">
        <w:rPr>
          <w:lang w:val="ru-RU"/>
        </w:rPr>
        <w:br/>
      </w:r>
      <w:r>
        <w:rPr>
          <w:color w:val="000000"/>
          <w:sz w:val="20"/>
        </w:rPr>
        <w:t>     </w:t>
      </w:r>
      <w:r w:rsidRPr="00547B04">
        <w:rPr>
          <w:color w:val="000000"/>
          <w:sz w:val="20"/>
          <w:lang w:val="ru-RU"/>
        </w:rPr>
        <w:t xml:space="preserve"> 6) объективные критерии оценки степени риска (далее – объективные критерии) – критерии оценки степени риска, используемые для отбора проверяемых субъектов (объектов) в зависимо</w:t>
      </w:r>
      <w:r w:rsidRPr="00547B04">
        <w:rPr>
          <w:color w:val="000000"/>
          <w:sz w:val="20"/>
          <w:lang w:val="ru-RU"/>
        </w:rPr>
        <w:t>сти от степени риска в определенной сфере деятельности и не зависящие непосредственно от отдельного проверяемого субъекта;</w:t>
      </w:r>
      <w:r w:rsidRPr="00547B04">
        <w:rPr>
          <w:lang w:val="ru-RU"/>
        </w:rPr>
        <w:br/>
      </w:r>
      <w:r>
        <w:rPr>
          <w:color w:val="000000"/>
          <w:sz w:val="20"/>
        </w:rPr>
        <w:t>     </w:t>
      </w:r>
      <w:r w:rsidRPr="00547B04">
        <w:rPr>
          <w:color w:val="000000"/>
          <w:sz w:val="20"/>
          <w:lang w:val="ru-RU"/>
        </w:rPr>
        <w:t xml:space="preserve"> 7) субъективные критерии оценки степени риска (далее – субъективные критерии) – критерии оценки степени риска, используемые для</w:t>
      </w:r>
      <w:r w:rsidRPr="00547B04">
        <w:rPr>
          <w:color w:val="000000"/>
          <w:sz w:val="20"/>
          <w:lang w:val="ru-RU"/>
        </w:rPr>
        <w:t xml:space="preserve"> отбора проверяемых субъектов (объектов) в зависимости от результатов деятельности конкретного проверяемого субъекта;</w:t>
      </w:r>
      <w:r w:rsidRPr="00547B04">
        <w:rPr>
          <w:lang w:val="ru-RU"/>
        </w:rPr>
        <w:br/>
      </w:r>
      <w:r>
        <w:rPr>
          <w:color w:val="000000"/>
          <w:sz w:val="20"/>
        </w:rPr>
        <w:t>     </w:t>
      </w:r>
      <w:r w:rsidRPr="00547B04">
        <w:rPr>
          <w:color w:val="000000"/>
          <w:sz w:val="20"/>
          <w:lang w:val="ru-RU"/>
        </w:rPr>
        <w:t xml:space="preserve"> 8) проверяемые субъекты в области железнодорожного транспорта – Национальный оператор инфраструктуры, оператор локомотивной тяги, оп</w:t>
      </w:r>
      <w:r w:rsidRPr="00547B04">
        <w:rPr>
          <w:color w:val="000000"/>
          <w:sz w:val="20"/>
          <w:lang w:val="ru-RU"/>
        </w:rPr>
        <w:t>ератор вагонов (контейнеров), перевозчик, ветвевладелец, вспомогательная служба железнодорожного транспорта, лица, владеющие на праве собственности или иных законных основаниях железнодорожными вокзалами.</w:t>
      </w:r>
      <w:r w:rsidRPr="00547B04">
        <w:rPr>
          <w:lang w:val="ru-RU"/>
        </w:rPr>
        <w:br/>
      </w:r>
      <w:r>
        <w:rPr>
          <w:color w:val="000000"/>
          <w:sz w:val="20"/>
        </w:rPr>
        <w:t>     </w:t>
      </w:r>
      <w:r w:rsidRPr="00547B04">
        <w:rPr>
          <w:color w:val="000000"/>
          <w:sz w:val="20"/>
          <w:lang w:val="ru-RU"/>
        </w:rPr>
        <w:t xml:space="preserve"> </w:t>
      </w:r>
      <w:r>
        <w:rPr>
          <w:color w:val="000000"/>
          <w:sz w:val="20"/>
        </w:rPr>
        <w:t>3. Настоящие критерии формируются посредством</w:t>
      </w:r>
      <w:r>
        <w:rPr>
          <w:color w:val="000000"/>
          <w:sz w:val="20"/>
        </w:rPr>
        <w:t xml:space="preserve"> объективных и субъективных критериев.</w:t>
      </w:r>
    </w:p>
    <w:p w:rsidR="009773FC" w:rsidRPr="00547B04" w:rsidRDefault="00547B04">
      <w:pPr>
        <w:spacing w:after="0"/>
        <w:rPr>
          <w:lang w:val="ru-RU"/>
        </w:rPr>
      </w:pPr>
      <w:bookmarkStart w:id="16" w:name="z41"/>
      <w:bookmarkEnd w:id="15"/>
      <w:r>
        <w:rPr>
          <w:b/>
          <w:color w:val="000000"/>
        </w:rPr>
        <w:t xml:space="preserve">   </w:t>
      </w:r>
      <w:r w:rsidRPr="00547B04">
        <w:rPr>
          <w:b/>
          <w:color w:val="000000"/>
          <w:lang w:val="ru-RU"/>
        </w:rPr>
        <w:t>2. Объективные критерии</w:t>
      </w:r>
    </w:p>
    <w:p w:rsidR="009773FC" w:rsidRPr="00547B04" w:rsidRDefault="00547B04">
      <w:pPr>
        <w:spacing w:after="0"/>
        <w:rPr>
          <w:lang w:val="ru-RU"/>
        </w:rPr>
      </w:pPr>
      <w:bookmarkStart w:id="17" w:name="z42"/>
      <w:bookmarkEnd w:id="16"/>
      <w:r>
        <w:rPr>
          <w:color w:val="000000"/>
          <w:sz w:val="20"/>
        </w:rPr>
        <w:t>     </w:t>
      </w:r>
      <w:r w:rsidRPr="00547B04">
        <w:rPr>
          <w:color w:val="000000"/>
          <w:sz w:val="20"/>
          <w:lang w:val="ru-RU"/>
        </w:rPr>
        <w:t xml:space="preserve"> 4. Первичное отнесение проверяемых субъектов по степеням рисков осуществляется на основе объективных критериев.</w:t>
      </w:r>
      <w:r w:rsidRPr="00547B04">
        <w:rPr>
          <w:lang w:val="ru-RU"/>
        </w:rPr>
        <w:br/>
      </w:r>
      <w:r>
        <w:rPr>
          <w:color w:val="000000"/>
          <w:sz w:val="20"/>
        </w:rPr>
        <w:t>     </w:t>
      </w:r>
      <w:r w:rsidRPr="00547B04">
        <w:rPr>
          <w:color w:val="000000"/>
          <w:sz w:val="20"/>
          <w:lang w:val="ru-RU"/>
        </w:rPr>
        <w:t xml:space="preserve"> </w:t>
      </w:r>
      <w:r>
        <w:rPr>
          <w:color w:val="000000"/>
          <w:sz w:val="20"/>
        </w:rPr>
        <w:t>5. Определение риска в области железнодорожного транспорта осущест</w:t>
      </w:r>
      <w:r>
        <w:rPr>
          <w:color w:val="000000"/>
          <w:sz w:val="20"/>
        </w:rPr>
        <w:t>вляется в зависимости от вероятности причинения вреда жизни и здоровью человека, законным интересам физических и юридических лиц, окружающей среде, а также от несоблюдения условий безаварийной работы проверяемых субъектов (объектов), содержания в исправнос</w:t>
      </w:r>
      <w:r>
        <w:rPr>
          <w:color w:val="000000"/>
          <w:sz w:val="20"/>
        </w:rPr>
        <w:t xml:space="preserve">ти </w:t>
      </w:r>
      <w:r>
        <w:rPr>
          <w:color w:val="000000"/>
          <w:sz w:val="20"/>
        </w:rPr>
        <w:lastRenderedPageBreak/>
        <w:t>магистральной железнодорожной сети, подвижного состава, железнодорожных путей, сооружений, оборудования, механизмов и приспособлений, устранения последствий аварий.</w:t>
      </w:r>
      <w:r>
        <w:br/>
      </w:r>
      <w:r>
        <w:rPr>
          <w:color w:val="000000"/>
          <w:sz w:val="20"/>
        </w:rPr>
        <w:t xml:space="preserve">      </w:t>
      </w:r>
      <w:r w:rsidRPr="00547B04">
        <w:rPr>
          <w:color w:val="000000"/>
          <w:sz w:val="20"/>
          <w:lang w:val="ru-RU"/>
        </w:rPr>
        <w:t>6. По объективным критериям к высокой степени риска относятся все подконтрольные с</w:t>
      </w:r>
      <w:r w:rsidRPr="00547B04">
        <w:rPr>
          <w:color w:val="000000"/>
          <w:sz w:val="20"/>
          <w:lang w:val="ru-RU"/>
        </w:rPr>
        <w:t>убъекты (объекты) в области железнодорожного транспорта.</w:t>
      </w:r>
      <w:r w:rsidRPr="00547B04">
        <w:rPr>
          <w:lang w:val="ru-RU"/>
        </w:rPr>
        <w:br/>
      </w:r>
      <w:r>
        <w:rPr>
          <w:color w:val="000000"/>
          <w:sz w:val="20"/>
        </w:rPr>
        <w:t>     </w:t>
      </w:r>
      <w:r w:rsidRPr="00547B04">
        <w:rPr>
          <w:color w:val="000000"/>
          <w:sz w:val="20"/>
          <w:lang w:val="ru-RU"/>
        </w:rPr>
        <w:t xml:space="preserve"> 7. В отношении проверяемых субъектов (объектов), отнесенных к высокой степени риска проводятся выборочные, внеплановые проверки и иные формы контроля.</w:t>
      </w:r>
    </w:p>
    <w:p w:rsidR="009773FC" w:rsidRPr="00547B04" w:rsidRDefault="00547B04">
      <w:pPr>
        <w:spacing w:after="0"/>
        <w:rPr>
          <w:lang w:val="ru-RU"/>
        </w:rPr>
      </w:pPr>
      <w:bookmarkStart w:id="18" w:name="z45"/>
      <w:bookmarkEnd w:id="17"/>
      <w:r w:rsidRPr="00547B04">
        <w:rPr>
          <w:b/>
          <w:color w:val="000000"/>
          <w:lang w:val="ru-RU"/>
        </w:rPr>
        <w:t xml:space="preserve">   3. Субъективные критерии</w:t>
      </w:r>
    </w:p>
    <w:p w:rsidR="009773FC" w:rsidRDefault="00547B04">
      <w:pPr>
        <w:spacing w:after="0"/>
      </w:pPr>
      <w:bookmarkStart w:id="19" w:name="z46"/>
      <w:bookmarkEnd w:id="18"/>
      <w:r>
        <w:rPr>
          <w:color w:val="000000"/>
          <w:sz w:val="20"/>
        </w:rPr>
        <w:t>     </w:t>
      </w:r>
      <w:r w:rsidRPr="00547B04">
        <w:rPr>
          <w:color w:val="000000"/>
          <w:sz w:val="20"/>
          <w:lang w:val="ru-RU"/>
        </w:rPr>
        <w:t xml:space="preserve"> 8. </w:t>
      </w:r>
      <w:r w:rsidRPr="00547B04">
        <w:rPr>
          <w:color w:val="000000"/>
          <w:sz w:val="20"/>
          <w:lang w:val="ru-RU"/>
        </w:rPr>
        <w:t>Определение субъективных критериев осуществляется на основании анализа результатов проверок, информаций, сведений, жалоб и обращений от государственных органов, юридических и физических лиц и информации по транспортным происшествиям.</w:t>
      </w:r>
      <w:r w:rsidRPr="00547B04">
        <w:rPr>
          <w:lang w:val="ru-RU"/>
        </w:rPr>
        <w:br/>
      </w:r>
      <w:r>
        <w:rPr>
          <w:color w:val="000000"/>
          <w:sz w:val="20"/>
        </w:rPr>
        <w:t>     </w:t>
      </w:r>
      <w:r w:rsidRPr="00547B04">
        <w:rPr>
          <w:color w:val="000000"/>
          <w:sz w:val="20"/>
          <w:lang w:val="ru-RU"/>
        </w:rPr>
        <w:t xml:space="preserve"> 9. Для оценки ст</w:t>
      </w:r>
      <w:r w:rsidRPr="00547B04">
        <w:rPr>
          <w:color w:val="000000"/>
          <w:sz w:val="20"/>
          <w:lang w:val="ru-RU"/>
        </w:rPr>
        <w:t>епени рисков используются следующие источники информации:</w:t>
      </w:r>
      <w:r w:rsidRPr="00547B04">
        <w:rPr>
          <w:lang w:val="ru-RU"/>
        </w:rPr>
        <w:br/>
      </w:r>
      <w:r>
        <w:rPr>
          <w:color w:val="000000"/>
          <w:sz w:val="20"/>
        </w:rPr>
        <w:t>     </w:t>
      </w:r>
      <w:r w:rsidRPr="00547B04">
        <w:rPr>
          <w:color w:val="000000"/>
          <w:sz w:val="20"/>
          <w:lang w:val="ru-RU"/>
        </w:rPr>
        <w:t xml:space="preserve"> 1) наличие транспортных происшествий по вине проверяемого субъекта (объекта);</w:t>
      </w:r>
      <w:r w:rsidRPr="00547B04">
        <w:rPr>
          <w:lang w:val="ru-RU"/>
        </w:rPr>
        <w:br/>
      </w:r>
      <w:r>
        <w:rPr>
          <w:color w:val="000000"/>
          <w:sz w:val="20"/>
        </w:rPr>
        <w:t>     </w:t>
      </w:r>
      <w:r w:rsidRPr="00547B04">
        <w:rPr>
          <w:color w:val="000000"/>
          <w:sz w:val="20"/>
          <w:lang w:val="ru-RU"/>
        </w:rPr>
        <w:t xml:space="preserve"> 2) наличие информации, сведений, жалоб и обращений от государственных органов, юридических и физических лиц </w:t>
      </w:r>
      <w:r w:rsidRPr="00547B04">
        <w:rPr>
          <w:color w:val="000000"/>
          <w:sz w:val="20"/>
          <w:lang w:val="ru-RU"/>
        </w:rPr>
        <w:t>о причинений вреда, либо угрозе жизни и здоровью человека, окружающей среде и безопасности движения на железнодорожном транспорте;</w:t>
      </w:r>
      <w:r w:rsidRPr="00547B04">
        <w:rPr>
          <w:lang w:val="ru-RU"/>
        </w:rPr>
        <w:br/>
      </w:r>
      <w:r>
        <w:rPr>
          <w:color w:val="000000"/>
          <w:sz w:val="20"/>
        </w:rPr>
        <w:t>     </w:t>
      </w:r>
      <w:r w:rsidRPr="00547B04">
        <w:rPr>
          <w:color w:val="000000"/>
          <w:sz w:val="20"/>
          <w:lang w:val="ru-RU"/>
        </w:rPr>
        <w:t xml:space="preserve"> 3) результаты предыдущих проверок. При этом степень тяжести нарушений (грубое, значительное, незначительное) устанавлив</w:t>
      </w:r>
      <w:r w:rsidRPr="00547B04">
        <w:rPr>
          <w:color w:val="000000"/>
          <w:sz w:val="20"/>
          <w:lang w:val="ru-RU"/>
        </w:rPr>
        <w:t>ается в случае несоблюдения требований законодательства Республики Казахстан;</w:t>
      </w:r>
      <w:r w:rsidRPr="00547B04">
        <w:rPr>
          <w:lang w:val="ru-RU"/>
        </w:rPr>
        <w:br/>
      </w:r>
      <w:r>
        <w:rPr>
          <w:color w:val="000000"/>
          <w:sz w:val="20"/>
        </w:rPr>
        <w:t>     </w:t>
      </w:r>
      <w:r w:rsidRPr="00547B04">
        <w:rPr>
          <w:color w:val="000000"/>
          <w:sz w:val="20"/>
          <w:lang w:val="ru-RU"/>
        </w:rPr>
        <w:t xml:space="preserve"> 4) анализ официальных интернет-ресурсов государственных органов, средств массовой информации;</w:t>
      </w:r>
      <w:r w:rsidRPr="00547B04">
        <w:rPr>
          <w:lang w:val="ru-RU"/>
        </w:rPr>
        <w:br/>
      </w:r>
      <w:r>
        <w:rPr>
          <w:color w:val="000000"/>
          <w:sz w:val="20"/>
        </w:rPr>
        <w:t>     </w:t>
      </w:r>
      <w:r w:rsidRPr="00547B04">
        <w:rPr>
          <w:color w:val="000000"/>
          <w:sz w:val="20"/>
          <w:lang w:val="ru-RU"/>
        </w:rPr>
        <w:t xml:space="preserve"> 5) результаты анализа сведений, предоставляемых уполномоченными органами</w:t>
      </w:r>
      <w:r w:rsidRPr="00547B04">
        <w:rPr>
          <w:color w:val="000000"/>
          <w:sz w:val="20"/>
          <w:lang w:val="ru-RU"/>
        </w:rPr>
        <w:t xml:space="preserve"> и организациями.</w:t>
      </w:r>
      <w:r w:rsidRPr="00547B04">
        <w:rPr>
          <w:lang w:val="ru-RU"/>
        </w:rPr>
        <w:br/>
      </w:r>
      <w:r>
        <w:rPr>
          <w:color w:val="000000"/>
          <w:sz w:val="20"/>
        </w:rPr>
        <w:t>     </w:t>
      </w:r>
      <w:r w:rsidRPr="00547B04">
        <w:rPr>
          <w:color w:val="000000"/>
          <w:sz w:val="20"/>
          <w:lang w:val="ru-RU"/>
        </w:rPr>
        <w:t xml:space="preserve"> 10. На основании источников информации, указанных в пункте 9 настоящих критериев определяются субъективные критерии оценки степени риска согласно</w:t>
      </w:r>
      <w:r>
        <w:rPr>
          <w:color w:val="000000"/>
          <w:sz w:val="20"/>
        </w:rPr>
        <w:t> </w:t>
      </w:r>
      <w:r w:rsidRPr="00547B04">
        <w:rPr>
          <w:color w:val="000000"/>
          <w:sz w:val="20"/>
          <w:lang w:val="ru-RU"/>
        </w:rPr>
        <w:t>приложению к настоящим критериям, по которым присваиваются показатели степени риска.</w:t>
      </w:r>
      <w:r w:rsidRPr="00547B04">
        <w:rPr>
          <w:lang w:val="ru-RU"/>
        </w:rPr>
        <w:br/>
      </w:r>
      <w:r>
        <w:rPr>
          <w:color w:val="000000"/>
          <w:sz w:val="20"/>
        </w:rPr>
        <w:t> </w:t>
      </w:r>
      <w:r>
        <w:rPr>
          <w:color w:val="000000"/>
          <w:sz w:val="20"/>
        </w:rPr>
        <w:t>    </w:t>
      </w:r>
      <w:r w:rsidRPr="00547B04">
        <w:rPr>
          <w:color w:val="000000"/>
          <w:sz w:val="20"/>
          <w:lang w:val="ru-RU"/>
        </w:rPr>
        <w:t xml:space="preserve"> </w:t>
      </w:r>
      <w:r>
        <w:rPr>
          <w:color w:val="000000"/>
          <w:sz w:val="20"/>
        </w:rPr>
        <w:t>11. Показатель степени риска субъективных критериев оценивается по шкале от 0 до 100.</w:t>
      </w:r>
      <w:r>
        <w:br/>
      </w:r>
      <w:r>
        <w:rPr>
          <w:color w:val="000000"/>
          <w:sz w:val="20"/>
        </w:rPr>
        <w:t xml:space="preserve">      </w:t>
      </w:r>
      <w:r w:rsidRPr="00547B04">
        <w:rPr>
          <w:color w:val="000000"/>
          <w:sz w:val="20"/>
          <w:lang w:val="ru-RU"/>
        </w:rPr>
        <w:t>12. Для оценки степени рисков по результатам предыдущих проверок критерии, предъявляемые к проверяемым субъектам (объектам), подразделены на грубые, значительн</w:t>
      </w:r>
      <w:r w:rsidRPr="00547B04">
        <w:rPr>
          <w:color w:val="000000"/>
          <w:sz w:val="20"/>
          <w:lang w:val="ru-RU"/>
        </w:rPr>
        <w:t>ые и незначительные.</w:t>
      </w:r>
      <w:r w:rsidRPr="00547B04">
        <w:rPr>
          <w:lang w:val="ru-RU"/>
        </w:rPr>
        <w:br/>
      </w:r>
      <w:r>
        <w:rPr>
          <w:color w:val="000000"/>
          <w:sz w:val="20"/>
        </w:rPr>
        <w:t>     </w:t>
      </w:r>
      <w:r w:rsidRPr="00547B04">
        <w:rPr>
          <w:color w:val="000000"/>
          <w:sz w:val="20"/>
          <w:lang w:val="ru-RU"/>
        </w:rPr>
        <w:t xml:space="preserve"> </w:t>
      </w:r>
      <w:r>
        <w:rPr>
          <w:color w:val="000000"/>
          <w:sz w:val="20"/>
        </w:rPr>
        <w:t>При расчете показателя степени риска определяется удельный вес не выполненных критериев.</w:t>
      </w:r>
      <w:r>
        <w:br/>
      </w:r>
      <w:r>
        <w:rPr>
          <w:color w:val="000000"/>
          <w:sz w:val="20"/>
        </w:rPr>
        <w:t>      При выявлении одного грубого нарушения, проверяемому субъекту приравнивается показатель степени риска 100 и в отношении него проводитс</w:t>
      </w:r>
      <w:r>
        <w:rPr>
          <w:color w:val="000000"/>
          <w:sz w:val="20"/>
        </w:rPr>
        <w:t>я выборочная проверка.</w:t>
      </w:r>
      <w:r>
        <w:br/>
      </w:r>
      <w:r>
        <w:rPr>
          <w:color w:val="000000"/>
          <w:sz w:val="20"/>
        </w:rPr>
        <w:t>      В случае если грубых нарушений не выявлено, то для определения показателя степени риска рассчитывается суммарный показатель по нарушениям значительной и незначительной степени.</w:t>
      </w:r>
      <w:r>
        <w:br/>
      </w:r>
      <w:r>
        <w:rPr>
          <w:color w:val="000000"/>
          <w:sz w:val="20"/>
        </w:rPr>
        <w:t>      При определении показателя значительных нару</w:t>
      </w:r>
      <w:r>
        <w:rPr>
          <w:color w:val="000000"/>
          <w:sz w:val="20"/>
        </w:rPr>
        <w:t>шений применяется коэффициент 0,7 и данный показатель рассчитывается по следующей формуле:</w:t>
      </w:r>
      <w:r>
        <w:br/>
      </w:r>
      <w:r>
        <w:rPr>
          <w:color w:val="000000"/>
          <w:sz w:val="20"/>
        </w:rPr>
        <w:t>      </w:t>
      </w:r>
      <w:r>
        <w:rPr>
          <w:noProof/>
          <w:lang w:val="ru-RU" w:eastAsia="ru-RU"/>
        </w:rPr>
        <w:drawing>
          <wp:inline distT="0" distB="0" distL="0" distR="0">
            <wp:extent cx="2717800" cy="3175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17800" cy="317500"/>
                    </a:xfrm>
                    <a:prstGeom prst="rect">
                      <a:avLst/>
                    </a:prstGeom>
                  </pic:spPr>
                </pic:pic>
              </a:graphicData>
            </a:graphic>
          </wp:inline>
        </w:drawing>
      </w:r>
      <w:r>
        <w:br/>
      </w:r>
      <w:r>
        <w:rPr>
          <w:color w:val="000000"/>
          <w:sz w:val="20"/>
        </w:rPr>
        <w:t>      где:</w:t>
      </w:r>
      <w:r>
        <w:br/>
      </w:r>
      <w:r>
        <w:rPr>
          <w:color w:val="000000"/>
          <w:sz w:val="20"/>
        </w:rPr>
        <w:t>      </w:t>
      </w:r>
      <w:r>
        <w:rPr>
          <w:noProof/>
          <w:lang w:val="ru-RU" w:eastAsia="ru-RU"/>
        </w:rPr>
        <w:drawing>
          <wp:inline distT="0" distB="0" distL="0" distR="0">
            <wp:extent cx="419100" cy="3048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9100" cy="304800"/>
                    </a:xfrm>
                    <a:prstGeom prst="rect">
                      <a:avLst/>
                    </a:prstGeom>
                  </pic:spPr>
                </pic:pic>
              </a:graphicData>
            </a:graphic>
          </wp:inline>
        </w:drawing>
      </w:r>
      <w:r>
        <w:rPr>
          <w:color w:val="000000"/>
          <w:sz w:val="20"/>
        </w:rPr>
        <w:t xml:space="preserve"> – показатель значительных нарушений;</w:t>
      </w:r>
      <w:r>
        <w:br/>
      </w:r>
      <w:r>
        <w:rPr>
          <w:color w:val="000000"/>
          <w:sz w:val="20"/>
        </w:rPr>
        <w:t>      </w:t>
      </w:r>
      <w:r>
        <w:rPr>
          <w:noProof/>
          <w:lang w:val="ru-RU" w:eastAsia="ru-RU"/>
        </w:rPr>
        <w:drawing>
          <wp:inline distT="0" distB="0" distL="0" distR="0">
            <wp:extent cx="393700" cy="2794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3700" cy="279400"/>
                    </a:xfrm>
                    <a:prstGeom prst="rect">
                      <a:avLst/>
                    </a:prstGeom>
                  </pic:spPr>
                </pic:pic>
              </a:graphicData>
            </a:graphic>
          </wp:inline>
        </w:drawing>
      </w:r>
      <w:r>
        <w:rPr>
          <w:color w:val="000000"/>
          <w:sz w:val="20"/>
        </w:rPr>
        <w:t xml:space="preserve"> – общее количество значительных нарушений;</w:t>
      </w:r>
      <w:r>
        <w:br/>
      </w:r>
      <w:r>
        <w:rPr>
          <w:color w:val="000000"/>
          <w:sz w:val="20"/>
        </w:rPr>
        <w:t>      </w:t>
      </w:r>
      <w:r>
        <w:rPr>
          <w:noProof/>
          <w:lang w:val="ru-RU" w:eastAsia="ru-RU"/>
        </w:rPr>
        <w:drawing>
          <wp:inline distT="0" distB="0" distL="0" distR="0">
            <wp:extent cx="406400" cy="2667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6400" cy="266700"/>
                    </a:xfrm>
                    <a:prstGeom prst="rect">
                      <a:avLst/>
                    </a:prstGeom>
                  </pic:spPr>
                </pic:pic>
              </a:graphicData>
            </a:graphic>
          </wp:inline>
        </w:drawing>
      </w:r>
      <w:r>
        <w:rPr>
          <w:color w:val="000000"/>
          <w:sz w:val="20"/>
        </w:rPr>
        <w:t xml:space="preserve"> - количество выявленных значительных нарушений;</w:t>
      </w:r>
      <w:r>
        <w:br/>
      </w:r>
      <w:r>
        <w:rPr>
          <w:color w:val="000000"/>
          <w:sz w:val="20"/>
        </w:rPr>
        <w:t>      При определении показателя незначительных нарушений применяется коэффициент 0,3 и данный показатель рассчитывается по следующей формуле:</w:t>
      </w:r>
      <w:r>
        <w:br/>
      </w:r>
      <w:r>
        <w:rPr>
          <w:color w:val="000000"/>
          <w:sz w:val="20"/>
        </w:rPr>
        <w:lastRenderedPageBreak/>
        <w:t>      </w:t>
      </w:r>
      <w:r>
        <w:rPr>
          <w:noProof/>
          <w:lang w:val="ru-RU" w:eastAsia="ru-RU"/>
        </w:rPr>
        <w:drawing>
          <wp:inline distT="0" distB="0" distL="0" distR="0">
            <wp:extent cx="2705100" cy="2921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05100" cy="292100"/>
                    </a:xfrm>
                    <a:prstGeom prst="rect">
                      <a:avLst/>
                    </a:prstGeom>
                  </pic:spPr>
                </pic:pic>
              </a:graphicData>
            </a:graphic>
          </wp:inline>
        </w:drawing>
      </w:r>
      <w:r>
        <w:br/>
      </w:r>
      <w:r>
        <w:rPr>
          <w:color w:val="000000"/>
          <w:sz w:val="20"/>
        </w:rPr>
        <w:t>      где:</w:t>
      </w:r>
      <w:r>
        <w:br/>
      </w:r>
      <w:r>
        <w:rPr>
          <w:color w:val="000000"/>
          <w:sz w:val="20"/>
        </w:rPr>
        <w:t>      </w:t>
      </w:r>
      <w:r>
        <w:rPr>
          <w:noProof/>
          <w:lang w:val="ru-RU" w:eastAsia="ru-RU"/>
        </w:rPr>
        <w:drawing>
          <wp:inline distT="0" distB="0" distL="0" distR="0">
            <wp:extent cx="419100" cy="2921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9100" cy="292100"/>
                    </a:xfrm>
                    <a:prstGeom prst="rect">
                      <a:avLst/>
                    </a:prstGeom>
                  </pic:spPr>
                </pic:pic>
              </a:graphicData>
            </a:graphic>
          </wp:inline>
        </w:drawing>
      </w:r>
      <w:r>
        <w:rPr>
          <w:color w:val="000000"/>
          <w:sz w:val="20"/>
        </w:rPr>
        <w:t xml:space="preserve"> – показатель незначительных нарушений</w:t>
      </w:r>
      <w:r>
        <w:rPr>
          <w:color w:val="000000"/>
          <w:sz w:val="20"/>
        </w:rPr>
        <w:t>;</w:t>
      </w:r>
      <w:r>
        <w:br/>
      </w:r>
      <w:r>
        <w:rPr>
          <w:color w:val="000000"/>
          <w:sz w:val="20"/>
        </w:rPr>
        <w:t>      </w:t>
      </w:r>
      <w:r>
        <w:rPr>
          <w:noProof/>
          <w:lang w:val="ru-RU" w:eastAsia="ru-RU"/>
        </w:rPr>
        <w:drawing>
          <wp:inline distT="0" distB="0" distL="0" distR="0">
            <wp:extent cx="393700" cy="2540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3700" cy="254000"/>
                    </a:xfrm>
                    <a:prstGeom prst="rect">
                      <a:avLst/>
                    </a:prstGeom>
                  </pic:spPr>
                </pic:pic>
              </a:graphicData>
            </a:graphic>
          </wp:inline>
        </w:drawing>
      </w:r>
      <w:r>
        <w:rPr>
          <w:color w:val="000000"/>
          <w:sz w:val="20"/>
        </w:rPr>
        <w:t xml:space="preserve"> – общее количество незначительных нарушений;</w:t>
      </w:r>
      <w:r>
        <w:br/>
      </w:r>
      <w:r>
        <w:rPr>
          <w:color w:val="000000"/>
          <w:sz w:val="20"/>
        </w:rPr>
        <w:t>      </w:t>
      </w:r>
      <w:r>
        <w:rPr>
          <w:noProof/>
          <w:lang w:val="ru-RU" w:eastAsia="ru-RU"/>
        </w:rPr>
        <w:drawing>
          <wp:inline distT="0" distB="0" distL="0" distR="0">
            <wp:extent cx="393700" cy="2794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3700" cy="279400"/>
                    </a:xfrm>
                    <a:prstGeom prst="rect">
                      <a:avLst/>
                    </a:prstGeom>
                  </pic:spPr>
                </pic:pic>
              </a:graphicData>
            </a:graphic>
          </wp:inline>
        </w:drawing>
      </w:r>
      <w:r>
        <w:rPr>
          <w:color w:val="000000"/>
          <w:sz w:val="20"/>
        </w:rPr>
        <w:t xml:space="preserve"> – количество выявленных незначительных нарушений.</w:t>
      </w:r>
      <w:r>
        <w:br/>
      </w:r>
      <w:r>
        <w:rPr>
          <w:color w:val="000000"/>
          <w:sz w:val="20"/>
        </w:rPr>
        <w:t xml:space="preserve">       13. Общий показатель степени риска </w:t>
      </w:r>
      <w:r>
        <w:rPr>
          <w:noProof/>
          <w:lang w:val="ru-RU" w:eastAsia="ru-RU"/>
        </w:rPr>
        <w:drawing>
          <wp:inline distT="0" distB="0" distL="0" distR="0">
            <wp:extent cx="469900" cy="2794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9900" cy="279400"/>
                    </a:xfrm>
                    <a:prstGeom prst="rect">
                      <a:avLst/>
                    </a:prstGeom>
                  </pic:spPr>
                </pic:pic>
              </a:graphicData>
            </a:graphic>
          </wp:inline>
        </w:drawing>
      </w:r>
      <w:r>
        <w:rPr>
          <w:color w:val="000000"/>
          <w:sz w:val="20"/>
        </w:rPr>
        <w:t>рассчитывается по шкале от 0 до 100 и определяется путем суммирования показателей значительных и нез</w:t>
      </w:r>
      <w:r>
        <w:rPr>
          <w:color w:val="000000"/>
          <w:sz w:val="20"/>
        </w:rPr>
        <w:t>начительных нарушений по следующей формуле:</w:t>
      </w:r>
      <w:r>
        <w:br/>
      </w:r>
      <w:r>
        <w:rPr>
          <w:color w:val="000000"/>
          <w:sz w:val="20"/>
        </w:rPr>
        <w:t>      </w:t>
      </w:r>
      <w:r>
        <w:rPr>
          <w:noProof/>
          <w:lang w:val="ru-RU" w:eastAsia="ru-RU"/>
        </w:rPr>
        <w:drawing>
          <wp:inline distT="0" distB="0" distL="0" distR="0">
            <wp:extent cx="1536700" cy="2540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36700" cy="254000"/>
                    </a:xfrm>
                    <a:prstGeom prst="rect">
                      <a:avLst/>
                    </a:prstGeom>
                  </pic:spPr>
                </pic:pic>
              </a:graphicData>
            </a:graphic>
          </wp:inline>
        </w:drawing>
      </w:r>
      <w:r>
        <w:br/>
      </w:r>
      <w:r>
        <w:rPr>
          <w:color w:val="000000"/>
          <w:sz w:val="20"/>
        </w:rPr>
        <w:t>      где:</w:t>
      </w:r>
      <w:r>
        <w:br/>
      </w:r>
      <w:r>
        <w:rPr>
          <w:color w:val="000000"/>
          <w:sz w:val="20"/>
        </w:rPr>
        <w:t>      </w:t>
      </w:r>
      <w:r>
        <w:rPr>
          <w:noProof/>
          <w:lang w:val="ru-RU" w:eastAsia="ru-RU"/>
        </w:rPr>
        <w:drawing>
          <wp:inline distT="0" distB="0" distL="0" distR="0">
            <wp:extent cx="304800" cy="2540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4800" cy="254000"/>
                    </a:xfrm>
                    <a:prstGeom prst="rect">
                      <a:avLst/>
                    </a:prstGeom>
                  </pic:spPr>
                </pic:pic>
              </a:graphicData>
            </a:graphic>
          </wp:inline>
        </w:drawing>
      </w:r>
      <w:r>
        <w:rPr>
          <w:color w:val="000000"/>
          <w:sz w:val="20"/>
        </w:rPr>
        <w:t xml:space="preserve"> – общий показатель степени риска;</w:t>
      </w:r>
      <w:r>
        <w:br/>
      </w:r>
      <w:r>
        <w:rPr>
          <w:color w:val="000000"/>
          <w:sz w:val="20"/>
        </w:rPr>
        <w:t>      </w:t>
      </w:r>
      <w:r>
        <w:rPr>
          <w:noProof/>
          <w:lang w:val="ru-RU" w:eastAsia="ru-RU"/>
        </w:rPr>
        <w:drawing>
          <wp:inline distT="0" distB="0" distL="0" distR="0">
            <wp:extent cx="381000" cy="2667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1000" cy="266700"/>
                    </a:xfrm>
                    <a:prstGeom prst="rect">
                      <a:avLst/>
                    </a:prstGeom>
                  </pic:spPr>
                </pic:pic>
              </a:graphicData>
            </a:graphic>
          </wp:inline>
        </w:drawing>
      </w:r>
      <w:r>
        <w:rPr>
          <w:color w:val="000000"/>
          <w:sz w:val="20"/>
        </w:rPr>
        <w:t xml:space="preserve"> – показатель значительных нарушений;</w:t>
      </w:r>
      <w:r>
        <w:br/>
      </w:r>
      <w:r>
        <w:rPr>
          <w:color w:val="000000"/>
          <w:sz w:val="20"/>
        </w:rPr>
        <w:t>      </w:t>
      </w:r>
      <w:r>
        <w:rPr>
          <w:noProof/>
          <w:lang w:val="ru-RU" w:eastAsia="ru-RU"/>
        </w:rPr>
        <w:drawing>
          <wp:inline distT="0" distB="0" distL="0" distR="0">
            <wp:extent cx="419100" cy="2667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9100" cy="266700"/>
                    </a:xfrm>
                    <a:prstGeom prst="rect">
                      <a:avLst/>
                    </a:prstGeom>
                  </pic:spPr>
                </pic:pic>
              </a:graphicData>
            </a:graphic>
          </wp:inline>
        </w:drawing>
      </w:r>
      <w:r>
        <w:rPr>
          <w:color w:val="000000"/>
          <w:sz w:val="20"/>
        </w:rPr>
        <w:t xml:space="preserve"> – показатель незначительных нарушений.</w:t>
      </w:r>
      <w:r>
        <w:br/>
      </w:r>
      <w:r>
        <w:rPr>
          <w:color w:val="000000"/>
          <w:sz w:val="20"/>
        </w:rPr>
        <w:t xml:space="preserve">      </w:t>
      </w:r>
      <w:r w:rsidRPr="00547B04">
        <w:rPr>
          <w:color w:val="000000"/>
          <w:sz w:val="20"/>
          <w:lang w:val="ru-RU"/>
        </w:rPr>
        <w:t xml:space="preserve">14. По показателям степени риска проверяемый субъект </w:t>
      </w:r>
      <w:r w:rsidRPr="00547B04">
        <w:rPr>
          <w:color w:val="000000"/>
          <w:sz w:val="20"/>
          <w:lang w:val="ru-RU"/>
        </w:rPr>
        <w:t>(объект) относится:</w:t>
      </w:r>
      <w:r w:rsidRPr="00547B04">
        <w:rPr>
          <w:lang w:val="ru-RU"/>
        </w:rPr>
        <w:br/>
      </w:r>
      <w:r>
        <w:rPr>
          <w:color w:val="000000"/>
          <w:sz w:val="20"/>
        </w:rPr>
        <w:t>     </w:t>
      </w:r>
      <w:r w:rsidRPr="00547B04">
        <w:rPr>
          <w:color w:val="000000"/>
          <w:sz w:val="20"/>
          <w:lang w:val="ru-RU"/>
        </w:rPr>
        <w:t xml:space="preserve"> 1) к высокой степени риска – при показателе степени риска от 60 до 100 и в отношении него проводится выборочная проверка;</w:t>
      </w:r>
      <w:r w:rsidRPr="00547B04">
        <w:rPr>
          <w:lang w:val="ru-RU"/>
        </w:rPr>
        <w:br/>
      </w:r>
      <w:r>
        <w:rPr>
          <w:color w:val="000000"/>
          <w:sz w:val="20"/>
        </w:rPr>
        <w:t>     </w:t>
      </w:r>
      <w:r w:rsidRPr="00547B04">
        <w:rPr>
          <w:color w:val="000000"/>
          <w:sz w:val="20"/>
          <w:lang w:val="ru-RU"/>
        </w:rPr>
        <w:t xml:space="preserve"> 2) не отнесенные к высокой степени риска – при показателе степени риска от 0 до 60 и в отношении него </w:t>
      </w:r>
      <w:r w:rsidRPr="00547B04">
        <w:rPr>
          <w:color w:val="000000"/>
          <w:sz w:val="20"/>
          <w:lang w:val="ru-RU"/>
        </w:rPr>
        <w:t>не проводится выборочная проверка.</w:t>
      </w:r>
      <w:r w:rsidRPr="00547B04">
        <w:rPr>
          <w:lang w:val="ru-RU"/>
        </w:rPr>
        <w:br/>
      </w:r>
      <w:r>
        <w:rPr>
          <w:color w:val="000000"/>
          <w:sz w:val="20"/>
        </w:rPr>
        <w:t>     </w:t>
      </w:r>
      <w:r w:rsidRPr="00547B04">
        <w:rPr>
          <w:color w:val="000000"/>
          <w:sz w:val="20"/>
          <w:lang w:val="ru-RU"/>
        </w:rPr>
        <w:t xml:space="preserve"> 15. При анализе и оценке степени рисков не применяются данные субъективных критериев, ранее учтенных и использованных в отношении конкретного проверяемого субъекта (объекта).</w:t>
      </w:r>
      <w:r w:rsidRPr="00547B04">
        <w:rPr>
          <w:lang w:val="ru-RU"/>
        </w:rPr>
        <w:br/>
      </w:r>
      <w:r>
        <w:rPr>
          <w:color w:val="000000"/>
          <w:sz w:val="20"/>
        </w:rPr>
        <w:t>     </w:t>
      </w:r>
      <w:r w:rsidRPr="00547B04">
        <w:rPr>
          <w:color w:val="000000"/>
          <w:sz w:val="20"/>
          <w:lang w:val="ru-RU"/>
        </w:rPr>
        <w:t xml:space="preserve"> </w:t>
      </w:r>
      <w:r>
        <w:rPr>
          <w:color w:val="000000"/>
          <w:sz w:val="20"/>
        </w:rPr>
        <w:t>16. Кратность проведения выборочно</w:t>
      </w:r>
      <w:r>
        <w:rPr>
          <w:color w:val="000000"/>
          <w:sz w:val="20"/>
        </w:rPr>
        <w:t>й проверки не более одного раз в год.</w:t>
      </w:r>
      <w:r>
        <w:br/>
      </w:r>
      <w:r>
        <w:rPr>
          <w:color w:val="000000"/>
          <w:sz w:val="20"/>
        </w:rPr>
        <w:t>      17. Выборочные проверки проводятся на основании списков выборочных проверок, формируемых на квартал по результатам проводимого анализа и оценки, утвержденных первым руководителем регулирующего государственного ор</w:t>
      </w:r>
      <w:r>
        <w:rPr>
          <w:color w:val="000000"/>
          <w:sz w:val="20"/>
        </w:rPr>
        <w:t>гана и направляются в уполномоченный орган по правовой статистике и специальным учетам в срок не позднее, чем за пятнадцать календарных дней до начала соответствующего отчетного периода.</w:t>
      </w:r>
      <w:r>
        <w:br/>
      </w:r>
      <w:r>
        <w:rPr>
          <w:color w:val="000000"/>
          <w:sz w:val="20"/>
        </w:rPr>
        <w:t>      18. Списки выборочных проверок составляются с учетом:</w:t>
      </w:r>
      <w:r>
        <w:br/>
      </w:r>
      <w:r>
        <w:rPr>
          <w:color w:val="000000"/>
          <w:sz w:val="20"/>
        </w:rPr>
        <w:t xml:space="preserve">      1) </w:t>
      </w:r>
      <w:r>
        <w:rPr>
          <w:color w:val="000000"/>
          <w:sz w:val="20"/>
        </w:rPr>
        <w:t>приоритетности проверяемых субъектов (объектов) с наибольшим показателем степени риска по субъективным критериям;</w:t>
      </w:r>
      <w:r>
        <w:br/>
      </w:r>
      <w:r>
        <w:rPr>
          <w:color w:val="000000"/>
          <w:sz w:val="20"/>
        </w:rPr>
        <w:t>      2) нагрузки на должностных лиц государственного органа осуществляющих проверки.</w:t>
      </w:r>
    </w:p>
    <w:p w:rsidR="009773FC" w:rsidRPr="00547B04" w:rsidRDefault="00547B04">
      <w:pPr>
        <w:spacing w:after="0"/>
        <w:jc w:val="right"/>
        <w:rPr>
          <w:lang w:val="ru-RU"/>
        </w:rPr>
      </w:pPr>
      <w:bookmarkStart w:id="20" w:name="z85"/>
      <w:bookmarkEnd w:id="19"/>
      <w:r>
        <w:rPr>
          <w:color w:val="000000"/>
          <w:sz w:val="20"/>
        </w:rPr>
        <w:t xml:space="preserve">  </w:t>
      </w:r>
      <w:r w:rsidRPr="00547B04">
        <w:rPr>
          <w:color w:val="000000"/>
          <w:sz w:val="20"/>
          <w:lang w:val="ru-RU"/>
        </w:rPr>
        <w:t>Приложение</w:t>
      </w:r>
      <w:r>
        <w:rPr>
          <w:color w:val="000000"/>
          <w:sz w:val="20"/>
        </w:rPr>
        <w:t>        </w:t>
      </w:r>
      <w:r w:rsidRPr="00547B04">
        <w:rPr>
          <w:color w:val="000000"/>
          <w:sz w:val="20"/>
          <w:lang w:val="ru-RU"/>
        </w:rPr>
        <w:t xml:space="preserve"> </w:t>
      </w:r>
      <w:r w:rsidRPr="00547B04">
        <w:rPr>
          <w:lang w:val="ru-RU"/>
        </w:rPr>
        <w:br/>
      </w:r>
      <w:r w:rsidRPr="00547B04">
        <w:rPr>
          <w:color w:val="000000"/>
          <w:sz w:val="20"/>
          <w:lang w:val="ru-RU"/>
        </w:rPr>
        <w:t xml:space="preserve"> к критериям оценки</w:t>
      </w:r>
      <w:r>
        <w:rPr>
          <w:color w:val="000000"/>
          <w:sz w:val="20"/>
        </w:rPr>
        <w:t>    </w:t>
      </w:r>
      <w:r w:rsidRPr="00547B04">
        <w:rPr>
          <w:color w:val="000000"/>
          <w:sz w:val="20"/>
          <w:lang w:val="ru-RU"/>
        </w:rPr>
        <w:t xml:space="preserve"> </w:t>
      </w:r>
      <w:r w:rsidRPr="00547B04">
        <w:rPr>
          <w:lang w:val="ru-RU"/>
        </w:rPr>
        <w:br/>
      </w:r>
      <w:r w:rsidRPr="00547B04">
        <w:rPr>
          <w:color w:val="000000"/>
          <w:sz w:val="20"/>
          <w:lang w:val="ru-RU"/>
        </w:rPr>
        <w:t xml:space="preserve"> степени </w:t>
      </w:r>
      <w:r w:rsidRPr="00547B04">
        <w:rPr>
          <w:color w:val="000000"/>
          <w:sz w:val="20"/>
          <w:lang w:val="ru-RU"/>
        </w:rPr>
        <w:t>риска в области</w:t>
      </w:r>
      <w:r>
        <w:rPr>
          <w:color w:val="000000"/>
          <w:sz w:val="20"/>
        </w:rPr>
        <w:t> </w:t>
      </w:r>
      <w:r w:rsidRPr="00547B04">
        <w:rPr>
          <w:color w:val="000000"/>
          <w:sz w:val="20"/>
          <w:lang w:val="ru-RU"/>
        </w:rPr>
        <w:t xml:space="preserve"> </w:t>
      </w:r>
      <w:r w:rsidRPr="00547B04">
        <w:rPr>
          <w:lang w:val="ru-RU"/>
        </w:rPr>
        <w:br/>
      </w:r>
      <w:r w:rsidRPr="00547B04">
        <w:rPr>
          <w:color w:val="000000"/>
          <w:sz w:val="20"/>
          <w:lang w:val="ru-RU"/>
        </w:rPr>
        <w:t>железнодорожного транспорта</w:t>
      </w:r>
    </w:p>
    <w:p w:rsidR="009773FC" w:rsidRDefault="00547B04">
      <w:pPr>
        <w:spacing w:after="0"/>
      </w:pPr>
      <w:bookmarkStart w:id="21" w:name="z86"/>
      <w:bookmarkEnd w:id="20"/>
      <w:r>
        <w:rPr>
          <w:color w:val="000000"/>
          <w:sz w:val="20"/>
        </w:rPr>
        <w:t>          </w:t>
      </w:r>
      <w:r w:rsidRPr="00547B04">
        <w:rPr>
          <w:color w:val="000000"/>
          <w:sz w:val="20"/>
          <w:lang w:val="ru-RU"/>
        </w:rPr>
        <w:t xml:space="preserve"> </w:t>
      </w:r>
      <w:r>
        <w:rPr>
          <w:color w:val="000000"/>
          <w:sz w:val="20"/>
        </w:rPr>
        <w:t> </w:t>
      </w:r>
      <w:r>
        <w:rPr>
          <w:b/>
          <w:color w:val="000000"/>
          <w:sz w:val="20"/>
        </w:rPr>
        <w:t>Субъективные критерии оценки степени риска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3"/>
        <w:gridCol w:w="6721"/>
        <w:gridCol w:w="2268"/>
      </w:tblGrid>
      <w:tr w:rsidR="009773F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
          <w:p w:rsidR="009773FC" w:rsidRDefault="00547B04">
            <w:pPr>
              <w:spacing w:after="20"/>
              <w:ind w:left="20"/>
              <w:jc w:val="center"/>
            </w:pPr>
            <w:r>
              <w:rPr>
                <w:color w:val="000000"/>
                <w:sz w:val="20"/>
              </w:rPr>
              <w:t>Критерии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Степень</w:t>
            </w:r>
            <w:r>
              <w:br/>
            </w:r>
            <w:r>
              <w:rPr>
                <w:color w:val="000000"/>
                <w:sz w:val="20"/>
              </w:rPr>
              <w:t>нарушений</w:t>
            </w:r>
          </w:p>
        </w:tc>
      </w:tr>
      <w:tr w:rsidR="009773FC" w:rsidRPr="00547B0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jc w:val="center"/>
              <w:rPr>
                <w:lang w:val="ru-RU"/>
              </w:rPr>
            </w:pPr>
            <w:r w:rsidRPr="00547B04">
              <w:rPr>
                <w:color w:val="000000"/>
                <w:sz w:val="20"/>
                <w:lang w:val="ru-RU"/>
              </w:rPr>
              <w:t>Наличие транспортных происшествий по вине проверяемого субъекта (объекта)</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Происшествия, в результате которых допущено </w:t>
            </w:r>
            <w:r w:rsidRPr="00547B04">
              <w:rPr>
                <w:color w:val="000000"/>
                <w:sz w:val="20"/>
                <w:lang w:val="ru-RU"/>
              </w:rPr>
              <w:t>столкновение или сход</w:t>
            </w:r>
            <w:r>
              <w:rPr>
                <w:color w:val="000000"/>
                <w:sz w:val="20"/>
              </w:rPr>
              <w:t> </w:t>
            </w:r>
            <w:r w:rsidRPr="00547B04">
              <w:rPr>
                <w:color w:val="000000"/>
                <w:sz w:val="20"/>
                <w:lang w:val="ru-RU"/>
              </w:rPr>
              <w:t xml:space="preserve"> железнодорожного подвижного состава на железнодорожных путях</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lastRenderedPageBreak/>
              <w:t>2</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Происшествия, в результате которых допущено столкновение, сход железнодорожного подвижного состава в грузовых или пассажирских поездах на магистральных, </w:t>
            </w:r>
            <w:r w:rsidRPr="00547B04">
              <w:rPr>
                <w:color w:val="000000"/>
                <w:sz w:val="20"/>
                <w:lang w:val="ru-RU"/>
              </w:rPr>
              <w:t>станционных, подъездных путях и железнодорожных путях не включенных в магистральную железнодорожную сеть сопряженные с гибелью и тяжкими телесными повреждениями людей</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Происшествия, в результате которых допущено повреждение железнодорожного подвиж</w:t>
            </w:r>
            <w:r w:rsidRPr="00547B04">
              <w:rPr>
                <w:color w:val="000000"/>
                <w:sz w:val="20"/>
                <w:lang w:val="ru-RU"/>
              </w:rPr>
              <w:t>ного состава до состояния, не подлежащего восстановлению</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Происшествия, в результате которых допущено повреждение железнодорожного подвижного состава в объеме требующем его отцепку и подачу на ремонт</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rsidRPr="00547B0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jc w:val="center"/>
              <w:rPr>
                <w:lang w:val="ru-RU"/>
              </w:rPr>
            </w:pPr>
            <w:r w:rsidRPr="00547B04">
              <w:rPr>
                <w:color w:val="000000"/>
                <w:sz w:val="20"/>
                <w:lang w:val="ru-RU"/>
              </w:rPr>
              <w:t>Наличие информаций, сведений, жалоб и о</w:t>
            </w:r>
            <w:r w:rsidRPr="00547B04">
              <w:rPr>
                <w:color w:val="000000"/>
                <w:sz w:val="20"/>
                <w:lang w:val="ru-RU"/>
              </w:rPr>
              <w:t>бращений</w:t>
            </w:r>
            <w:r w:rsidRPr="00547B04">
              <w:rPr>
                <w:lang w:val="ru-RU"/>
              </w:rPr>
              <w:br/>
            </w:r>
            <w:r w:rsidRPr="00547B04">
              <w:rPr>
                <w:color w:val="000000"/>
                <w:sz w:val="20"/>
                <w:lang w:val="ru-RU"/>
              </w:rPr>
              <w:t>от государственных органов, юридических и физических лиц</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Информация, сведения, жалобы и обращения о причинении вреда, либо угрозе жизни и здоровью человека, окружающей среде и безопасности движения на железнодорожном транспорте</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rsidRPr="00547B0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jc w:val="center"/>
              <w:rPr>
                <w:lang w:val="ru-RU"/>
              </w:rPr>
            </w:pPr>
            <w:r w:rsidRPr="00547B04">
              <w:rPr>
                <w:color w:val="000000"/>
                <w:sz w:val="20"/>
                <w:lang w:val="ru-RU"/>
              </w:rPr>
              <w:t xml:space="preserve">Анализ </w:t>
            </w:r>
            <w:r w:rsidRPr="00547B04">
              <w:rPr>
                <w:color w:val="000000"/>
                <w:sz w:val="20"/>
                <w:lang w:val="ru-RU"/>
              </w:rPr>
              <w:t>сведений, предоставляемых уполномоченными органами и организациями, анализ официальных интернет-ресурсов государственных органов, средств массовой информации</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Наличие подтвержденной информации о происшествии на железнодорожном транспорте, либо угрозе </w:t>
            </w:r>
            <w:r w:rsidRPr="00547B04">
              <w:rPr>
                <w:color w:val="000000"/>
                <w:sz w:val="20"/>
                <w:lang w:val="ru-RU"/>
              </w:rPr>
              <w:t>жизни и здоровью человека, окружающей среде</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rsidRPr="00547B0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jc w:val="center"/>
              <w:rPr>
                <w:lang w:val="ru-RU"/>
              </w:rPr>
            </w:pPr>
            <w:r w:rsidRPr="00547B04">
              <w:rPr>
                <w:color w:val="000000"/>
                <w:sz w:val="20"/>
                <w:lang w:val="ru-RU"/>
              </w:rPr>
              <w:t>Результаты предыдущих проверок (степень тяжести нарушений (грубое, значительное, незначительное) устанавливается в случае несоблюдения требований законодательства Республики Казахстан)</w:t>
            </w:r>
          </w:p>
        </w:tc>
      </w:tr>
      <w:tr w:rsidR="009773F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 Ветвевладелец</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государственной регистрации подвижного состава в порядке, установленном уполномоченным органом.</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Осуществление эксплуатации подъездного пути на основании инструкции о порядке обслуживания и организации движения на подъездном пути, </w:t>
            </w:r>
            <w:r w:rsidRPr="00547B04">
              <w:rPr>
                <w:color w:val="000000"/>
                <w:sz w:val="20"/>
                <w:lang w:val="ru-RU"/>
              </w:rPr>
              <w:t>разрабатываемой ветвевладельцем и утверждаемой Национальным оператором инфраструктуры в соответствии с правилами перевозок.</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Проведение периодического медицинского осмотра работников, а также предсменное освидетельствование локомотивных бр</w:t>
            </w:r>
            <w:r w:rsidRPr="00547B04">
              <w:rPr>
                <w:color w:val="000000"/>
                <w:sz w:val="20"/>
                <w:lang w:val="ru-RU"/>
              </w:rPr>
              <w:t>игад и работников, непосредственно связанных с движением поездов, в соответствии со статьей 155 Кодекса Республики Казахстан от 18 сентября 2009 года «О здоровье народа и системе здравоохранения» и иными нормативными правовыми актами Республики Казахстан в</w:t>
            </w:r>
            <w:r w:rsidRPr="00547B04">
              <w:rPr>
                <w:color w:val="000000"/>
                <w:sz w:val="20"/>
                <w:lang w:val="ru-RU"/>
              </w:rPr>
              <w:t xml:space="preserve"> области здравоохранения.</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Совершенствование системы профессиональной подготовки, обучения, повышения квалификации работников основных профессий железнодорожного транспорта с учетом внедрения новой техники, технологий и инструментов менеджмента, а</w:t>
            </w:r>
            <w:r w:rsidRPr="00547B04">
              <w:rPr>
                <w:color w:val="000000"/>
                <w:sz w:val="20"/>
                <w:lang w:val="ru-RU"/>
              </w:rPr>
              <w:t xml:space="preserve"> также отработку практических навыков действий в нестандартных ситуациях.</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технически исправным инструментом и техническими средствами в соответствии со спецификой проводимых работ.</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lastRenderedPageBreak/>
              <w:t>6</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Предоставление информации о</w:t>
            </w:r>
            <w:r w:rsidRPr="00547B04">
              <w:rPr>
                <w:color w:val="000000"/>
                <w:sz w:val="20"/>
                <w:lang w:val="ru-RU"/>
              </w:rPr>
              <w:t xml:space="preserve"> допущенных нарушениях безопасности повлекших нарушения безопасности движения на железнодорожном транспорте Республики Казахстан, участниками перевозочного процесса, вспомогательными службами железнодорожного транспорта, осуществляющими деятельность в сфер</w:t>
            </w:r>
            <w:r w:rsidRPr="00547B04">
              <w:rPr>
                <w:color w:val="000000"/>
                <w:sz w:val="20"/>
                <w:lang w:val="ru-RU"/>
              </w:rPr>
              <w:t>е железнодорожного транспорта, независимо от формы собственности в орган государственного транспортного контроля и его территориальные подразделения, в оперативном порядке не позднее суток, а в случаях столкновений, сходов поездов и подвижного состава – не</w:t>
            </w:r>
            <w:r w:rsidRPr="00547B04">
              <w:rPr>
                <w:color w:val="000000"/>
                <w:sz w:val="20"/>
                <w:lang w:val="ru-RU"/>
              </w:rPr>
              <w:t xml:space="preserve"> позднее одного часа, с момента происшествия.</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7</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Наличие на каждой единице железнодорожного подвижного состава следующих отличительных четких знаков и надписей:</w:t>
            </w:r>
            <w:r w:rsidRPr="00547B04">
              <w:rPr>
                <w:lang w:val="ru-RU"/>
              </w:rPr>
              <w:br/>
            </w:r>
            <w:r w:rsidRPr="00547B04">
              <w:rPr>
                <w:color w:val="000000"/>
                <w:sz w:val="20"/>
                <w:lang w:val="ru-RU"/>
              </w:rPr>
              <w:t>1) наименование владельца железнодорожного подвижного состава;</w:t>
            </w:r>
            <w:r w:rsidRPr="00547B04">
              <w:rPr>
                <w:lang w:val="ru-RU"/>
              </w:rPr>
              <w:br/>
            </w:r>
            <w:r w:rsidRPr="00547B04">
              <w:rPr>
                <w:color w:val="000000"/>
                <w:sz w:val="20"/>
                <w:lang w:val="ru-RU"/>
              </w:rPr>
              <w:t>2) номер, табличк</w:t>
            </w:r>
            <w:r w:rsidRPr="00547B04">
              <w:rPr>
                <w:color w:val="000000"/>
                <w:sz w:val="20"/>
                <w:lang w:val="ru-RU"/>
              </w:rPr>
              <w:t>у завода-изготовителя с указанием даты и места постройки;</w:t>
            </w:r>
            <w:r w:rsidRPr="00547B04">
              <w:rPr>
                <w:lang w:val="ru-RU"/>
              </w:rPr>
              <w:br/>
            </w:r>
            <w:r w:rsidRPr="00547B04">
              <w:rPr>
                <w:color w:val="000000"/>
                <w:sz w:val="20"/>
                <w:lang w:val="ru-RU"/>
              </w:rPr>
              <w:t>3) идентификационные номера и приемочные клейма на составных частях;</w:t>
            </w:r>
            <w:r w:rsidRPr="00547B04">
              <w:rPr>
                <w:lang w:val="ru-RU"/>
              </w:rPr>
              <w:br/>
            </w:r>
            <w:r w:rsidRPr="00547B04">
              <w:rPr>
                <w:color w:val="000000"/>
                <w:sz w:val="20"/>
                <w:lang w:val="ru-RU"/>
              </w:rPr>
              <w:t>4) дату и место производства установленных видов ремонта (кроме локомотивов);</w:t>
            </w:r>
            <w:r w:rsidRPr="00547B04">
              <w:rPr>
                <w:lang w:val="ru-RU"/>
              </w:rPr>
              <w:br/>
            </w:r>
            <w:r w:rsidRPr="00547B04">
              <w:rPr>
                <w:color w:val="000000"/>
                <w:sz w:val="20"/>
                <w:lang w:val="ru-RU"/>
              </w:rPr>
              <w:t>5) массу тары (кроме локомотивов).</w:t>
            </w:r>
            <w:r w:rsidRPr="00547B04">
              <w:rPr>
                <w:lang w:val="ru-RU"/>
              </w:rPr>
              <w:br/>
            </w:r>
            <w:r>
              <w:rPr>
                <w:color w:val="000000"/>
                <w:sz w:val="20"/>
              </w:rPr>
              <w:t>Нанесение следую</w:t>
            </w:r>
            <w:r>
              <w:rPr>
                <w:color w:val="000000"/>
                <w:sz w:val="20"/>
              </w:rPr>
              <w:t>щих надписей:</w:t>
            </w:r>
            <w:r>
              <w:br/>
            </w:r>
            <w:r>
              <w:rPr>
                <w:color w:val="000000"/>
                <w:sz w:val="20"/>
              </w:rPr>
              <w:t>6) на локомотивах, мотор-вагонном железнодорожном подвижном составе и специальном подвижном составе (далее - СПС) - конструкционная скорость, серия и бортовой номер, наименование места приписки, таблички и надписи об освидетельствовании резер</w:t>
            </w:r>
            <w:r>
              <w:rPr>
                <w:color w:val="000000"/>
                <w:sz w:val="20"/>
              </w:rPr>
              <w:t>вуаров, контрольных приборов;</w:t>
            </w:r>
            <w:r>
              <w:br/>
            </w:r>
            <w:r>
              <w:rPr>
                <w:color w:val="000000"/>
                <w:sz w:val="20"/>
              </w:rPr>
              <w:t>7) на пассажирских вагонах, моторвагонном железнодорожном подвижном составе и специальном самоходном подвижном составе, на котором предусматривается доставка работников к месту производства работ и обратно - число мест;</w:t>
            </w:r>
            <w:r>
              <w:br/>
            </w:r>
            <w:r>
              <w:rPr>
                <w:color w:val="000000"/>
                <w:sz w:val="20"/>
              </w:rPr>
              <w:t xml:space="preserve">8) на </w:t>
            </w:r>
            <w:r>
              <w:rPr>
                <w:color w:val="000000"/>
                <w:sz w:val="20"/>
              </w:rPr>
              <w:t>грузовых, почтовых, багажных вагонах - грузоподъемность.</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Ведение на каждый локомотив, вагон и единицу моторвагонного подвижного состава и СПС технического паспорта завода-изготовителя, содержащего технические и эксплуатационные характерис</w:t>
            </w:r>
            <w:r w:rsidRPr="00547B04">
              <w:rPr>
                <w:color w:val="000000"/>
                <w:sz w:val="20"/>
                <w:lang w:val="ru-RU"/>
              </w:rPr>
              <w:t>тики.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9</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своевременного прохождения подвижного состава и СПС планово-предупредительных видов ремонта и технического обслуживания.</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10</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Проведение комиссионного осмотра тягового подвижного состава, а также пассажирских </w:t>
            </w:r>
            <w:r w:rsidRPr="00547B04">
              <w:rPr>
                <w:color w:val="000000"/>
                <w:sz w:val="20"/>
                <w:lang w:val="ru-RU"/>
              </w:rPr>
              <w:t>вагонов, СПС два раза в год (весной и осенью).</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11</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оставления стоящих в рабочем состоянии локомотивов, моторвагонного и СПС под наблюдением работника, знающего правила их обслуживания, а на станционных путях – машиниста, водителя С</w:t>
            </w:r>
            <w:r w:rsidRPr="00547B04">
              <w:rPr>
                <w:color w:val="000000"/>
                <w:sz w:val="20"/>
                <w:lang w:val="ru-RU"/>
              </w:rPr>
              <w:t>ПС или их помощников на деповских путях и путях хозяйствующих субъектов.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12</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Оборудование локомотивов и моторвагонного подвижного </w:t>
            </w:r>
            <w:r w:rsidRPr="00547B04">
              <w:rPr>
                <w:color w:val="000000"/>
                <w:sz w:val="20"/>
                <w:lang w:val="ru-RU"/>
              </w:rPr>
              <w:lastRenderedPageBreak/>
              <w:t xml:space="preserve">состава, (специального самоходного подвижного состава) средствами поездной радиосвязи, совместимыми с поездной </w:t>
            </w:r>
            <w:r w:rsidRPr="00547B04">
              <w:rPr>
                <w:color w:val="000000"/>
                <w:sz w:val="20"/>
                <w:lang w:val="ru-RU"/>
              </w:rPr>
              <w:t>радиосвязью инфраструктуры по маршрутам обращения поездов (в случае эксплуатации на инфраструктуре), скоростемерами с регистрацией установленных показаний, локомотивными устройствами автоматической локомотивной сигнализации и устройствами безопасности.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гру</w:t>
            </w:r>
            <w:r>
              <w:rPr>
                <w:color w:val="000000"/>
                <w:sz w:val="20"/>
              </w:rPr>
              <w:t>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13</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Оборудование маневровых локомотивов, обслуживаемых одним машинистом:</w:t>
            </w:r>
            <w:r w:rsidRPr="00547B04">
              <w:rPr>
                <w:lang w:val="ru-RU"/>
              </w:rPr>
              <w:br/>
            </w:r>
            <w:r w:rsidRPr="00547B04">
              <w:rPr>
                <w:color w:val="000000"/>
                <w:sz w:val="20"/>
                <w:lang w:val="ru-RU"/>
              </w:rPr>
              <w:t>1) устройствами дистанционной отцепки их от вагонов;</w:t>
            </w:r>
            <w:r w:rsidRPr="00547B04">
              <w:rPr>
                <w:lang w:val="ru-RU"/>
              </w:rPr>
              <w:br/>
            </w:r>
            <w:r w:rsidRPr="00547B04">
              <w:rPr>
                <w:color w:val="000000"/>
                <w:sz w:val="20"/>
                <w:lang w:val="ru-RU"/>
              </w:rPr>
              <w:t>2) вторым пультом управления;</w:t>
            </w:r>
            <w:r w:rsidRPr="00547B04">
              <w:rPr>
                <w:lang w:val="ru-RU"/>
              </w:rPr>
              <w:br/>
            </w:r>
            <w:r w:rsidRPr="00547B04">
              <w:rPr>
                <w:color w:val="000000"/>
                <w:sz w:val="20"/>
                <w:lang w:val="ru-RU"/>
              </w:rPr>
              <w:t>3) зеркалами заднего вида;</w:t>
            </w:r>
            <w:r w:rsidRPr="00547B04">
              <w:rPr>
                <w:lang w:val="ru-RU"/>
              </w:rPr>
              <w:br/>
            </w:r>
            <w:r w:rsidRPr="00547B04">
              <w:rPr>
                <w:color w:val="000000"/>
                <w:sz w:val="20"/>
                <w:lang w:val="ru-RU"/>
              </w:rPr>
              <w:t>4) устройствами, обеспечивающими автоматическую остановку на случай в</w:t>
            </w:r>
            <w:r w:rsidRPr="00547B04">
              <w:rPr>
                <w:color w:val="000000"/>
                <w:sz w:val="20"/>
                <w:lang w:val="ru-RU"/>
              </w:rPr>
              <w:t>незапной потери машинистом способности к ведению локомотива.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14</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Не допущение выпуска локомотивов, моторвагонного и подвижного состава в эксплуатацию, у которых имеется хотя бы одна из следующих неисправностей:</w:t>
            </w:r>
            <w:r w:rsidRPr="00547B04">
              <w:rPr>
                <w:lang w:val="ru-RU"/>
              </w:rPr>
              <w:br/>
            </w:r>
            <w:r w:rsidRPr="00547B04">
              <w:rPr>
                <w:color w:val="000000"/>
                <w:sz w:val="20"/>
                <w:lang w:val="ru-RU"/>
              </w:rPr>
              <w:t>1) неисправность прибора для подачи зв</w:t>
            </w:r>
            <w:r w:rsidRPr="00547B04">
              <w:rPr>
                <w:color w:val="000000"/>
                <w:sz w:val="20"/>
                <w:lang w:val="ru-RU"/>
              </w:rPr>
              <w:t>укового сигнала;</w:t>
            </w:r>
            <w:r w:rsidRPr="00547B04">
              <w:rPr>
                <w:lang w:val="ru-RU"/>
              </w:rPr>
              <w:br/>
            </w:r>
            <w:r w:rsidRPr="00547B04">
              <w:rPr>
                <w:color w:val="000000"/>
                <w:sz w:val="20"/>
                <w:lang w:val="ru-RU"/>
              </w:rPr>
              <w:t>2) неисправность пневматического, электропневматического, ручного тормозов или компрессора;</w:t>
            </w:r>
            <w:r w:rsidRPr="00547B04">
              <w:rPr>
                <w:lang w:val="ru-RU"/>
              </w:rPr>
              <w:br/>
            </w:r>
            <w:r w:rsidRPr="00547B04">
              <w:rPr>
                <w:color w:val="000000"/>
                <w:sz w:val="20"/>
                <w:lang w:val="ru-RU"/>
              </w:rPr>
              <w:t>3) неисправность или отключение хотя бы одного тягового электродвигателя;</w:t>
            </w:r>
            <w:r w:rsidRPr="00547B04">
              <w:rPr>
                <w:lang w:val="ru-RU"/>
              </w:rPr>
              <w:br/>
            </w:r>
            <w:r w:rsidRPr="00547B04">
              <w:rPr>
                <w:color w:val="000000"/>
                <w:sz w:val="20"/>
                <w:lang w:val="ru-RU"/>
              </w:rPr>
              <w:t>4) неисправность автоматической локомотивной сигнализации или устройств б</w:t>
            </w:r>
            <w:r w:rsidRPr="00547B04">
              <w:rPr>
                <w:color w:val="000000"/>
                <w:sz w:val="20"/>
                <w:lang w:val="ru-RU"/>
              </w:rPr>
              <w:t>езопасности;</w:t>
            </w:r>
            <w:r w:rsidRPr="00547B04">
              <w:rPr>
                <w:lang w:val="ru-RU"/>
              </w:rPr>
              <w:br/>
            </w:r>
            <w:r w:rsidRPr="00547B04">
              <w:rPr>
                <w:color w:val="000000"/>
                <w:sz w:val="20"/>
                <w:lang w:val="ru-RU"/>
              </w:rPr>
              <w:t>5) неисправность автостопа или устройства проверки бдительности машиниста;</w:t>
            </w:r>
            <w:r w:rsidRPr="00547B04">
              <w:rPr>
                <w:lang w:val="ru-RU"/>
              </w:rPr>
              <w:br/>
            </w:r>
            <w:r w:rsidRPr="00547B04">
              <w:rPr>
                <w:color w:val="000000"/>
                <w:sz w:val="20"/>
                <w:lang w:val="ru-RU"/>
              </w:rPr>
              <w:t>6) неисправность скоростемера и его привода, регистрирующего устройства;</w:t>
            </w:r>
            <w:r w:rsidRPr="00547B04">
              <w:rPr>
                <w:lang w:val="ru-RU"/>
              </w:rPr>
              <w:br/>
            </w:r>
            <w:r w:rsidRPr="00547B04">
              <w:rPr>
                <w:color w:val="000000"/>
                <w:sz w:val="20"/>
                <w:lang w:val="ru-RU"/>
              </w:rPr>
              <w:t>7) неисправность устройств поездной и маневровой радиосвязи, а на моторвагонном подвижном соста</w:t>
            </w:r>
            <w:r w:rsidRPr="00547B04">
              <w:rPr>
                <w:color w:val="000000"/>
                <w:sz w:val="20"/>
                <w:lang w:val="ru-RU"/>
              </w:rPr>
              <w:t>ве - неисправность связи «пассажир - машинист»;</w:t>
            </w:r>
            <w:r w:rsidRPr="00547B04">
              <w:rPr>
                <w:lang w:val="ru-RU"/>
              </w:rPr>
              <w:br/>
            </w:r>
            <w:r w:rsidRPr="00547B04">
              <w:rPr>
                <w:color w:val="000000"/>
                <w:sz w:val="20"/>
                <w:lang w:val="ru-RU"/>
              </w:rPr>
              <w:t>8) неисправность гидродемпферов, аккумуляторной батареи;</w:t>
            </w:r>
            <w:r w:rsidRPr="00547B04">
              <w:rPr>
                <w:lang w:val="ru-RU"/>
              </w:rPr>
              <w:br/>
            </w:r>
            <w:r w:rsidRPr="00547B04">
              <w:rPr>
                <w:color w:val="000000"/>
                <w:sz w:val="20"/>
                <w:lang w:val="ru-RU"/>
              </w:rPr>
              <w:t>9) неисправность автосцепных устройств, в том числе обрыв цепочки расцепного рычага или его деформация;</w:t>
            </w:r>
            <w:r w:rsidRPr="00547B04">
              <w:rPr>
                <w:lang w:val="ru-RU"/>
              </w:rPr>
              <w:br/>
            </w:r>
            <w:r w:rsidRPr="00547B04">
              <w:rPr>
                <w:color w:val="000000"/>
                <w:sz w:val="20"/>
                <w:lang w:val="ru-RU"/>
              </w:rPr>
              <w:t>10) неисправность системы подачи песка;</w:t>
            </w:r>
            <w:r w:rsidRPr="00547B04">
              <w:rPr>
                <w:lang w:val="ru-RU"/>
              </w:rPr>
              <w:br/>
            </w:r>
            <w:r w:rsidRPr="00547B04">
              <w:rPr>
                <w:color w:val="000000"/>
                <w:sz w:val="20"/>
                <w:lang w:val="ru-RU"/>
              </w:rPr>
              <w:t>11) неи</w:t>
            </w:r>
            <w:r w:rsidRPr="00547B04">
              <w:rPr>
                <w:color w:val="000000"/>
                <w:sz w:val="20"/>
                <w:lang w:val="ru-RU"/>
              </w:rPr>
              <w:t>справность прожектора, буферного фонаря, освещения, контрольного или измерительного прибора;</w:t>
            </w:r>
            <w:r w:rsidRPr="00547B04">
              <w:rPr>
                <w:lang w:val="ru-RU"/>
              </w:rPr>
              <w:br/>
            </w:r>
            <w:r w:rsidRPr="00547B04">
              <w:rPr>
                <w:color w:val="000000"/>
                <w:sz w:val="20"/>
                <w:lang w:val="ru-RU"/>
              </w:rPr>
              <w:t>12) трещина в хомуте, рессорной подвеске или коренном листе рессора, излом рессорного листа;</w:t>
            </w:r>
            <w:r w:rsidRPr="00547B04">
              <w:rPr>
                <w:lang w:val="ru-RU"/>
              </w:rPr>
              <w:br/>
            </w:r>
            <w:r w:rsidRPr="00547B04">
              <w:rPr>
                <w:color w:val="000000"/>
                <w:sz w:val="20"/>
                <w:lang w:val="ru-RU"/>
              </w:rPr>
              <w:t>13) трещина в корпусе буксы;</w:t>
            </w:r>
            <w:r w:rsidRPr="00547B04">
              <w:rPr>
                <w:lang w:val="ru-RU"/>
              </w:rPr>
              <w:br/>
            </w:r>
            <w:r w:rsidRPr="00547B04">
              <w:rPr>
                <w:color w:val="000000"/>
                <w:sz w:val="20"/>
                <w:lang w:val="ru-RU"/>
              </w:rPr>
              <w:t>14) неисправность буксового или моторно-о</w:t>
            </w:r>
            <w:r w:rsidRPr="00547B04">
              <w:rPr>
                <w:color w:val="000000"/>
                <w:sz w:val="20"/>
                <w:lang w:val="ru-RU"/>
              </w:rPr>
              <w:t>севого подшипника;</w:t>
            </w:r>
            <w:r w:rsidRPr="00547B04">
              <w:rPr>
                <w:lang w:val="ru-RU"/>
              </w:rPr>
              <w:br/>
            </w:r>
            <w:r w:rsidRPr="00547B04">
              <w:rPr>
                <w:color w:val="000000"/>
                <w:sz w:val="20"/>
                <w:lang w:val="ru-RU"/>
              </w:rPr>
              <w:t>15) отсутствие или неисправность предусмотренного конструкцией предохранительного устройства от падения деталей на путь;</w:t>
            </w:r>
            <w:r w:rsidRPr="00547B04">
              <w:rPr>
                <w:lang w:val="ru-RU"/>
              </w:rPr>
              <w:br/>
            </w:r>
            <w:r w:rsidRPr="00547B04">
              <w:rPr>
                <w:color w:val="000000"/>
                <w:sz w:val="20"/>
                <w:lang w:val="ru-RU"/>
              </w:rPr>
              <w:t>16) трещина или излом хотя бы одного зуба тяговой зубчатой передачи;</w:t>
            </w:r>
            <w:r w:rsidRPr="00547B04">
              <w:rPr>
                <w:lang w:val="ru-RU"/>
              </w:rPr>
              <w:br/>
            </w:r>
            <w:r w:rsidRPr="00547B04">
              <w:rPr>
                <w:color w:val="000000"/>
                <w:sz w:val="20"/>
                <w:lang w:val="ru-RU"/>
              </w:rPr>
              <w:t>17) неисправность кожуха зубчатой передачи, выз</w:t>
            </w:r>
            <w:r w:rsidRPr="00547B04">
              <w:rPr>
                <w:color w:val="000000"/>
                <w:sz w:val="20"/>
                <w:lang w:val="ru-RU"/>
              </w:rPr>
              <w:t>ывающая вытекание смазки; неисправность защитной блокировки высоковольтной камеры; неисправность токоприемника;</w:t>
            </w:r>
            <w:r w:rsidRPr="00547B04">
              <w:rPr>
                <w:lang w:val="ru-RU"/>
              </w:rPr>
              <w:br/>
            </w:r>
            <w:r w:rsidRPr="00547B04">
              <w:rPr>
                <w:color w:val="000000"/>
                <w:sz w:val="20"/>
                <w:lang w:val="ru-RU"/>
              </w:rPr>
              <w:t xml:space="preserve">18) неисправность средств пожаротушения, автоматической </w:t>
            </w:r>
            <w:r w:rsidRPr="00547B04">
              <w:rPr>
                <w:color w:val="000000"/>
                <w:sz w:val="20"/>
                <w:lang w:val="ru-RU"/>
              </w:rPr>
              <w:lastRenderedPageBreak/>
              <w:t>пожарной сигнализации (предусмотренные в конструкции локомотива);</w:t>
            </w:r>
            <w:r w:rsidRPr="00547B04">
              <w:rPr>
                <w:lang w:val="ru-RU"/>
              </w:rPr>
              <w:br/>
            </w:r>
            <w:r w:rsidRPr="00547B04">
              <w:rPr>
                <w:color w:val="000000"/>
                <w:sz w:val="20"/>
                <w:lang w:val="ru-RU"/>
              </w:rPr>
              <w:t>19) неисправность устр</w:t>
            </w:r>
            <w:r w:rsidRPr="00547B04">
              <w:rPr>
                <w:color w:val="000000"/>
                <w:sz w:val="20"/>
                <w:lang w:val="ru-RU"/>
              </w:rPr>
              <w:t>ойств защиты от токов короткого замыкания, перегрузки и перенапряжения, аварийной остановки дизеля;</w:t>
            </w:r>
            <w:r w:rsidRPr="00547B04">
              <w:rPr>
                <w:lang w:val="ru-RU"/>
              </w:rPr>
              <w:br/>
            </w:r>
            <w:r w:rsidRPr="00547B04">
              <w:rPr>
                <w:color w:val="000000"/>
                <w:sz w:val="20"/>
                <w:lang w:val="ru-RU"/>
              </w:rPr>
              <w:t>20) появление стука, постороннего шума в дизеле;</w:t>
            </w:r>
            <w:r w:rsidRPr="00547B04">
              <w:rPr>
                <w:lang w:val="ru-RU"/>
              </w:rPr>
              <w:br/>
            </w:r>
            <w:r w:rsidRPr="00547B04">
              <w:rPr>
                <w:color w:val="000000"/>
                <w:sz w:val="20"/>
                <w:lang w:val="ru-RU"/>
              </w:rPr>
              <w:t>21) отсутствие защитных кожухов электрооборудования;</w:t>
            </w:r>
            <w:r w:rsidRPr="00547B04">
              <w:rPr>
                <w:lang w:val="ru-RU"/>
              </w:rPr>
              <w:br/>
            </w:r>
            <w:r w:rsidRPr="00547B04">
              <w:rPr>
                <w:color w:val="000000"/>
                <w:sz w:val="20"/>
                <w:lang w:val="ru-RU"/>
              </w:rPr>
              <w:t>22) неисправность микропроцессорной системы управления</w:t>
            </w:r>
            <w:r w:rsidRPr="00547B04">
              <w:rPr>
                <w:color w:val="000000"/>
                <w:sz w:val="20"/>
                <w:lang w:val="ru-RU"/>
              </w:rPr>
              <w:t xml:space="preserve"> локомотивом.</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15</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Подвержение испытанию и освидетельствованию устройств электрической защиты, средств пожаротушения, пожарной сигнализации и автоматики, манометров, предохранительных клапанов, воздушных резервуаров на локомотивах и моторвагонном под</w:t>
            </w:r>
            <w:r w:rsidRPr="00547B04">
              <w:rPr>
                <w:color w:val="000000"/>
                <w:sz w:val="20"/>
                <w:lang w:val="ru-RU"/>
              </w:rPr>
              <w:t>вижном составе.</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16</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Оборудование подвижного состава,</w:t>
            </w:r>
            <w:r>
              <w:rPr>
                <w:color w:val="000000"/>
                <w:sz w:val="20"/>
              </w:rPr>
              <w:t> </w:t>
            </w:r>
            <w:r w:rsidRPr="00547B04">
              <w:rPr>
                <w:color w:val="000000"/>
                <w:sz w:val="20"/>
                <w:lang w:val="ru-RU"/>
              </w:rPr>
              <w:t xml:space="preserve">в том числе специального самоходного подвижного состава автоматическими тормозами, кроме того оборудование пассажирских вагонов, моторвагонного подвижного состава и локомотивов, предназначенных </w:t>
            </w:r>
            <w:r w:rsidRPr="00547B04">
              <w:rPr>
                <w:color w:val="000000"/>
                <w:sz w:val="20"/>
                <w:lang w:val="ru-RU"/>
              </w:rPr>
              <w:t>для вождения пассажирских поездов электропневматическими тормозами.</w:t>
            </w:r>
            <w:r w:rsidRPr="00547B04">
              <w:rPr>
                <w:lang w:val="ru-RU"/>
              </w:rPr>
              <w:br/>
            </w:r>
            <w:r>
              <w:rPr>
                <w:color w:val="000000"/>
                <w:sz w:val="20"/>
              </w:rPr>
              <w:t>Оборудование автоматическими тормозами дает возможность применения различных режимов торможения, в зависимости от загрузки вагонов, длины состава и профиля пути.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17</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Оборудование ру</w:t>
            </w:r>
            <w:r w:rsidRPr="00547B04">
              <w:rPr>
                <w:color w:val="000000"/>
                <w:sz w:val="20"/>
                <w:lang w:val="ru-RU"/>
              </w:rPr>
              <w:t>чными тормозами локомотивов, пассажирских, грузовых вагонов, моторвагонного и СПС. Наличие в грузовых вагонах переходной площадки со стоп-краном и ручным тормозом согласно конструкции. Содержание ручных тормозов железнодорожного подвижного состава в исправ</w:t>
            </w:r>
            <w:r w:rsidRPr="00547B04">
              <w:rPr>
                <w:color w:val="000000"/>
                <w:sz w:val="20"/>
                <w:lang w:val="ru-RU"/>
              </w:rPr>
              <w:t>ном состоянии и обеспечение их расчетного тормозного нажатия.</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18</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Оборудование подвижного состава и СПС сцепным устройством, исключающим самопроизвольное разъединение единиц железнодорожного подвижного состава.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19</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Высота оси автосцепки над </w:t>
            </w:r>
            <w:r w:rsidRPr="00547B04">
              <w:rPr>
                <w:color w:val="000000"/>
                <w:sz w:val="20"/>
                <w:lang w:val="ru-RU"/>
              </w:rPr>
              <w:t>уровнем верха головок рельсов:</w:t>
            </w:r>
            <w:r w:rsidRPr="00547B04">
              <w:rPr>
                <w:lang w:val="ru-RU"/>
              </w:rPr>
              <w:br/>
            </w:r>
            <w:r w:rsidRPr="00547B04">
              <w:rPr>
                <w:color w:val="000000"/>
                <w:sz w:val="20"/>
                <w:lang w:val="ru-RU"/>
              </w:rPr>
              <w:t>1) у локомотивов, пассажирских и грузовых порожних вагонов - не более 1080 миллиметров;</w:t>
            </w:r>
            <w:r w:rsidRPr="00547B04">
              <w:rPr>
                <w:lang w:val="ru-RU"/>
              </w:rPr>
              <w:br/>
            </w:r>
            <w:r w:rsidRPr="00547B04">
              <w:rPr>
                <w:color w:val="000000"/>
                <w:sz w:val="20"/>
                <w:lang w:val="ru-RU"/>
              </w:rPr>
              <w:t>2) у локомотивов и пассажирских вагонов с людьми - не менее 980 миллиметров;</w:t>
            </w:r>
            <w:r w:rsidRPr="00547B04">
              <w:rPr>
                <w:lang w:val="ru-RU"/>
              </w:rPr>
              <w:br/>
            </w:r>
            <w:r w:rsidRPr="00547B04">
              <w:rPr>
                <w:color w:val="000000"/>
                <w:sz w:val="20"/>
                <w:lang w:val="ru-RU"/>
              </w:rPr>
              <w:t>3) у грузовых вагонов (груженых) - не менее 950 миллиметров;</w:t>
            </w:r>
            <w:r w:rsidRPr="00547B04">
              <w:rPr>
                <w:lang w:val="ru-RU"/>
              </w:rPr>
              <w:br/>
            </w:r>
            <w:r w:rsidRPr="00547B04">
              <w:rPr>
                <w:color w:val="000000"/>
                <w:sz w:val="20"/>
                <w:lang w:val="ru-RU"/>
              </w:rPr>
              <w:t>4) у СПС в порожнем состоянии - не более 1080 миллиметров, в груженом - не менее 980 миллиметров.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20</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Соблюдение при проектировании, строительстве, реконструкции магистральной железнодорожной сети, железнодорожных подъездных путей, сооружений и уст</w:t>
            </w:r>
            <w:r w:rsidRPr="00547B04">
              <w:rPr>
                <w:color w:val="000000"/>
                <w:sz w:val="20"/>
                <w:lang w:val="ru-RU"/>
              </w:rPr>
              <w:t>ройств на них, при электрификации и строительстве вторых путей, а также у всех эксплуатируемых сооружений и устройств габаритов приближения строений (далее - С и Сп).</w:t>
            </w:r>
            <w:r w:rsidRPr="00547B04">
              <w:rPr>
                <w:lang w:val="ru-RU"/>
              </w:rPr>
              <w:br/>
            </w:r>
            <w:r>
              <w:rPr>
                <w:color w:val="000000"/>
                <w:sz w:val="20"/>
              </w:rPr>
              <w:t>При планировании переустройства существующих сооружений и устройств, не отвечающих требов</w:t>
            </w:r>
            <w:r>
              <w:rPr>
                <w:color w:val="000000"/>
                <w:sz w:val="20"/>
              </w:rPr>
              <w:t xml:space="preserve">аниям габаритов С и Сп, в первую очередь учитывание объектов, не обеспечивающие пропуск перспективного подвижного состава габаритов </w:t>
            </w:r>
            <w:r>
              <w:rPr>
                <w:color w:val="000000"/>
                <w:sz w:val="20"/>
              </w:rPr>
              <w:lastRenderedPageBreak/>
              <w:t>подвижного состава (далее - Тпр и Тц), а также грузов, погруженных по зональному габариту.</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21</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габарита с</w:t>
            </w:r>
            <w:r w:rsidRPr="00547B04">
              <w:rPr>
                <w:color w:val="000000"/>
                <w:sz w:val="20"/>
                <w:lang w:val="ru-RU"/>
              </w:rPr>
              <w:t>ооружений и устройств при проведении любых ремонтных, строительных и других работ.</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22</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Обеспечение расстояния между осями путей на перегонах двухпутных линий на прямых участках не менее 4100 миллиметров.</w:t>
            </w:r>
            <w:r w:rsidRPr="00547B04">
              <w:rPr>
                <w:lang w:val="ru-RU"/>
              </w:rPr>
              <w:br/>
            </w:r>
            <w:r>
              <w:rPr>
                <w:color w:val="000000"/>
                <w:sz w:val="20"/>
              </w:rPr>
              <w:t>На трехпутных и четырехпутных линиях расстоян</w:t>
            </w:r>
            <w:r>
              <w:rPr>
                <w:color w:val="000000"/>
                <w:sz w:val="20"/>
              </w:rPr>
              <w:t>ие между осями второго и третьего путей на прямых участках не менее 5000 миллиметров.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23</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 xml:space="preserve">Установление габаритных ворот для проверки правильности размещения грузов в пределах указанного габарита в местах массовой погрузки (на железнодорожных </w:t>
            </w:r>
            <w:r w:rsidRPr="00547B04">
              <w:rPr>
                <w:color w:val="000000"/>
                <w:sz w:val="20"/>
                <w:lang w:val="ru-RU"/>
              </w:rPr>
              <w:t>подъездных путях, в морских и речных портах, на станциях перегрузки). Укладывание и закрепление грузов выгруженных или подготовленных к погрузке около пути так, чтобы габарит приближения строений не нарушался.</w:t>
            </w:r>
            <w:r w:rsidRPr="00547B04">
              <w:rPr>
                <w:lang w:val="ru-RU"/>
              </w:rPr>
              <w:br/>
            </w:r>
            <w:r>
              <w:rPr>
                <w:color w:val="000000"/>
                <w:sz w:val="20"/>
              </w:rPr>
              <w:t>Обеспечение нахождения грузов (кроме балласта,</w:t>
            </w:r>
            <w:r>
              <w:rPr>
                <w:color w:val="000000"/>
                <w:sz w:val="20"/>
              </w:rPr>
              <w:t xml:space="preserve"> выгружаемого для путевых работ) при высоте до 1200 мм от наружной грани головки крайнего рельса не ближе 2,0 м, а при большой высоте - не ближе 2,5 м.</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24</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при эксплуатации всеми элементами железнодорожного пути (земляное полотно, верхне</w:t>
            </w:r>
            <w:r w:rsidRPr="00547B04">
              <w:rPr>
                <w:color w:val="000000"/>
                <w:sz w:val="20"/>
                <w:lang w:val="ru-RU"/>
              </w:rPr>
              <w:t>е строение и искусственные сооружения) безопасного и плавного движения поездов со скоростями, установленными на данном участке.</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Грубое </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25</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Соответствие железнодорожных путей в отношении радиусов кривых, сопряжение прямых и кривых, крутизны уклонов плану и</w:t>
            </w:r>
            <w:r w:rsidRPr="00547B04">
              <w:rPr>
                <w:color w:val="000000"/>
                <w:sz w:val="20"/>
                <w:lang w:val="ru-RU"/>
              </w:rPr>
              <w:t xml:space="preserve"> профилю линии.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26</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Предусмотрение устройств предохранительных тупиков, охранных стрелок, сбрасывающих башмаков, сбрасывающих остряков, сбрасывающих стрелок для предупреждения самопроизвольного выхода вагонов на другие пути, маршруты приема и </w:t>
            </w:r>
            <w:r w:rsidRPr="00547B04">
              <w:rPr>
                <w:color w:val="000000"/>
                <w:sz w:val="20"/>
                <w:lang w:val="ru-RU"/>
              </w:rPr>
              <w:t>отправления поездов, а также применение стационарных устройств для закрепления вагонов.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27</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Соответствование номинального размера ширины колеи между внутренними гранями головок-рельсов на прямых участках пути и на кривых радиусу 350 метров и более -</w:t>
            </w:r>
            <w:r w:rsidRPr="00547B04">
              <w:rPr>
                <w:color w:val="000000"/>
                <w:sz w:val="20"/>
                <w:lang w:val="ru-RU"/>
              </w:rPr>
              <w:t xml:space="preserve"> 1520 миллиметров.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28</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Ширина колеи на более крутых кривых предусмотрена следующая:</w:t>
            </w:r>
            <w:r w:rsidRPr="00547B04">
              <w:rPr>
                <w:lang w:val="ru-RU"/>
              </w:rPr>
              <w:br/>
            </w:r>
            <w:r w:rsidRPr="00547B04">
              <w:rPr>
                <w:color w:val="000000"/>
                <w:sz w:val="20"/>
                <w:lang w:val="ru-RU"/>
              </w:rPr>
              <w:t>1) 1530 миллиметров - при радиусе от 349 до 300 метров на деревянных шпалах;</w:t>
            </w:r>
            <w:r w:rsidRPr="00547B04">
              <w:rPr>
                <w:lang w:val="ru-RU"/>
              </w:rPr>
              <w:br/>
            </w:r>
            <w:r w:rsidRPr="00547B04">
              <w:rPr>
                <w:color w:val="000000"/>
                <w:sz w:val="20"/>
                <w:lang w:val="ru-RU"/>
              </w:rPr>
              <w:t>2) 1520 миллиметров - при радиусе от 349 до 300 метров на железобетонных шпалах;</w:t>
            </w:r>
            <w:r w:rsidRPr="00547B04">
              <w:rPr>
                <w:lang w:val="ru-RU"/>
              </w:rPr>
              <w:br/>
            </w:r>
            <w:r w:rsidRPr="00547B04">
              <w:rPr>
                <w:color w:val="000000"/>
                <w:sz w:val="20"/>
                <w:lang w:val="ru-RU"/>
              </w:rPr>
              <w:t>3) 1535</w:t>
            </w:r>
            <w:r w:rsidRPr="00547B04">
              <w:rPr>
                <w:color w:val="000000"/>
                <w:sz w:val="20"/>
                <w:lang w:val="ru-RU"/>
              </w:rPr>
              <w:t xml:space="preserve"> миллиметров - при радиусе 299 метров и менее для всех видов шпал.</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29</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Допущение эксплуатации участков железнодорожных путей шириной колеи - 1524 миллиметров на прямых и кривых участках пути радиусом более 650 метров.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грубое </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30</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Установление </w:t>
            </w:r>
            <w:r w:rsidRPr="00547B04">
              <w:rPr>
                <w:color w:val="000000"/>
                <w:sz w:val="20"/>
                <w:lang w:val="ru-RU"/>
              </w:rPr>
              <w:t xml:space="preserve">величины отклонений от номинальных размеров ширины колеи на прямых и кривых участках пути в сторону: </w:t>
            </w:r>
            <w:r w:rsidRPr="00547B04">
              <w:rPr>
                <w:color w:val="000000"/>
                <w:sz w:val="20"/>
                <w:lang w:val="ru-RU"/>
              </w:rPr>
              <w:lastRenderedPageBreak/>
              <w:t>сужения -4 миллиметра, уширения +8 миллиметра, а на участках, где установлены скорости движения 50 километров час и менее, в сторону: сужения -4 миллиметра</w:t>
            </w:r>
            <w:r w:rsidRPr="00547B04">
              <w:rPr>
                <w:color w:val="000000"/>
                <w:sz w:val="20"/>
                <w:lang w:val="ru-RU"/>
              </w:rPr>
              <w:t>, уширения +10 миллиметров.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31</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Не допущение величины отклонений от номинальных размеров ширины колеи менее 1512 миллиметров и более 1548 миллиметров.</w:t>
            </w:r>
            <w:r w:rsidRPr="00547B04">
              <w:rPr>
                <w:lang w:val="ru-RU"/>
              </w:rPr>
              <w:br/>
            </w:r>
            <w:r>
              <w:rPr>
                <w:color w:val="000000"/>
                <w:sz w:val="20"/>
              </w:rPr>
              <w:t>Осуществление эксплуатации пути на прямых участках по величине отклонения уровня одной рельсовой н</w:t>
            </w:r>
            <w:r>
              <w:rPr>
                <w:color w:val="000000"/>
                <w:sz w:val="20"/>
              </w:rPr>
              <w:t>ити относительно другой на 6 миллиметров.</w:t>
            </w:r>
            <w:r>
              <w:br/>
            </w:r>
            <w:r>
              <w:rPr>
                <w:color w:val="000000"/>
                <w:sz w:val="20"/>
              </w:rPr>
              <w:t>Возвышение наружной рельсовой нити на кривых участках с превышением 150 миллиметров.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32</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Установление перед остряками всех противошерстных стрелочных переводов на главных путях отбойных брусьев.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33</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Не допущение эксплуатирования стрелочных переводов и глухих пересечении, у которых допущена хотя бы одна из следующих неисправностей:</w:t>
            </w:r>
            <w:r w:rsidRPr="00547B04">
              <w:rPr>
                <w:lang w:val="ru-RU"/>
              </w:rPr>
              <w:br/>
            </w:r>
            <w:r w:rsidRPr="00547B04">
              <w:rPr>
                <w:color w:val="000000"/>
                <w:sz w:val="20"/>
                <w:lang w:val="ru-RU"/>
              </w:rPr>
              <w:t>1) разъединение стрелочных остряков и подвижных сердечников крестовин с тягами;</w:t>
            </w:r>
            <w:r w:rsidRPr="00547B04">
              <w:rPr>
                <w:lang w:val="ru-RU"/>
              </w:rPr>
              <w:br/>
            </w:r>
            <w:r w:rsidRPr="00547B04">
              <w:rPr>
                <w:color w:val="000000"/>
                <w:sz w:val="20"/>
                <w:lang w:val="ru-RU"/>
              </w:rPr>
              <w:t>2) отставание остряка от рамного рельса, п</w:t>
            </w:r>
            <w:r w:rsidRPr="00547B04">
              <w:rPr>
                <w:color w:val="000000"/>
                <w:sz w:val="20"/>
                <w:lang w:val="ru-RU"/>
              </w:rPr>
              <w:t>одвижного сердечника крестовины от усовика на 4 миллиметра и более, измеряемое у остряка и сердечника тупой крестовины против первой тяги, у сердечника острой крестовины - в острие сердечника при запертом положении стрелки;</w:t>
            </w:r>
            <w:r w:rsidRPr="00547B04">
              <w:rPr>
                <w:lang w:val="ru-RU"/>
              </w:rPr>
              <w:br/>
            </w:r>
            <w:r w:rsidRPr="00547B04">
              <w:rPr>
                <w:color w:val="000000"/>
                <w:sz w:val="20"/>
                <w:lang w:val="ru-RU"/>
              </w:rPr>
              <w:t>3) выкрашивание остряка или подв</w:t>
            </w:r>
            <w:r w:rsidRPr="00547B04">
              <w:rPr>
                <w:color w:val="000000"/>
                <w:sz w:val="20"/>
                <w:lang w:val="ru-RU"/>
              </w:rPr>
              <w:t>ижного сердечника, при котором создается опасность набегания гребня, и во всех случаях выкрашивание длиной:</w:t>
            </w:r>
            <w:r w:rsidRPr="00547B04">
              <w:rPr>
                <w:lang w:val="ru-RU"/>
              </w:rPr>
              <w:br/>
            </w:r>
            <w:r w:rsidRPr="00547B04">
              <w:rPr>
                <w:color w:val="000000"/>
                <w:sz w:val="20"/>
                <w:lang w:val="ru-RU"/>
              </w:rPr>
              <w:t>на главных путях 200 миллиметра и более;</w:t>
            </w:r>
            <w:r w:rsidRPr="00547B04">
              <w:rPr>
                <w:lang w:val="ru-RU"/>
              </w:rPr>
              <w:br/>
            </w:r>
            <w:r w:rsidRPr="00547B04">
              <w:rPr>
                <w:color w:val="000000"/>
                <w:sz w:val="20"/>
                <w:lang w:val="ru-RU"/>
              </w:rPr>
              <w:t>на приемоотправочных путях 300 миллиметров;</w:t>
            </w:r>
            <w:r w:rsidRPr="00547B04">
              <w:rPr>
                <w:lang w:val="ru-RU"/>
              </w:rPr>
              <w:br/>
            </w:r>
            <w:r w:rsidRPr="00547B04">
              <w:rPr>
                <w:color w:val="000000"/>
                <w:sz w:val="20"/>
                <w:lang w:val="ru-RU"/>
              </w:rPr>
              <w:t>на прочих станционных путях 400 миллиметров;</w:t>
            </w:r>
            <w:r w:rsidRPr="00547B04">
              <w:rPr>
                <w:lang w:val="ru-RU"/>
              </w:rPr>
              <w:br/>
            </w:r>
            <w:r w:rsidRPr="00547B04">
              <w:rPr>
                <w:color w:val="000000"/>
                <w:sz w:val="20"/>
                <w:lang w:val="ru-RU"/>
              </w:rPr>
              <w:t>4) понижение остря</w:t>
            </w:r>
            <w:r w:rsidRPr="00547B04">
              <w:rPr>
                <w:color w:val="000000"/>
                <w:sz w:val="20"/>
                <w:lang w:val="ru-RU"/>
              </w:rPr>
              <w:t>ка против рамного рельса и подвижного сердечника против усовика на 2 миллиметра и более, измеряемое в сечении, где ширина головки остряка или подвижного сердечника поверху 50 миллиметров и более;</w:t>
            </w:r>
            <w:r w:rsidRPr="00547B04">
              <w:rPr>
                <w:lang w:val="ru-RU"/>
              </w:rPr>
              <w:br/>
            </w:r>
            <w:r w:rsidRPr="00547B04">
              <w:rPr>
                <w:color w:val="000000"/>
                <w:sz w:val="20"/>
                <w:lang w:val="ru-RU"/>
              </w:rPr>
              <w:t>5) расстояние между рабочей гранью сердечника крестовины и р</w:t>
            </w:r>
            <w:r w:rsidRPr="00547B04">
              <w:rPr>
                <w:color w:val="000000"/>
                <w:sz w:val="20"/>
                <w:lang w:val="ru-RU"/>
              </w:rPr>
              <w:t>абочей гранью головки контррельса менее 1472 миллиметров;</w:t>
            </w:r>
            <w:r w:rsidRPr="00547B04">
              <w:rPr>
                <w:lang w:val="ru-RU"/>
              </w:rPr>
              <w:br/>
            </w:r>
            <w:r w:rsidRPr="00547B04">
              <w:rPr>
                <w:color w:val="000000"/>
                <w:sz w:val="20"/>
                <w:lang w:val="ru-RU"/>
              </w:rPr>
              <w:t>6) расстояние между рабочими гранями головки контррельса и усовика более 1435 миллиметров;</w:t>
            </w:r>
            <w:r w:rsidRPr="00547B04">
              <w:rPr>
                <w:lang w:val="ru-RU"/>
              </w:rPr>
              <w:br/>
            </w:r>
            <w:r w:rsidRPr="00547B04">
              <w:rPr>
                <w:color w:val="000000"/>
                <w:sz w:val="20"/>
                <w:lang w:val="ru-RU"/>
              </w:rPr>
              <w:t>7) излом остряка или рамного рельса, излом крестовины (сердечника, усовика или контррельса);</w:t>
            </w:r>
            <w:r w:rsidRPr="00547B04">
              <w:rPr>
                <w:lang w:val="ru-RU"/>
              </w:rPr>
              <w:br/>
            </w:r>
            <w:r w:rsidRPr="00547B04">
              <w:rPr>
                <w:color w:val="000000"/>
                <w:sz w:val="20"/>
                <w:lang w:val="ru-RU"/>
              </w:rPr>
              <w:t>8) разрыв конт</w:t>
            </w:r>
            <w:r w:rsidRPr="00547B04">
              <w:rPr>
                <w:color w:val="000000"/>
                <w:sz w:val="20"/>
                <w:lang w:val="ru-RU"/>
              </w:rPr>
              <w:t>ррельсового болта в одноболтовом или обоих в двухболтовом вкладыше.</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34</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Наличие предохранительных тупиков, охранных стрелок, сбрасывающих башмаков, сбрасывающих остряков или сбрасывающих стрелок в местах примыкания железнодорожных подъездных и соеди</w:t>
            </w:r>
            <w:r w:rsidRPr="00547B04">
              <w:rPr>
                <w:color w:val="000000"/>
                <w:sz w:val="20"/>
                <w:lang w:val="ru-RU"/>
              </w:rPr>
              <w:t>нительных путей к приемоотправочным и другим станционным путям, для предотвращения самопроизвольного выхода подвижного состава на станцию или перегон.</w:t>
            </w:r>
            <w:r w:rsidRPr="00547B04">
              <w:rPr>
                <w:lang w:val="ru-RU"/>
              </w:rPr>
              <w:br/>
            </w:r>
            <w:r>
              <w:rPr>
                <w:color w:val="000000"/>
                <w:sz w:val="20"/>
              </w:rPr>
              <w:t xml:space="preserve">Наличие полезной длины предохранительных тупиков не менее 50 </w:t>
            </w:r>
            <w:r>
              <w:rPr>
                <w:color w:val="000000"/>
                <w:sz w:val="20"/>
              </w:rPr>
              <w:lastRenderedPageBreak/>
              <w:t>метров.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35</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улавливающих тупи</w:t>
            </w:r>
            <w:r w:rsidRPr="00547B04">
              <w:rPr>
                <w:color w:val="000000"/>
                <w:sz w:val="20"/>
                <w:lang w:val="ru-RU"/>
              </w:rPr>
              <w:t>ков на перегонах, имеющих затяжные спуски, а также на станциях, ограничивающих такие перегоны.</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36</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Установление предельных столбиков посередине междупутья в том месте, где расстояние между осями сходящихся путей 4100 миллиметров. Наличие расстояния </w:t>
            </w:r>
            <w:r w:rsidRPr="00547B04">
              <w:rPr>
                <w:color w:val="000000"/>
                <w:sz w:val="20"/>
                <w:lang w:val="ru-RU"/>
              </w:rPr>
              <w:t>3810 миллиметров на существующих станционных путях, по которым не обращается подвижной состав, построенный по габариту Т. Установление на перегрузочных путях с суженым междупутьем предельного столбика в том месте, где ширина междупутья достигает 3600 милли</w:t>
            </w:r>
            <w:r w:rsidRPr="00547B04">
              <w:rPr>
                <w:color w:val="000000"/>
                <w:sz w:val="20"/>
                <w:lang w:val="ru-RU"/>
              </w:rPr>
              <w:t>метров.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грубое </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37</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Наличие боковых и торцевых площадок на локомотивах с кузовом капотного типа. Установление поручни - барьеры с промежуточным ограждением на наружной стороне боковых и торцевых площадок, ограничительных планок по наружному периметру пола </w:t>
            </w:r>
            <w:r w:rsidRPr="00547B04">
              <w:rPr>
                <w:color w:val="000000"/>
                <w:sz w:val="20"/>
                <w:lang w:val="ru-RU"/>
              </w:rPr>
              <w:t>площадок.</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38</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Не допущение в зонах проезда и перехода через железнодорожные пути: подкладывание, сбрасывание и оставления на железнодорожных путях предметов, которые могут вызвать нарушение движения железнодорожного транспорта.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39</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ли</w:t>
            </w:r>
            <w:r w:rsidRPr="00547B04">
              <w:rPr>
                <w:color w:val="000000"/>
                <w:sz w:val="20"/>
                <w:lang w:val="ru-RU"/>
              </w:rPr>
              <w:t>цензии на перевозку грузов в сфере железнодорожного транспорта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40</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Соблюдение квалификационных требований, предъявляемых к деятельности по перевозке грузов железнодорожным транспортом.</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41</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Обеспечение и осуществление </w:t>
            </w:r>
            <w:r w:rsidRPr="00547B04">
              <w:rPr>
                <w:color w:val="000000"/>
                <w:sz w:val="20"/>
                <w:lang w:val="ru-RU"/>
              </w:rPr>
              <w:t>ветвевладельцем технического содержания и ремонта подъездных путей.</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42</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Обеспечение ветвевладельцем на каждый подъездной путь два экземпляра пакета документации, состоящего из:</w:t>
            </w:r>
            <w:r w:rsidRPr="00547B04">
              <w:rPr>
                <w:lang w:val="ru-RU"/>
              </w:rPr>
              <w:br/>
            </w:r>
            <w:r w:rsidRPr="00547B04">
              <w:rPr>
                <w:color w:val="000000"/>
                <w:sz w:val="20"/>
                <w:lang w:val="ru-RU"/>
              </w:rPr>
              <w:t>технического паспорта с продольным профилем пути;</w:t>
            </w:r>
            <w:r w:rsidRPr="00547B04">
              <w:rPr>
                <w:lang w:val="ru-RU"/>
              </w:rPr>
              <w:br/>
            </w:r>
            <w:r w:rsidRPr="00547B04">
              <w:rPr>
                <w:color w:val="000000"/>
                <w:sz w:val="20"/>
                <w:lang w:val="ru-RU"/>
              </w:rPr>
              <w:t>чертежей искусственных</w:t>
            </w:r>
            <w:r w:rsidRPr="00547B04">
              <w:rPr>
                <w:color w:val="000000"/>
                <w:sz w:val="20"/>
                <w:lang w:val="ru-RU"/>
              </w:rPr>
              <w:t xml:space="preserve"> сооружений;</w:t>
            </w:r>
            <w:r w:rsidRPr="00547B04">
              <w:rPr>
                <w:lang w:val="ru-RU"/>
              </w:rPr>
              <w:br/>
            </w:r>
            <w:r w:rsidRPr="00547B04">
              <w:rPr>
                <w:color w:val="000000"/>
                <w:sz w:val="20"/>
                <w:lang w:val="ru-RU"/>
              </w:rPr>
              <w:t>масштабной схемы-плана с нанесенными на ней местами погрузки-выгрузки (разгрузки), с указанием специализации путей и складских площадей.</w:t>
            </w:r>
            <w:r w:rsidRPr="00547B04">
              <w:rPr>
                <w:lang w:val="ru-RU"/>
              </w:rPr>
              <w:br/>
            </w:r>
            <w:r>
              <w:rPr>
                <w:color w:val="000000"/>
                <w:sz w:val="20"/>
              </w:rPr>
              <w:t xml:space="preserve">После ввода в эксплуатацию новых объектов или их закрытия, внесение ветвевладельцем в технический паспорт </w:t>
            </w:r>
            <w:r>
              <w:rPr>
                <w:color w:val="000000"/>
                <w:sz w:val="20"/>
              </w:rPr>
              <w:t>соответствующих изменении и передача одного экземпляра технического паспорта оператору магистральной железнодорожной сети, с сообщением ему обо всех внесенных в технический паспорт изменениях.</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43</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ветвевладельцем освещения подъез</w:t>
            </w:r>
            <w:r w:rsidRPr="00547B04">
              <w:rPr>
                <w:color w:val="000000"/>
                <w:sz w:val="20"/>
                <w:lang w:val="ru-RU"/>
              </w:rPr>
              <w:t>дных путей в пределах занимаемой ими территории, а также проведения очистки подъездных путей от мусора и снега.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44</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Обеспечение первыми руководителями организаций - участников перевозочного процесса, полноты ведения первичного учета и </w:t>
            </w:r>
            <w:r w:rsidRPr="00547B04">
              <w:rPr>
                <w:color w:val="000000"/>
                <w:sz w:val="20"/>
                <w:lang w:val="ru-RU"/>
              </w:rPr>
              <w:t>правильности классификации случаев нарушений безопасности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45</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Соблюдение противопожарной безопасности, в части допуска к работе лиц, не прошедших инструктажа.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lastRenderedPageBreak/>
              <w:t>2) Вспомогательная служба железнодорожного транспорта</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46</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Наличие </w:t>
            </w:r>
            <w:r w:rsidRPr="00547B04">
              <w:rPr>
                <w:color w:val="000000"/>
                <w:sz w:val="20"/>
                <w:lang w:val="ru-RU"/>
              </w:rPr>
              <w:t>государственной регистрации подвижного состава в порядке, установленном уполномоченным органом.</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47</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Соблюдение укомплектования и расстановку кадров в соответствии с перечнем должностей (профессий) работников железнодорожного транспорта и </w:t>
            </w:r>
            <w:r w:rsidRPr="00547B04">
              <w:rPr>
                <w:color w:val="000000"/>
                <w:sz w:val="20"/>
                <w:lang w:val="ru-RU"/>
              </w:rPr>
              <w:t>квалификационных требований</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48</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Совершенствование системы профессиональной подготовки, обучения, повышения квалификации работников основных профессий железнодорожного транспорта с учетом внедрения новой техники, технологий и инструментов менеджмента</w:t>
            </w:r>
            <w:r w:rsidRPr="00547B04">
              <w:rPr>
                <w:color w:val="000000"/>
                <w:sz w:val="20"/>
                <w:lang w:val="ru-RU"/>
              </w:rPr>
              <w:t>, а также отработку практических навыков действий в нестандартных ситуациях.</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49</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Проведение ежедекадных проверок по тематике «День безопасности движения».</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грубое </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50</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Содержание в исправном состоянии и эффективное использование средств дефектоскопии</w:t>
            </w:r>
            <w:r w:rsidRPr="00547B04">
              <w:rPr>
                <w:color w:val="000000"/>
                <w:sz w:val="20"/>
                <w:lang w:val="ru-RU"/>
              </w:rPr>
              <w:t xml:space="preserve"> и систем диагностики.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51</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безопасности производства погрузочно-разгрузочных работ: выбором способов производства работ, подъемно-транспортного оборудования и технологической оснастки;</w:t>
            </w:r>
            <w:r w:rsidRPr="00547B04">
              <w:rPr>
                <w:lang w:val="ru-RU"/>
              </w:rPr>
              <w:br/>
            </w:r>
            <w:r w:rsidRPr="00547B04">
              <w:rPr>
                <w:color w:val="000000"/>
                <w:sz w:val="20"/>
                <w:lang w:val="ru-RU"/>
              </w:rPr>
              <w:t>подготовкой и организацией мест производства</w:t>
            </w:r>
            <w:r w:rsidRPr="00547B04">
              <w:rPr>
                <w:color w:val="000000"/>
                <w:sz w:val="20"/>
                <w:lang w:val="ru-RU"/>
              </w:rPr>
              <w:t xml:space="preserve"> работ;</w:t>
            </w:r>
            <w:r w:rsidRPr="00547B04">
              <w:rPr>
                <w:lang w:val="ru-RU"/>
              </w:rPr>
              <w:br/>
            </w:r>
            <w:r w:rsidRPr="00547B04">
              <w:rPr>
                <w:color w:val="000000"/>
                <w:sz w:val="20"/>
                <w:lang w:val="ru-RU"/>
              </w:rPr>
              <w:t>применением средств защиты работающих;</w:t>
            </w:r>
            <w:r w:rsidRPr="00547B04">
              <w:rPr>
                <w:lang w:val="ru-RU"/>
              </w:rPr>
              <w:br/>
            </w:r>
            <w:r w:rsidRPr="00547B04">
              <w:rPr>
                <w:color w:val="000000"/>
                <w:sz w:val="20"/>
                <w:lang w:val="ru-RU"/>
              </w:rPr>
              <w:t>проведением медицинского осмотра лиц, допущенных к работе, и их обучением.</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52</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Соответствие</w:t>
            </w:r>
            <w:r>
              <w:rPr>
                <w:color w:val="000000"/>
                <w:sz w:val="20"/>
              </w:rPr>
              <w:t> </w:t>
            </w:r>
            <w:r w:rsidRPr="00547B04">
              <w:rPr>
                <w:color w:val="000000"/>
                <w:sz w:val="20"/>
                <w:lang w:val="ru-RU"/>
              </w:rPr>
              <w:t xml:space="preserve"> подвижного состава, СПС, выходящих на железнодорожные пути, независимо от принадлежности и форм собственности</w:t>
            </w:r>
            <w:r w:rsidRPr="00547B04">
              <w:rPr>
                <w:color w:val="000000"/>
                <w:sz w:val="20"/>
                <w:lang w:val="ru-RU"/>
              </w:rPr>
              <w:t>, требованиям Правил технической эксплуатации железнодорожного транспорта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53</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Наличие на каждой единице железнодорожного подвижного состава следующих отличительных четких знаков и надписей:</w:t>
            </w:r>
            <w:r w:rsidRPr="00547B04">
              <w:rPr>
                <w:lang w:val="ru-RU"/>
              </w:rPr>
              <w:br/>
            </w:r>
            <w:r w:rsidRPr="00547B04">
              <w:rPr>
                <w:color w:val="000000"/>
                <w:sz w:val="20"/>
                <w:lang w:val="ru-RU"/>
              </w:rPr>
              <w:t>1) наименование владельца железнодорожного подвижного соста</w:t>
            </w:r>
            <w:r w:rsidRPr="00547B04">
              <w:rPr>
                <w:color w:val="000000"/>
                <w:sz w:val="20"/>
                <w:lang w:val="ru-RU"/>
              </w:rPr>
              <w:t>ва;</w:t>
            </w:r>
            <w:r w:rsidRPr="00547B04">
              <w:rPr>
                <w:lang w:val="ru-RU"/>
              </w:rPr>
              <w:br/>
            </w:r>
            <w:r w:rsidRPr="00547B04">
              <w:rPr>
                <w:color w:val="000000"/>
                <w:sz w:val="20"/>
                <w:lang w:val="ru-RU"/>
              </w:rPr>
              <w:t>2) номер, табличку завода-изготовителя с указанием даты и места постройки;</w:t>
            </w:r>
            <w:r w:rsidRPr="00547B04">
              <w:rPr>
                <w:lang w:val="ru-RU"/>
              </w:rPr>
              <w:br/>
            </w:r>
            <w:r w:rsidRPr="00547B04">
              <w:rPr>
                <w:color w:val="000000"/>
                <w:sz w:val="20"/>
                <w:lang w:val="ru-RU"/>
              </w:rPr>
              <w:t>3) идентификационные номера и приемочные клейма на составных частях;</w:t>
            </w:r>
            <w:r w:rsidRPr="00547B04">
              <w:rPr>
                <w:lang w:val="ru-RU"/>
              </w:rPr>
              <w:br/>
            </w:r>
            <w:r w:rsidRPr="00547B04">
              <w:rPr>
                <w:color w:val="000000"/>
                <w:sz w:val="20"/>
                <w:lang w:val="ru-RU"/>
              </w:rPr>
              <w:t>4) дату и место производства установленных видов ремонта (кроме локомотивов);</w:t>
            </w:r>
            <w:r w:rsidRPr="00547B04">
              <w:rPr>
                <w:lang w:val="ru-RU"/>
              </w:rPr>
              <w:br/>
            </w:r>
            <w:r w:rsidRPr="00547B04">
              <w:rPr>
                <w:color w:val="000000"/>
                <w:sz w:val="20"/>
                <w:lang w:val="ru-RU"/>
              </w:rPr>
              <w:t>5) массу тары (кроме локомотив</w:t>
            </w:r>
            <w:r w:rsidRPr="00547B04">
              <w:rPr>
                <w:color w:val="000000"/>
                <w:sz w:val="20"/>
                <w:lang w:val="ru-RU"/>
              </w:rPr>
              <w:t>ов).</w:t>
            </w:r>
            <w:r w:rsidRPr="00547B04">
              <w:rPr>
                <w:lang w:val="ru-RU"/>
              </w:rPr>
              <w:br/>
            </w:r>
            <w:r>
              <w:rPr>
                <w:color w:val="000000"/>
                <w:sz w:val="20"/>
              </w:rPr>
              <w:t>Нанесение следующих надписей:</w:t>
            </w:r>
            <w:r>
              <w:br/>
            </w:r>
            <w:r>
              <w:rPr>
                <w:color w:val="000000"/>
                <w:sz w:val="20"/>
              </w:rPr>
              <w:t>6) на локомотивах, мотор-вагонном железнодорожном подвижном составе и СПС - конструкционная скорость, серия и бортовой номер, наименование места приписки, таблички и надписи об освидетельствовании резервуаров, контрольных</w:t>
            </w:r>
            <w:r>
              <w:rPr>
                <w:color w:val="000000"/>
                <w:sz w:val="20"/>
              </w:rPr>
              <w:t xml:space="preserve"> приборов;</w:t>
            </w:r>
            <w:r>
              <w:br/>
            </w:r>
            <w:r>
              <w:rPr>
                <w:color w:val="000000"/>
                <w:sz w:val="20"/>
              </w:rPr>
              <w:t>7) на пассажирских вагонах, моторвагонном железнодорожном подвижном составе и специальном самоходном подвижном составе, на котором предусматривается доставка работников к месту производства работ и обратно - число мест;</w:t>
            </w:r>
            <w:r>
              <w:br/>
            </w:r>
            <w:r>
              <w:rPr>
                <w:color w:val="000000"/>
                <w:sz w:val="20"/>
              </w:rPr>
              <w:t>8) на грузовых, почтовых,</w:t>
            </w:r>
            <w:r>
              <w:rPr>
                <w:color w:val="000000"/>
                <w:sz w:val="20"/>
              </w:rPr>
              <w:t xml:space="preserve"> багажных вагонах – </w:t>
            </w:r>
            <w:r>
              <w:rPr>
                <w:color w:val="000000"/>
                <w:sz w:val="20"/>
              </w:rPr>
              <w:lastRenderedPageBreak/>
              <w:t>грузоподъемность;</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незначительное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54</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Ведение на каждый локомотив, вагон и единицу моторвагонного подвижного состава и СПС технического паспорта завода-изготовителя, содержащего технические и эксплуатационные характеристики.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55</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своевременного прохождения подвижного состава и СПС планово-предупредительных видов ремонта и технического обслуживания.</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56</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владельцами железнодорожного подвижного состава и работниками железнодорожного тр</w:t>
            </w:r>
            <w:r w:rsidRPr="00547B04">
              <w:rPr>
                <w:color w:val="000000"/>
                <w:sz w:val="20"/>
                <w:lang w:val="ru-RU"/>
              </w:rPr>
              <w:t>анспорта, непосредственно его обслуживающие исправного технического состояния, технического обслуживания, ремонта и соблюдения установленных сроков службы железнодорожного подвижного состава.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Грубое </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57</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Обеспечение технического состояния подвижного </w:t>
            </w:r>
            <w:r w:rsidRPr="00547B04">
              <w:rPr>
                <w:color w:val="000000"/>
                <w:sz w:val="20"/>
                <w:lang w:val="ru-RU"/>
              </w:rPr>
              <w:t>состава и СПС систематическими проверками при техническом обслуживании локомотивными бригадами или бригадами СПС, комплексными и специализированными бригадами в пунктах технического обслуживания, в грузовых и пассажирских депо, на заводах и в ремонтных баз</w:t>
            </w:r>
            <w:r w:rsidRPr="00547B04">
              <w:rPr>
                <w:color w:val="000000"/>
                <w:sz w:val="20"/>
                <w:lang w:val="ru-RU"/>
              </w:rPr>
              <w:t>ах, путевых машинных станциях и депо для специальных подвижных составов, оснащенных современными диагностическими средствами.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58</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работниками, непосредственно осуществляющие техническое обслуживание и ремонт, мастерами и руководителями с</w:t>
            </w:r>
            <w:r w:rsidRPr="00547B04">
              <w:rPr>
                <w:color w:val="000000"/>
                <w:sz w:val="20"/>
                <w:lang w:val="ru-RU"/>
              </w:rPr>
              <w:t>оответствующих заводов, депо, ремонтных предприятий, в том числе депо для СПС, путевых машинных станций, дистанций, мастерских и пунктов технического обслуживания качества выполненного технического обслуживания и ремонта и безопасностью движения подвижного</w:t>
            </w:r>
            <w:r w:rsidRPr="00547B04">
              <w:rPr>
                <w:color w:val="000000"/>
                <w:sz w:val="20"/>
                <w:lang w:val="ru-RU"/>
              </w:rPr>
              <w:t xml:space="preserve"> состава и СПС.</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59</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Осуществление внесения изменений в конструкцию эксплуатируемого железнодорожного подвижного состава, влияющих на его эксплуатационные характеристики, при условии соблюдения требований эксплуатационной документации.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60</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Все</w:t>
            </w:r>
            <w:r w:rsidRPr="00547B04">
              <w:rPr>
                <w:color w:val="000000"/>
                <w:sz w:val="20"/>
                <w:lang w:val="ru-RU"/>
              </w:rPr>
              <w:t xml:space="preserve"> элементы вагонов по прочности, устойчивости и техническому состоянию обеспечивают безопасное и плавное движение поездов.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61</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проверки при техническом обслуживании:</w:t>
            </w:r>
            <w:r w:rsidRPr="00547B04">
              <w:rPr>
                <w:lang w:val="ru-RU"/>
              </w:rPr>
              <w:br/>
            </w:r>
            <w:r w:rsidRPr="00547B04">
              <w:rPr>
                <w:color w:val="000000"/>
                <w:sz w:val="20"/>
                <w:lang w:val="ru-RU"/>
              </w:rPr>
              <w:t xml:space="preserve">1) состояние и износ оборудования, узлов и деталей и их соответствие </w:t>
            </w:r>
            <w:r w:rsidRPr="00547B04">
              <w:rPr>
                <w:color w:val="000000"/>
                <w:sz w:val="20"/>
                <w:lang w:val="ru-RU"/>
              </w:rPr>
              <w:t>установленным размерам;</w:t>
            </w:r>
            <w:r w:rsidRPr="00547B04">
              <w:rPr>
                <w:lang w:val="ru-RU"/>
              </w:rPr>
              <w:br/>
            </w:r>
            <w:r w:rsidRPr="00547B04">
              <w:rPr>
                <w:color w:val="000000"/>
                <w:sz w:val="20"/>
                <w:lang w:val="ru-RU"/>
              </w:rPr>
              <w:t>2) исправность действия устройств безопасности и устройств радиосвязи, тормозного оборудования и автосцепного устройства, контрольных, измерительных и сигнальных приборов, электрических цепей;</w:t>
            </w:r>
            <w:r w:rsidRPr="00547B04">
              <w:rPr>
                <w:lang w:val="ru-RU"/>
              </w:rPr>
              <w:br/>
            </w:r>
            <w:r w:rsidRPr="00547B04">
              <w:rPr>
                <w:color w:val="000000"/>
                <w:sz w:val="20"/>
                <w:lang w:val="ru-RU"/>
              </w:rPr>
              <w:t>3) состояние и исправность ходовых част</w:t>
            </w:r>
            <w:r w:rsidRPr="00547B04">
              <w:rPr>
                <w:color w:val="000000"/>
                <w:sz w:val="20"/>
                <w:lang w:val="ru-RU"/>
              </w:rPr>
              <w:t>ей. Суммарный зазор между скользунами с обеих сторон тележки у всех типов четырехосных грузовых вагонов, включая хоппер-дозаторы типа ЦНИИ-ДВЗ, допускается не более 20 миллиметров и не менее 4 миллиметров, кроме хопперов для перевозки угля, горячего агломе</w:t>
            </w:r>
            <w:r w:rsidRPr="00547B04">
              <w:rPr>
                <w:color w:val="000000"/>
                <w:sz w:val="20"/>
                <w:lang w:val="ru-RU"/>
              </w:rPr>
              <w:t>рата, апатитов и хоппер дозаторов типов ЦНИИ-2, ЦНИИ-</w:t>
            </w:r>
            <w:r w:rsidRPr="00547B04">
              <w:rPr>
                <w:color w:val="000000"/>
                <w:sz w:val="20"/>
                <w:lang w:val="ru-RU"/>
              </w:rPr>
              <w:lastRenderedPageBreak/>
              <w:t>3, думпкаров типа ВС-50, у которых зазор допускается не более 12 миллиметров и не менее 6 миллиметров, а удумпкаров типов ВС-80, ВС-82, ВС-85 - не более 20 миллиметров и не менее 12 миллиметров;</w:t>
            </w:r>
            <w:r w:rsidRPr="00547B04">
              <w:rPr>
                <w:lang w:val="ru-RU"/>
              </w:rPr>
              <w:br/>
            </w:r>
            <w:r w:rsidRPr="00547B04">
              <w:rPr>
                <w:color w:val="000000"/>
                <w:sz w:val="20"/>
                <w:lang w:val="ru-RU"/>
              </w:rPr>
              <w:t xml:space="preserve">4) </w:t>
            </w:r>
            <w:r w:rsidRPr="00547B04">
              <w:rPr>
                <w:color w:val="000000"/>
                <w:sz w:val="20"/>
                <w:lang w:val="ru-RU"/>
              </w:rPr>
              <w:t>зазоры между скользунами соединительной и шкворневой балок с обеих сторон одного конца восьмиосной цистерны в сумме от 4 до 15 миллиметров;</w:t>
            </w:r>
            <w:r w:rsidRPr="00547B04">
              <w:rPr>
                <w:lang w:val="ru-RU"/>
              </w:rPr>
              <w:br/>
            </w:r>
            <w:r w:rsidRPr="00547B04">
              <w:rPr>
                <w:color w:val="000000"/>
                <w:sz w:val="20"/>
                <w:lang w:val="ru-RU"/>
              </w:rPr>
              <w:t>5) исправность кузовов и котлов цистерн, гарантирующая сохранность перевозимых грузов;</w:t>
            </w:r>
            <w:r w:rsidRPr="00547B04">
              <w:rPr>
                <w:lang w:val="ru-RU"/>
              </w:rPr>
              <w:br/>
            </w:r>
            <w:r w:rsidRPr="00547B04">
              <w:rPr>
                <w:color w:val="000000"/>
                <w:sz w:val="20"/>
                <w:lang w:val="ru-RU"/>
              </w:rPr>
              <w:t>6) исправность переходных пло</w:t>
            </w:r>
            <w:r w:rsidRPr="00547B04">
              <w:rPr>
                <w:color w:val="000000"/>
                <w:sz w:val="20"/>
                <w:lang w:val="ru-RU"/>
              </w:rPr>
              <w:t>щадок, специальных подножек и поручней;</w:t>
            </w:r>
            <w:r w:rsidRPr="00547B04">
              <w:rPr>
                <w:lang w:val="ru-RU"/>
              </w:rPr>
              <w:br/>
            </w:r>
            <w:r w:rsidRPr="00547B04">
              <w:rPr>
                <w:color w:val="000000"/>
                <w:sz w:val="20"/>
                <w:lang w:val="ru-RU"/>
              </w:rPr>
              <w:t>7) наличие и исправность устройств, предохраняющих от падения на путь деталей и оборудования подвижного состава.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62</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Оборудование подвижного состава и СПС сцепным устройством, исключающим самопроизвольное разъ</w:t>
            </w:r>
            <w:r w:rsidRPr="00547B04">
              <w:rPr>
                <w:color w:val="000000"/>
                <w:sz w:val="20"/>
                <w:lang w:val="ru-RU"/>
              </w:rPr>
              <w:t>единение единиц железнодорожного подвижного состава.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63</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Высота оси автосцепки над уровнем верха головок рельсов:</w:t>
            </w:r>
            <w:r w:rsidRPr="00547B04">
              <w:rPr>
                <w:lang w:val="ru-RU"/>
              </w:rPr>
              <w:br/>
            </w:r>
            <w:r w:rsidRPr="00547B04">
              <w:rPr>
                <w:color w:val="000000"/>
                <w:sz w:val="20"/>
                <w:lang w:val="ru-RU"/>
              </w:rPr>
              <w:t>1) у локомотивов, пассажирских и грузовых порожних вагонов - не более 1080 миллиметров;</w:t>
            </w:r>
            <w:r w:rsidRPr="00547B04">
              <w:rPr>
                <w:lang w:val="ru-RU"/>
              </w:rPr>
              <w:br/>
            </w:r>
            <w:r w:rsidRPr="00547B04">
              <w:rPr>
                <w:color w:val="000000"/>
                <w:sz w:val="20"/>
                <w:lang w:val="ru-RU"/>
              </w:rPr>
              <w:t>2) у локомотивов и пассажирских вагонов с людьм</w:t>
            </w:r>
            <w:r w:rsidRPr="00547B04">
              <w:rPr>
                <w:color w:val="000000"/>
                <w:sz w:val="20"/>
                <w:lang w:val="ru-RU"/>
              </w:rPr>
              <w:t>и - не менее 980 миллиметров;</w:t>
            </w:r>
            <w:r w:rsidRPr="00547B04">
              <w:rPr>
                <w:lang w:val="ru-RU"/>
              </w:rPr>
              <w:br/>
            </w:r>
            <w:r w:rsidRPr="00547B04">
              <w:rPr>
                <w:color w:val="000000"/>
                <w:sz w:val="20"/>
                <w:lang w:val="ru-RU"/>
              </w:rPr>
              <w:t>3) у грузовых вагонов (груженых) - не менее 950 миллиметров;</w:t>
            </w:r>
            <w:r w:rsidRPr="00547B04">
              <w:rPr>
                <w:lang w:val="ru-RU"/>
              </w:rPr>
              <w:br/>
            </w:r>
            <w:r w:rsidRPr="00547B04">
              <w:rPr>
                <w:color w:val="000000"/>
                <w:sz w:val="20"/>
                <w:lang w:val="ru-RU"/>
              </w:rPr>
              <w:t>4) у СПС в порожнем состоянии - не более 1080 миллиметров, в груженом - не менее 980 миллиметров.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64</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Наличие ограничителей вертикальных перемещений на </w:t>
            </w:r>
            <w:r w:rsidRPr="00547B04">
              <w:rPr>
                <w:color w:val="000000"/>
                <w:sz w:val="20"/>
                <w:lang w:val="ru-RU"/>
              </w:rPr>
              <w:t>автосцепках пассажирских вагонов, а также на автосцепках СПС, локомотива работающего по технологии совместно в сцепе с пассажирским поездом.</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65</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Наличие на каждой колесной паре на оси четко проставленного знака о времени и месте формирования и полно</w:t>
            </w:r>
            <w:r w:rsidRPr="00547B04">
              <w:rPr>
                <w:color w:val="000000"/>
                <w:sz w:val="20"/>
                <w:lang w:val="ru-RU"/>
              </w:rPr>
              <w:t>го освидетельствования колесной пары, а также клейма о приемке ее при формировании.</w:t>
            </w:r>
            <w:r w:rsidRPr="00547B04">
              <w:rPr>
                <w:lang w:val="ru-RU"/>
              </w:rPr>
              <w:br/>
            </w:r>
            <w:r>
              <w:rPr>
                <w:color w:val="000000"/>
                <w:sz w:val="20"/>
              </w:rPr>
              <w:t>Подвержение осмотрам колесных пар под подвижным составом, обыкновенному и полному освидетельствованию, а также при каждой подкатке регистрация в соответствующих журналах ил</w:t>
            </w:r>
            <w:r>
              <w:rPr>
                <w:color w:val="000000"/>
                <w:sz w:val="20"/>
              </w:rPr>
              <w:t>и паспортах.</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66</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расстояния между внутренними гранями колес у ненагруженной колесной пары 1440 миллиметров. У локомотивов и вагонов, а также специального самоходного подвижного состава, обращающихся в поездах со скоростью свыше 120 к</w:t>
            </w:r>
            <w:r w:rsidRPr="00547B04">
              <w:rPr>
                <w:color w:val="000000"/>
                <w:sz w:val="20"/>
                <w:lang w:val="ru-RU"/>
              </w:rPr>
              <w:t xml:space="preserve">илометров в час до 140 километров в час, допущения отклонения в сторону увеличения не более 3 миллиметров и в сторону уменьшения не более 1 миллиметра, при скоростях до 120 километров в час допущения отклонения в сторону увеличения и уменьшения не более 3 </w:t>
            </w:r>
            <w:r w:rsidRPr="00547B04">
              <w:rPr>
                <w:color w:val="000000"/>
                <w:sz w:val="20"/>
                <w:lang w:val="ru-RU"/>
              </w:rPr>
              <w:t>миллиметров.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67</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Не допущение выпуска в эксплуатацию и к следованию в поездах подвижной состав, включая СПС с трещиной в любой части оси колесной пары или трещиной в ободе, бандаже, диске и ступице колеса, при наличии остроконечного наката на гребне</w:t>
            </w:r>
            <w:r w:rsidRPr="00547B04">
              <w:rPr>
                <w:color w:val="000000"/>
                <w:sz w:val="20"/>
                <w:lang w:val="ru-RU"/>
              </w:rPr>
              <w:t xml:space="preserve"> колесной пары, а также при следующих износах и повреждениях колесных </w:t>
            </w:r>
            <w:r w:rsidRPr="00547B04">
              <w:rPr>
                <w:color w:val="000000"/>
                <w:sz w:val="20"/>
                <w:lang w:val="ru-RU"/>
              </w:rPr>
              <w:lastRenderedPageBreak/>
              <w:t>пар, нарушающих нормальное взаимодействие пути и подвижного состава:</w:t>
            </w:r>
            <w:r w:rsidRPr="00547B04">
              <w:rPr>
                <w:lang w:val="ru-RU"/>
              </w:rPr>
              <w:br/>
            </w:r>
            <w:r w:rsidRPr="00547B04">
              <w:rPr>
                <w:color w:val="000000"/>
                <w:sz w:val="20"/>
                <w:lang w:val="ru-RU"/>
              </w:rPr>
              <w:t>1) при скоростях движения от 120 километров в час до 140 километров в час:</w:t>
            </w:r>
            <w:r w:rsidRPr="00547B04">
              <w:rPr>
                <w:lang w:val="ru-RU"/>
              </w:rPr>
              <w:br/>
            </w:r>
            <w:r w:rsidRPr="00547B04">
              <w:rPr>
                <w:color w:val="000000"/>
                <w:sz w:val="20"/>
                <w:lang w:val="ru-RU"/>
              </w:rPr>
              <w:t>прокат по кругу катания у локомотивов, мот</w:t>
            </w:r>
            <w:r w:rsidRPr="00547B04">
              <w:rPr>
                <w:color w:val="000000"/>
                <w:sz w:val="20"/>
                <w:lang w:val="ru-RU"/>
              </w:rPr>
              <w:t>орвагонного подвижного состава, пассажирских вагонов более 5 миллиметров;</w:t>
            </w:r>
            <w:r w:rsidRPr="00547B04">
              <w:rPr>
                <w:lang w:val="ru-RU"/>
              </w:rPr>
              <w:br/>
            </w:r>
            <w:r w:rsidRPr="00547B04">
              <w:rPr>
                <w:color w:val="000000"/>
                <w:sz w:val="20"/>
                <w:lang w:val="ru-RU"/>
              </w:rPr>
              <w:t>толщина гребня более 33 миллиметров или менее 28 миллиметров у локомотивов при измерении на расстоянии 20 миллиметров от вершины гребня при высоте гребня 30 миллиметров, а у моторваг</w:t>
            </w:r>
            <w:r w:rsidRPr="00547B04">
              <w:rPr>
                <w:color w:val="000000"/>
                <w:sz w:val="20"/>
                <w:lang w:val="ru-RU"/>
              </w:rPr>
              <w:t>онного подвижного состава, пассажирских вагонов с высотой гребня 28 миллиметров - при измерении на расстоянии 18 миллиметров от вершины гребня;</w:t>
            </w:r>
            <w:r w:rsidRPr="00547B04">
              <w:rPr>
                <w:lang w:val="ru-RU"/>
              </w:rPr>
              <w:br/>
            </w:r>
            <w:r w:rsidRPr="00547B04">
              <w:rPr>
                <w:color w:val="000000"/>
                <w:sz w:val="20"/>
                <w:lang w:val="ru-RU"/>
              </w:rPr>
              <w:t>2) при скоростях движения до 120 километров в час:</w:t>
            </w:r>
            <w:r w:rsidRPr="00547B04">
              <w:rPr>
                <w:lang w:val="ru-RU"/>
              </w:rPr>
              <w:br/>
            </w:r>
            <w:r w:rsidRPr="00547B04">
              <w:rPr>
                <w:color w:val="000000"/>
                <w:sz w:val="20"/>
                <w:lang w:val="ru-RU"/>
              </w:rPr>
              <w:t>прокат по кругу катания у локомотивов, а также у моторвагонно</w:t>
            </w:r>
            <w:r w:rsidRPr="00547B04">
              <w:rPr>
                <w:color w:val="000000"/>
                <w:sz w:val="20"/>
                <w:lang w:val="ru-RU"/>
              </w:rPr>
              <w:t>го подвижного состава и пассажирских вагонов в поездах дальнего сообщения более 7 миллиметров, у моторвагонного и специального самоходного подвижного состава и пассажирских вагонов в поездах местного и пригородного сообщений - более 8 миллиметров, у вагоно</w:t>
            </w:r>
            <w:r w:rsidRPr="00547B04">
              <w:rPr>
                <w:color w:val="000000"/>
                <w:sz w:val="20"/>
                <w:lang w:val="ru-RU"/>
              </w:rPr>
              <w:t>в рефрижераторного парка и грузовых вагонов - более 9 миллиметров толщина гребня более 33 миллиметров или менее 25 миллиметров у локомотивов при измерении на расстоянии 20 миллиметров от вершины гребня при высоте гребня 30 миллиметров, а у подвижного соста</w:t>
            </w:r>
            <w:r w:rsidRPr="00547B04">
              <w:rPr>
                <w:color w:val="000000"/>
                <w:sz w:val="20"/>
                <w:lang w:val="ru-RU"/>
              </w:rPr>
              <w:t>ва с высотой гребня 28 миллиметров - при измерении на расстоянии 18 миллиметров от вершины гребня;</w:t>
            </w:r>
            <w:r w:rsidRPr="00547B04">
              <w:rPr>
                <w:lang w:val="ru-RU"/>
              </w:rPr>
              <w:br/>
            </w:r>
            <w:r w:rsidRPr="00547B04">
              <w:rPr>
                <w:color w:val="000000"/>
                <w:sz w:val="20"/>
                <w:lang w:val="ru-RU"/>
              </w:rPr>
              <w:t>3) вертикальный подрез гребня высотой более 18 миллиметров, измеряемый специальным шаблоном;</w:t>
            </w:r>
            <w:r w:rsidRPr="00547B04">
              <w:rPr>
                <w:lang w:val="ru-RU"/>
              </w:rPr>
              <w:br/>
            </w:r>
            <w:r w:rsidRPr="00547B04">
              <w:rPr>
                <w:color w:val="000000"/>
                <w:sz w:val="20"/>
                <w:lang w:val="ru-RU"/>
              </w:rPr>
              <w:t>4) ползун (выбоина) на поверхности катания у локомотивов, моторв</w:t>
            </w:r>
            <w:r w:rsidRPr="00547B04">
              <w:rPr>
                <w:color w:val="000000"/>
                <w:sz w:val="20"/>
                <w:lang w:val="ru-RU"/>
              </w:rPr>
              <w:t>агонного и СПС, а также у вагонов с роликовыми буксовыми подшипниками и подшипниками кассетного типа глубиной более 1 миллиметров, а у тендеров более 2 миллиметров.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68</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Удовлетворение колес пассажирских вагонов производства компании </w:t>
            </w:r>
            <w:r w:rsidRPr="00547B04">
              <w:rPr>
                <w:color w:val="000000"/>
                <w:sz w:val="20"/>
                <w:lang w:val="ru-RU"/>
              </w:rPr>
              <w:t>«</w:t>
            </w:r>
            <w:r>
              <w:rPr>
                <w:color w:val="000000"/>
                <w:sz w:val="20"/>
              </w:rPr>
              <w:t>PatentesTalgoS</w:t>
            </w:r>
            <w:r w:rsidRPr="00547B04">
              <w:rPr>
                <w:color w:val="000000"/>
                <w:sz w:val="20"/>
                <w:lang w:val="ru-RU"/>
              </w:rPr>
              <w:t>.</w:t>
            </w:r>
            <w:r>
              <w:rPr>
                <w:color w:val="000000"/>
                <w:sz w:val="20"/>
              </w:rPr>
              <w:t>L</w:t>
            </w:r>
            <w:r w:rsidRPr="00547B04">
              <w:rPr>
                <w:color w:val="000000"/>
                <w:sz w:val="20"/>
                <w:lang w:val="ru-RU"/>
              </w:rPr>
              <w:t>.» следующим требованиям технологической инструкции завода-изготовителя и дополнительным требованиям:</w:t>
            </w:r>
            <w:r w:rsidRPr="00547B04">
              <w:rPr>
                <w:lang w:val="ru-RU"/>
              </w:rPr>
              <w:br/>
            </w:r>
            <w:r w:rsidRPr="00547B04">
              <w:rPr>
                <w:color w:val="000000"/>
                <w:sz w:val="20"/>
                <w:lang w:val="ru-RU"/>
              </w:rPr>
              <w:t>1) расстояние между внутренними гранями колес 1440 миллиметров, у вагонов производства компании «</w:t>
            </w:r>
            <w:r>
              <w:rPr>
                <w:color w:val="000000"/>
                <w:sz w:val="20"/>
              </w:rPr>
              <w:t>PatentesTalgoS</w:t>
            </w:r>
            <w:r w:rsidRPr="00547B04">
              <w:rPr>
                <w:color w:val="000000"/>
                <w:sz w:val="20"/>
                <w:lang w:val="ru-RU"/>
              </w:rPr>
              <w:t>.</w:t>
            </w:r>
            <w:r>
              <w:rPr>
                <w:color w:val="000000"/>
                <w:sz w:val="20"/>
              </w:rPr>
              <w:t>L</w:t>
            </w:r>
            <w:r w:rsidRPr="00547B04">
              <w:rPr>
                <w:color w:val="000000"/>
                <w:sz w:val="20"/>
                <w:lang w:val="ru-RU"/>
              </w:rPr>
              <w:t>.», обращающихся в поезд</w:t>
            </w:r>
            <w:r w:rsidRPr="00547B04">
              <w:rPr>
                <w:color w:val="000000"/>
                <w:sz w:val="20"/>
                <w:lang w:val="ru-RU"/>
              </w:rPr>
              <w:t>ах со скоростью до 160 километров в час, отклонения допускаются в сторону увеличения не более 3 миллиметров и в сторону уменьшения не более 1 миллиметра;</w:t>
            </w:r>
            <w:r w:rsidRPr="00547B04">
              <w:rPr>
                <w:lang w:val="ru-RU"/>
              </w:rPr>
              <w:br/>
            </w:r>
            <w:r w:rsidRPr="00547B04">
              <w:rPr>
                <w:color w:val="000000"/>
                <w:sz w:val="20"/>
                <w:lang w:val="ru-RU"/>
              </w:rPr>
              <w:t>2) толщина гребня не менее 28 миллиметров, толщина обода колеса – не менее 40 миллиметров, прокат по к</w:t>
            </w:r>
            <w:r w:rsidRPr="00547B04">
              <w:rPr>
                <w:color w:val="000000"/>
                <w:sz w:val="20"/>
                <w:lang w:val="ru-RU"/>
              </w:rPr>
              <w:t>ругу катания - не более 3 миллиметров;</w:t>
            </w:r>
            <w:r w:rsidRPr="00547B04">
              <w:rPr>
                <w:lang w:val="ru-RU"/>
              </w:rPr>
              <w:br/>
            </w:r>
            <w:r w:rsidRPr="00547B04">
              <w:rPr>
                <w:color w:val="000000"/>
                <w:sz w:val="20"/>
                <w:lang w:val="ru-RU"/>
              </w:rPr>
              <w:t>3) разница диаметров колес по кругу катания при обточке с выкаткой колесной пары - не более 0,5 миллиметров, без выкатки - не более 1 миллиметра;</w:t>
            </w:r>
            <w:r w:rsidRPr="00547B04">
              <w:rPr>
                <w:lang w:val="ru-RU"/>
              </w:rPr>
              <w:br/>
            </w:r>
            <w:r w:rsidRPr="00547B04">
              <w:rPr>
                <w:color w:val="000000"/>
                <w:sz w:val="20"/>
                <w:lang w:val="ru-RU"/>
              </w:rPr>
              <w:t>4) разница диаметров колес между тележками смежных вагонов – не более 5</w:t>
            </w:r>
            <w:r w:rsidRPr="00547B04">
              <w:rPr>
                <w:color w:val="000000"/>
                <w:sz w:val="20"/>
                <w:lang w:val="ru-RU"/>
              </w:rPr>
              <w:t xml:space="preserve"> миллиметров;</w:t>
            </w:r>
            <w:r w:rsidRPr="00547B04">
              <w:rPr>
                <w:lang w:val="ru-RU"/>
              </w:rPr>
              <w:br/>
            </w:r>
            <w:r w:rsidRPr="00547B04">
              <w:rPr>
                <w:color w:val="000000"/>
                <w:sz w:val="20"/>
                <w:lang w:val="ru-RU"/>
              </w:rPr>
              <w:lastRenderedPageBreak/>
              <w:t>5) при наличии ползунов (выщербин) на поверхности катания глубиной до 0,5 миллиметров скорость движения не превышение 140 километров в час;</w:t>
            </w:r>
            <w:r w:rsidRPr="00547B04">
              <w:rPr>
                <w:lang w:val="ru-RU"/>
              </w:rPr>
              <w:br/>
            </w:r>
            <w:r w:rsidRPr="00547B04">
              <w:rPr>
                <w:color w:val="000000"/>
                <w:sz w:val="20"/>
                <w:lang w:val="ru-RU"/>
              </w:rPr>
              <w:t>6) при наличии ползунов (выщербин) на поверхности катания глубиной от 0,5 миллиметров до 1 миллиметров</w:t>
            </w:r>
            <w:r w:rsidRPr="00547B04">
              <w:rPr>
                <w:color w:val="000000"/>
                <w:sz w:val="20"/>
                <w:lang w:val="ru-RU"/>
              </w:rPr>
              <w:t xml:space="preserve"> скорость движения не превышение 120 километров в час;</w:t>
            </w:r>
            <w:r w:rsidRPr="00547B04">
              <w:rPr>
                <w:lang w:val="ru-RU"/>
              </w:rPr>
              <w:br/>
            </w:r>
            <w:r w:rsidRPr="00547B04">
              <w:rPr>
                <w:color w:val="000000"/>
                <w:sz w:val="20"/>
                <w:lang w:val="ru-RU"/>
              </w:rPr>
              <w:t>7) при обнаружении ползуна глубиной более 1 миллиметра необходимо руководствоваться Правилами технической эксплуатации железнодорожного транспорта.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69</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Соответствие сооружений, устройств, механи</w:t>
            </w:r>
            <w:r w:rsidRPr="00547B04">
              <w:rPr>
                <w:color w:val="000000"/>
                <w:sz w:val="20"/>
                <w:lang w:val="ru-RU"/>
              </w:rPr>
              <w:t>змов и оборудований требованиям Правил технической эксплуатации железнодорожного транспорта. Наличие на сооружения, устройства, основные механизмы и оборудования технических паспортов, содержащих технические и эксплуатационные характеристики.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70</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габарита сооружений и устройств при проведении любых ремонтных, строительных и других работ.</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71</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Выполнение деповского и капитального ремонта вагонов с истекшим сроком службы после диагностирования их технического состояния по </w:t>
            </w:r>
            <w:r w:rsidRPr="00547B04">
              <w:rPr>
                <w:color w:val="000000"/>
                <w:sz w:val="20"/>
                <w:lang w:val="ru-RU"/>
              </w:rPr>
              <w:t xml:space="preserve">Техническому решению, при этом продлеваемый срок службы не превышает 5 лет, общий установленный срок службы вагонов, с учетом продления, не превышает полуторного назначенного срока службы, указанного в Технических условиях (далее - ТУ) завода-изготовителя </w:t>
            </w:r>
            <w:r w:rsidRPr="00547B04">
              <w:rPr>
                <w:color w:val="000000"/>
                <w:sz w:val="20"/>
                <w:lang w:val="ru-RU"/>
              </w:rPr>
              <w:t>на базовый вагон.</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72</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Проведение комиссионного осмотра тягового подвижного состава, а также пассажирских вагонов, СПС два раза в год (весной и осенью).</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73</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периодического осмотра локомотивных, а также установленных</w:t>
            </w:r>
            <w:r w:rsidRPr="00547B04">
              <w:rPr>
                <w:color w:val="000000"/>
                <w:sz w:val="20"/>
                <w:lang w:val="ru-RU"/>
              </w:rPr>
              <w:t xml:space="preserve"> на пассажирском, моторвагонном и СПС устройств безопасности и поездной радиосвязи на контрольном пункте с проверкой действия и регулировкой этих устройств.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74</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оставления стоящих в рабочем состоянии локомотивов, моторвагонного и СПС под</w:t>
            </w:r>
            <w:r w:rsidRPr="00547B04">
              <w:rPr>
                <w:color w:val="000000"/>
                <w:sz w:val="20"/>
                <w:lang w:val="ru-RU"/>
              </w:rPr>
              <w:t xml:space="preserve"> наблюдением работника, знающего правила их обслуживания, а на станционных путях – машиниста, водителя СПС или их помощников на деповских путях и путях хозяйствующих субъектов.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75</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Оборудование локомотивов и моторвагонного подвижного состава, </w:t>
            </w:r>
            <w:r w:rsidRPr="00547B04">
              <w:rPr>
                <w:color w:val="000000"/>
                <w:sz w:val="20"/>
                <w:lang w:val="ru-RU"/>
              </w:rPr>
              <w:t>(специального самоходного подвижного состава) средствами поездной радиосвязи, совместимыми с поездной радиосвязью инфраструктуры по маршрутам обращения поездов (в случае эксплуатации на инфраструктуре), скоростемерами с регистрацией установленных показаний</w:t>
            </w:r>
            <w:r w:rsidRPr="00547B04">
              <w:rPr>
                <w:color w:val="000000"/>
                <w:sz w:val="20"/>
                <w:lang w:val="ru-RU"/>
              </w:rPr>
              <w:t>, локомотивными устройствами автоматической локомотивной сигнализации и устройствами безопасности.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76</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Не допущение выпуска локомотивов, моторвагонного и подвижного состава в эксплуатацию, у которых имеется хотя бы одна из следующих неисправностей:</w:t>
            </w:r>
            <w:r w:rsidRPr="00547B04">
              <w:rPr>
                <w:lang w:val="ru-RU"/>
              </w:rPr>
              <w:br/>
            </w:r>
            <w:r w:rsidRPr="00547B04">
              <w:rPr>
                <w:color w:val="000000"/>
                <w:sz w:val="20"/>
                <w:lang w:val="ru-RU"/>
              </w:rPr>
              <w:t>1) неисправность прибора для подачи звукового сигнала;</w:t>
            </w:r>
            <w:r w:rsidRPr="00547B04">
              <w:rPr>
                <w:lang w:val="ru-RU"/>
              </w:rPr>
              <w:br/>
            </w:r>
            <w:r w:rsidRPr="00547B04">
              <w:rPr>
                <w:color w:val="000000"/>
                <w:sz w:val="20"/>
                <w:lang w:val="ru-RU"/>
              </w:rPr>
              <w:lastRenderedPageBreak/>
              <w:t>2) неисправность пневматического, электропневматического, ручного тормозов или компрессора;</w:t>
            </w:r>
            <w:r w:rsidRPr="00547B04">
              <w:rPr>
                <w:lang w:val="ru-RU"/>
              </w:rPr>
              <w:br/>
            </w:r>
            <w:r w:rsidRPr="00547B04">
              <w:rPr>
                <w:color w:val="000000"/>
                <w:sz w:val="20"/>
                <w:lang w:val="ru-RU"/>
              </w:rPr>
              <w:t>3) неисправность или отключение хотя бы одного тягового электродвигателя;</w:t>
            </w:r>
            <w:r w:rsidRPr="00547B04">
              <w:rPr>
                <w:lang w:val="ru-RU"/>
              </w:rPr>
              <w:br/>
            </w:r>
            <w:r w:rsidRPr="00547B04">
              <w:rPr>
                <w:color w:val="000000"/>
                <w:sz w:val="20"/>
                <w:lang w:val="ru-RU"/>
              </w:rPr>
              <w:t>4) неисправность автоматической лок</w:t>
            </w:r>
            <w:r w:rsidRPr="00547B04">
              <w:rPr>
                <w:color w:val="000000"/>
                <w:sz w:val="20"/>
                <w:lang w:val="ru-RU"/>
              </w:rPr>
              <w:t>омотивной сигнализации или устройств безопасности;</w:t>
            </w:r>
            <w:r w:rsidRPr="00547B04">
              <w:rPr>
                <w:lang w:val="ru-RU"/>
              </w:rPr>
              <w:br/>
            </w:r>
            <w:r w:rsidRPr="00547B04">
              <w:rPr>
                <w:color w:val="000000"/>
                <w:sz w:val="20"/>
                <w:lang w:val="ru-RU"/>
              </w:rPr>
              <w:t>5) неисправность автостопа или устройства проверки бдительности машиниста;</w:t>
            </w:r>
            <w:r w:rsidRPr="00547B04">
              <w:rPr>
                <w:lang w:val="ru-RU"/>
              </w:rPr>
              <w:br/>
            </w:r>
            <w:r w:rsidRPr="00547B04">
              <w:rPr>
                <w:color w:val="000000"/>
                <w:sz w:val="20"/>
                <w:lang w:val="ru-RU"/>
              </w:rPr>
              <w:t>6) неисправность скоростемера и его привода, регистрирующего устройства;</w:t>
            </w:r>
            <w:r w:rsidRPr="00547B04">
              <w:rPr>
                <w:lang w:val="ru-RU"/>
              </w:rPr>
              <w:br/>
            </w:r>
            <w:r w:rsidRPr="00547B04">
              <w:rPr>
                <w:color w:val="000000"/>
                <w:sz w:val="20"/>
                <w:lang w:val="ru-RU"/>
              </w:rPr>
              <w:t>7) неисправность устройств поездной и маневровой радиосвя</w:t>
            </w:r>
            <w:r w:rsidRPr="00547B04">
              <w:rPr>
                <w:color w:val="000000"/>
                <w:sz w:val="20"/>
                <w:lang w:val="ru-RU"/>
              </w:rPr>
              <w:t>зи, а на моторвагонном подвижном составе - неисправность связи «пассажир - машинист»;</w:t>
            </w:r>
            <w:r w:rsidRPr="00547B04">
              <w:rPr>
                <w:lang w:val="ru-RU"/>
              </w:rPr>
              <w:br/>
            </w:r>
            <w:r w:rsidRPr="00547B04">
              <w:rPr>
                <w:color w:val="000000"/>
                <w:sz w:val="20"/>
                <w:lang w:val="ru-RU"/>
              </w:rPr>
              <w:t>8) неисправность гидродемпферов, аккумуляторной батареи;</w:t>
            </w:r>
            <w:r w:rsidRPr="00547B04">
              <w:rPr>
                <w:lang w:val="ru-RU"/>
              </w:rPr>
              <w:br/>
            </w:r>
            <w:r w:rsidRPr="00547B04">
              <w:rPr>
                <w:color w:val="000000"/>
                <w:sz w:val="20"/>
                <w:lang w:val="ru-RU"/>
              </w:rPr>
              <w:t>9) неисправность автосцепных устройств, в том числе обрыв цепочки расцепного рычага или его деформация;</w:t>
            </w:r>
            <w:r w:rsidRPr="00547B04">
              <w:rPr>
                <w:lang w:val="ru-RU"/>
              </w:rPr>
              <w:br/>
            </w:r>
            <w:r w:rsidRPr="00547B04">
              <w:rPr>
                <w:color w:val="000000"/>
                <w:sz w:val="20"/>
                <w:lang w:val="ru-RU"/>
              </w:rPr>
              <w:t>10) неисп</w:t>
            </w:r>
            <w:r w:rsidRPr="00547B04">
              <w:rPr>
                <w:color w:val="000000"/>
                <w:sz w:val="20"/>
                <w:lang w:val="ru-RU"/>
              </w:rPr>
              <w:t>равность системы подачи песка;</w:t>
            </w:r>
            <w:r w:rsidRPr="00547B04">
              <w:rPr>
                <w:lang w:val="ru-RU"/>
              </w:rPr>
              <w:br/>
            </w:r>
            <w:r w:rsidRPr="00547B04">
              <w:rPr>
                <w:color w:val="000000"/>
                <w:sz w:val="20"/>
                <w:lang w:val="ru-RU"/>
              </w:rPr>
              <w:t>11) неисправность прожектора, буферного фонаря, освещения, контрольного или измерительного прибора;</w:t>
            </w:r>
            <w:r w:rsidRPr="00547B04">
              <w:rPr>
                <w:lang w:val="ru-RU"/>
              </w:rPr>
              <w:br/>
            </w:r>
            <w:r w:rsidRPr="00547B04">
              <w:rPr>
                <w:color w:val="000000"/>
                <w:sz w:val="20"/>
                <w:lang w:val="ru-RU"/>
              </w:rPr>
              <w:t>12) трещина в хомуте, рессорной подвеске или коренном листе рессора, излом рессорного листа;</w:t>
            </w:r>
            <w:r w:rsidRPr="00547B04">
              <w:rPr>
                <w:lang w:val="ru-RU"/>
              </w:rPr>
              <w:br/>
            </w:r>
            <w:r w:rsidRPr="00547B04">
              <w:rPr>
                <w:color w:val="000000"/>
                <w:sz w:val="20"/>
                <w:lang w:val="ru-RU"/>
              </w:rPr>
              <w:t>13) трещина в корпусе буксы;</w:t>
            </w:r>
            <w:r w:rsidRPr="00547B04">
              <w:rPr>
                <w:lang w:val="ru-RU"/>
              </w:rPr>
              <w:br/>
            </w:r>
            <w:r w:rsidRPr="00547B04">
              <w:rPr>
                <w:color w:val="000000"/>
                <w:sz w:val="20"/>
                <w:lang w:val="ru-RU"/>
              </w:rPr>
              <w:t>14)</w:t>
            </w:r>
            <w:r w:rsidRPr="00547B04">
              <w:rPr>
                <w:color w:val="000000"/>
                <w:sz w:val="20"/>
                <w:lang w:val="ru-RU"/>
              </w:rPr>
              <w:t xml:space="preserve"> неисправность буксового или моторно-осевого подшипника;</w:t>
            </w:r>
            <w:r w:rsidRPr="00547B04">
              <w:rPr>
                <w:lang w:val="ru-RU"/>
              </w:rPr>
              <w:br/>
            </w:r>
            <w:r w:rsidRPr="00547B04">
              <w:rPr>
                <w:color w:val="000000"/>
                <w:sz w:val="20"/>
                <w:lang w:val="ru-RU"/>
              </w:rPr>
              <w:t>15) отсутствие или неисправность предусмотренного конструкцией предохранительного устройства от падения деталей на путь;</w:t>
            </w:r>
            <w:r w:rsidRPr="00547B04">
              <w:rPr>
                <w:lang w:val="ru-RU"/>
              </w:rPr>
              <w:br/>
            </w:r>
            <w:r w:rsidRPr="00547B04">
              <w:rPr>
                <w:color w:val="000000"/>
                <w:sz w:val="20"/>
                <w:lang w:val="ru-RU"/>
              </w:rPr>
              <w:t>16) трещина или излом хотя бы одного зуба тяговой зубчатой передачи;</w:t>
            </w:r>
            <w:r w:rsidRPr="00547B04">
              <w:rPr>
                <w:lang w:val="ru-RU"/>
              </w:rPr>
              <w:br/>
            </w:r>
            <w:r w:rsidRPr="00547B04">
              <w:rPr>
                <w:color w:val="000000"/>
                <w:sz w:val="20"/>
                <w:lang w:val="ru-RU"/>
              </w:rPr>
              <w:t>17) неисп</w:t>
            </w:r>
            <w:r w:rsidRPr="00547B04">
              <w:rPr>
                <w:color w:val="000000"/>
                <w:sz w:val="20"/>
                <w:lang w:val="ru-RU"/>
              </w:rPr>
              <w:t>равность кожуха зубчатой передачи, вызывающая вытекание смазки; неисправность защитной блокировки высоковольтной камеры; неисправность токоприемника;</w:t>
            </w:r>
            <w:r w:rsidRPr="00547B04">
              <w:rPr>
                <w:lang w:val="ru-RU"/>
              </w:rPr>
              <w:br/>
            </w:r>
            <w:r w:rsidRPr="00547B04">
              <w:rPr>
                <w:color w:val="000000"/>
                <w:sz w:val="20"/>
                <w:lang w:val="ru-RU"/>
              </w:rPr>
              <w:t>18) неисправность средств пожаротушения, автоматической пожарной сигнализации (предусмотренные в конструкц</w:t>
            </w:r>
            <w:r w:rsidRPr="00547B04">
              <w:rPr>
                <w:color w:val="000000"/>
                <w:sz w:val="20"/>
                <w:lang w:val="ru-RU"/>
              </w:rPr>
              <w:t>ии локомотива);</w:t>
            </w:r>
            <w:r w:rsidRPr="00547B04">
              <w:rPr>
                <w:lang w:val="ru-RU"/>
              </w:rPr>
              <w:br/>
            </w:r>
            <w:r w:rsidRPr="00547B04">
              <w:rPr>
                <w:color w:val="000000"/>
                <w:sz w:val="20"/>
                <w:lang w:val="ru-RU"/>
              </w:rPr>
              <w:t>19) неисправность устройств защиты от токов короткого замыкания, перегрузки и перенапряжения, аварийной остановки дизеля;</w:t>
            </w:r>
            <w:r w:rsidRPr="00547B04">
              <w:rPr>
                <w:lang w:val="ru-RU"/>
              </w:rPr>
              <w:br/>
            </w:r>
            <w:r w:rsidRPr="00547B04">
              <w:rPr>
                <w:color w:val="000000"/>
                <w:sz w:val="20"/>
                <w:lang w:val="ru-RU"/>
              </w:rPr>
              <w:t>20) появление стука, постороннего шума в дизеле;</w:t>
            </w:r>
            <w:r w:rsidRPr="00547B04">
              <w:rPr>
                <w:lang w:val="ru-RU"/>
              </w:rPr>
              <w:br/>
            </w:r>
            <w:r w:rsidRPr="00547B04">
              <w:rPr>
                <w:color w:val="000000"/>
                <w:sz w:val="20"/>
                <w:lang w:val="ru-RU"/>
              </w:rPr>
              <w:t>21) отсутствие защитных кожухов электрооборудования;</w:t>
            </w:r>
            <w:r w:rsidRPr="00547B04">
              <w:rPr>
                <w:lang w:val="ru-RU"/>
              </w:rPr>
              <w:br/>
            </w:r>
            <w:r w:rsidRPr="00547B04">
              <w:rPr>
                <w:color w:val="000000"/>
                <w:sz w:val="20"/>
                <w:lang w:val="ru-RU"/>
              </w:rPr>
              <w:t>22) неисправност</w:t>
            </w:r>
            <w:r w:rsidRPr="00547B04">
              <w:rPr>
                <w:color w:val="000000"/>
                <w:sz w:val="20"/>
                <w:lang w:val="ru-RU"/>
              </w:rPr>
              <w:t>ь микропроцессорной системы управления локомотивом.</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77</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Подвержение испытанию и освидетельствованию устройств электрической защиты, средств пожаротушения, пожарной сигнализации и автоматики, манометров, предохранительных клапанов, воздушных резервуа</w:t>
            </w:r>
            <w:r w:rsidRPr="00547B04">
              <w:rPr>
                <w:color w:val="000000"/>
                <w:sz w:val="20"/>
                <w:lang w:val="ru-RU"/>
              </w:rPr>
              <w:t>ров на локомотивах и моторвагонном подвижном составе.</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78</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надежным ограждением вращающихся частей дизеля, электрических машин, вентиляторов, компрессоров и другого оборудования железнодорожного подвижного состава.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79</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 xml:space="preserve">Наличие </w:t>
            </w:r>
            <w:r w:rsidRPr="00547B04">
              <w:rPr>
                <w:color w:val="000000"/>
                <w:sz w:val="20"/>
                <w:lang w:val="ru-RU"/>
              </w:rPr>
              <w:t xml:space="preserve">боковых и торцевых площадок на локомотивах с кузовом </w:t>
            </w:r>
            <w:r w:rsidRPr="00547B04">
              <w:rPr>
                <w:color w:val="000000"/>
                <w:sz w:val="20"/>
                <w:lang w:val="ru-RU"/>
              </w:rPr>
              <w:lastRenderedPageBreak/>
              <w:t xml:space="preserve">капотного типа. Наличие на наружной стороне боковых и торцевых площадок установленных поручней - барьеров с промежуточным ограждением. </w:t>
            </w:r>
            <w:r>
              <w:rPr>
                <w:color w:val="000000"/>
                <w:sz w:val="20"/>
              </w:rPr>
              <w:t>Наличие по наружному периметру пола площадок ограничительных планок.</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80</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Оборудование подвижного состава, в том числе специального самоходного подвижного состава автоматическими тормозами, кроме того оборудование пассажирских вагонов, моторвагонного подвижного состава и локомотивов, предназначенных для вождения пасс</w:t>
            </w:r>
            <w:r w:rsidRPr="00547B04">
              <w:rPr>
                <w:color w:val="000000"/>
                <w:sz w:val="20"/>
                <w:lang w:val="ru-RU"/>
              </w:rPr>
              <w:t>ажирских поездов электропневматическими тормозами.</w:t>
            </w:r>
            <w:r w:rsidRPr="00547B04">
              <w:rPr>
                <w:lang w:val="ru-RU"/>
              </w:rPr>
              <w:br/>
            </w:r>
            <w:r>
              <w:rPr>
                <w:color w:val="000000"/>
                <w:sz w:val="20"/>
              </w:rPr>
              <w:t>Оборудование автоматическими тормозами дает возможность применения различных режимов торможения, в зависимости от загрузки вагонов, длины состава и профиля пути.</w:t>
            </w:r>
            <w:r>
              <w:br/>
            </w:r>
            <w:r>
              <w:rPr>
                <w:color w:val="000000"/>
                <w:sz w:val="20"/>
              </w:rPr>
              <w:t>Наличие стоп-кранов в грузовых вагонах, вкл</w:t>
            </w:r>
            <w:r>
              <w:rPr>
                <w:color w:val="000000"/>
                <w:sz w:val="20"/>
              </w:rPr>
              <w:t>ючаемые в хозяйственные, пригородные поезда для перевозки людей.</w:t>
            </w:r>
            <w:r>
              <w:br/>
            </w:r>
            <w:r>
              <w:rPr>
                <w:color w:val="000000"/>
                <w:sz w:val="20"/>
              </w:rPr>
              <w:t>Наличие опломбированных стоп-кранов в тамбурах, внутри  вагонов, пассажирских вагонов и моторвагонном подвижном составе.</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81</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Оборудование ручными тормозами локомотивов, пассажирских, г</w:t>
            </w:r>
            <w:r w:rsidRPr="00547B04">
              <w:rPr>
                <w:color w:val="000000"/>
                <w:sz w:val="20"/>
                <w:lang w:val="ru-RU"/>
              </w:rPr>
              <w:t>рузовых вагонов, моторвагонного и СПС. Наличие в грузовых вагонах переходной площадки со стоп-краном и ручным тормозом согласно конструкции. Содержание ручных тормозов железнодорожного подвижного состава в исправном состоянии и обеспечение их расчетного то</w:t>
            </w:r>
            <w:r w:rsidRPr="00547B04">
              <w:rPr>
                <w:color w:val="000000"/>
                <w:sz w:val="20"/>
                <w:lang w:val="ru-RU"/>
              </w:rPr>
              <w:t>рмозного нажатия.</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82</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предохранительных устройств на всех частях рычажной тормозной передачи, разъединение или излом которых вызывает выход из габарита или падение на путь.</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83</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 xml:space="preserve">Установление разницы по высоте между продольными осями </w:t>
            </w:r>
            <w:r w:rsidRPr="00547B04">
              <w:rPr>
                <w:color w:val="000000"/>
                <w:sz w:val="20"/>
                <w:lang w:val="ru-RU"/>
              </w:rPr>
              <w:t>автосцепок не более:</w:t>
            </w:r>
            <w:r w:rsidRPr="00547B04">
              <w:rPr>
                <w:lang w:val="ru-RU"/>
              </w:rPr>
              <w:br/>
            </w:r>
            <w:r w:rsidRPr="00547B04">
              <w:rPr>
                <w:color w:val="000000"/>
                <w:sz w:val="20"/>
                <w:lang w:val="ru-RU"/>
              </w:rPr>
              <w:t>1) в грузовом поезде - 100 миллиметров;</w:t>
            </w:r>
            <w:r w:rsidRPr="00547B04">
              <w:rPr>
                <w:lang w:val="ru-RU"/>
              </w:rPr>
              <w:br/>
            </w:r>
            <w:r w:rsidRPr="00547B04">
              <w:rPr>
                <w:color w:val="000000"/>
                <w:sz w:val="20"/>
                <w:lang w:val="ru-RU"/>
              </w:rPr>
              <w:t>2) между локомотивом и первым груженым вагоном грузового поезда - 110 миллиметров;</w:t>
            </w:r>
            <w:r w:rsidRPr="00547B04">
              <w:rPr>
                <w:lang w:val="ru-RU"/>
              </w:rPr>
              <w:br/>
            </w:r>
            <w:r w:rsidRPr="00547B04">
              <w:rPr>
                <w:color w:val="000000"/>
                <w:sz w:val="20"/>
                <w:lang w:val="ru-RU"/>
              </w:rPr>
              <w:t>3) между локомотивом и первым вагоном пассажирского поезда - 100 миллиметров;</w:t>
            </w:r>
            <w:r w:rsidRPr="00547B04">
              <w:rPr>
                <w:lang w:val="ru-RU"/>
              </w:rPr>
              <w:br/>
            </w:r>
            <w:r w:rsidRPr="00547B04">
              <w:rPr>
                <w:color w:val="000000"/>
                <w:sz w:val="20"/>
                <w:lang w:val="ru-RU"/>
              </w:rPr>
              <w:t>4) в пассажирском поезде, следующе</w:t>
            </w:r>
            <w:r w:rsidRPr="00547B04">
              <w:rPr>
                <w:color w:val="000000"/>
                <w:sz w:val="20"/>
                <w:lang w:val="ru-RU"/>
              </w:rPr>
              <w:t>м со скоростью до 120 километров в час - 70 миллиметров;</w:t>
            </w:r>
            <w:r w:rsidRPr="00547B04">
              <w:rPr>
                <w:lang w:val="ru-RU"/>
              </w:rPr>
              <w:br/>
            </w:r>
            <w:r w:rsidRPr="00547B04">
              <w:rPr>
                <w:color w:val="000000"/>
                <w:sz w:val="20"/>
                <w:lang w:val="ru-RU"/>
              </w:rPr>
              <w:t xml:space="preserve">5) то же со скоростью </w:t>
            </w:r>
            <w:r>
              <w:rPr>
                <w:color w:val="000000"/>
                <w:sz w:val="20"/>
              </w:rPr>
              <w:t>121-140 километров в час - 50 миллиметров;</w:t>
            </w:r>
            <w:r>
              <w:br/>
            </w:r>
            <w:r>
              <w:rPr>
                <w:color w:val="000000"/>
                <w:sz w:val="20"/>
              </w:rPr>
              <w:t>6) между локомотивом и подвижными единицами СПС - 100 миллиметров.</w:t>
            </w:r>
            <w:r>
              <w:br/>
            </w:r>
            <w:r>
              <w:rPr>
                <w:color w:val="000000"/>
                <w:sz w:val="20"/>
              </w:rPr>
              <w:t>Оборудование пассажирских поездов, следующих со скоростью 161 килом</w:t>
            </w:r>
            <w:r>
              <w:rPr>
                <w:color w:val="000000"/>
                <w:sz w:val="20"/>
              </w:rPr>
              <w:t>етров в час и более без зазорной автосцепкой между вагонами.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 Национальный оператор инфраструктуры</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84</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государственной регистрации подвижного состава в порядке, установленном уполномоченным органом.</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85</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Обеспечение за счет </w:t>
            </w:r>
            <w:r w:rsidRPr="00547B04">
              <w:rPr>
                <w:color w:val="000000"/>
                <w:sz w:val="20"/>
                <w:lang w:val="ru-RU"/>
              </w:rPr>
              <w:t xml:space="preserve">работодателя форменной одеждой (без погон) с соответствующими знаками различия работников железнодорожного транспорта, связанных с обслуживанием пассажиров, грузоотправителей и грузополучателей, а также </w:t>
            </w:r>
            <w:r w:rsidRPr="00547B04">
              <w:rPr>
                <w:color w:val="000000"/>
                <w:sz w:val="20"/>
                <w:lang w:val="ru-RU"/>
              </w:rPr>
              <w:lastRenderedPageBreak/>
              <w:t>непосредственно связанных с движением поездов.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незнач</w:t>
            </w:r>
            <w:r>
              <w:rPr>
                <w:color w:val="000000"/>
                <w:sz w:val="20"/>
              </w:rPr>
              <w:t>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86</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Предоставление участниками перевозочного процесса и владельцами железнодорожного подвижного состава уполномоченному органу информации о проведенном плановом ремонте железнодорожного подвижного состава, а также магистральных, станционных и подъ</w:t>
            </w:r>
            <w:r w:rsidRPr="00547B04">
              <w:rPr>
                <w:color w:val="000000"/>
                <w:sz w:val="20"/>
                <w:lang w:val="ru-RU"/>
              </w:rPr>
              <w:t>ездных путей</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87</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Соблюдение укомплектования и расстановку кадров в соответствии с перечнем должностей (профессий) работников железнодорожного транспорта и квалификационных требований</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88</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Проведение периодического медицинского осмотра </w:t>
            </w:r>
            <w:r w:rsidRPr="00547B04">
              <w:rPr>
                <w:color w:val="000000"/>
                <w:sz w:val="20"/>
                <w:lang w:val="ru-RU"/>
              </w:rPr>
              <w:t>работников, а также предсменное освидетельствование локомотивных бригад и работников, непосредственно связанных с движением поездов, в соответствии со статьей 155 Кодекса Республики Казахстан от 18 сентября 2009 года «О здоровье народа и системе здравоохра</w:t>
            </w:r>
            <w:r w:rsidRPr="00547B04">
              <w:rPr>
                <w:color w:val="000000"/>
                <w:sz w:val="20"/>
                <w:lang w:val="ru-RU"/>
              </w:rPr>
              <w:t>нения» и иными нормативными правовыми актами Республики Казахстан в области здравоохранения.</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89</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Совершенствование системы профессиональной подготовки, обучения, повышения квалификации работников основных профессий железнодорожного транспорта с учет</w:t>
            </w:r>
            <w:r w:rsidRPr="00547B04">
              <w:rPr>
                <w:color w:val="000000"/>
                <w:sz w:val="20"/>
                <w:lang w:val="ru-RU"/>
              </w:rPr>
              <w:t>ом внедрения новой техники, технологий и инструментов менеджмента, а также отработку практических навыков действий в нестандартных ситуациях.</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90</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Проведение</w:t>
            </w:r>
            <w:r>
              <w:rPr>
                <w:color w:val="000000"/>
                <w:sz w:val="20"/>
              </w:rPr>
              <w:t> </w:t>
            </w:r>
            <w:r w:rsidRPr="00547B04">
              <w:rPr>
                <w:color w:val="000000"/>
                <w:sz w:val="20"/>
                <w:lang w:val="ru-RU"/>
              </w:rPr>
              <w:t xml:space="preserve"> периодических проверок</w:t>
            </w:r>
            <w:r>
              <w:rPr>
                <w:color w:val="000000"/>
                <w:sz w:val="20"/>
              </w:rPr>
              <w:t> </w:t>
            </w:r>
            <w:r w:rsidRPr="00547B04">
              <w:rPr>
                <w:color w:val="000000"/>
                <w:sz w:val="20"/>
                <w:lang w:val="ru-RU"/>
              </w:rPr>
              <w:t xml:space="preserve"> работников, связанных с обслуживанием</w:t>
            </w:r>
            <w:r>
              <w:rPr>
                <w:color w:val="000000"/>
                <w:sz w:val="20"/>
              </w:rPr>
              <w:t> </w:t>
            </w:r>
            <w:r w:rsidRPr="00547B04">
              <w:rPr>
                <w:color w:val="000000"/>
                <w:sz w:val="20"/>
                <w:lang w:val="ru-RU"/>
              </w:rPr>
              <w:t xml:space="preserve"> движений поездов, на </w:t>
            </w:r>
            <w:r w:rsidRPr="00547B04">
              <w:rPr>
                <w:color w:val="000000"/>
                <w:sz w:val="20"/>
                <w:lang w:val="ru-RU"/>
              </w:rPr>
              <w:t>предмет знания действующих инструкции и правил, регламентирующих вопросы безопасности движения и должностных инструкции.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91</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Проведение ежедекадных проверок по тематике «День безопасности движения».</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92</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Осуществление постоянной работы по </w:t>
            </w:r>
            <w:r w:rsidRPr="00547B04">
              <w:rPr>
                <w:color w:val="000000"/>
                <w:sz w:val="20"/>
                <w:lang w:val="ru-RU"/>
              </w:rPr>
              <w:t>повышению качества ремонта и содержания пути, искусственных сооружений, подвижного состава, устройств сигнализации и связи, электроснабжения, железнодорожных переездов, оборудования, механизмов и других технических средств транспорта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93</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w:t>
            </w:r>
            <w:r w:rsidRPr="00547B04">
              <w:rPr>
                <w:color w:val="000000"/>
                <w:sz w:val="20"/>
                <w:lang w:val="ru-RU"/>
              </w:rPr>
              <w:t xml:space="preserve"> первыми руководителями организаций - участников перевозочного процесса, полноты ведения первичного учета и правильности классификации случаев нарушений безопасности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94</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технически исправным инструментом и техническими средствами</w:t>
            </w:r>
            <w:r w:rsidRPr="00547B04">
              <w:rPr>
                <w:color w:val="000000"/>
                <w:sz w:val="20"/>
                <w:lang w:val="ru-RU"/>
              </w:rPr>
              <w:t xml:space="preserve"> в соответствии со спецификой проводимых работ.</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95</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безопасности производства погрузочно-разгрузочных работ:</w:t>
            </w:r>
            <w:r w:rsidRPr="00547B04">
              <w:rPr>
                <w:lang w:val="ru-RU"/>
              </w:rPr>
              <w:br/>
            </w:r>
            <w:r w:rsidRPr="00547B04">
              <w:rPr>
                <w:color w:val="000000"/>
                <w:sz w:val="20"/>
                <w:lang w:val="ru-RU"/>
              </w:rPr>
              <w:t>выбором способов производства работ, подъемно-транспортного оборудования и технологической оснастки;</w:t>
            </w:r>
            <w:r w:rsidRPr="00547B04">
              <w:rPr>
                <w:lang w:val="ru-RU"/>
              </w:rPr>
              <w:br/>
            </w:r>
            <w:r w:rsidRPr="00547B04">
              <w:rPr>
                <w:color w:val="000000"/>
                <w:sz w:val="20"/>
                <w:lang w:val="ru-RU"/>
              </w:rPr>
              <w:t xml:space="preserve">подготовкой и </w:t>
            </w:r>
            <w:r w:rsidRPr="00547B04">
              <w:rPr>
                <w:color w:val="000000"/>
                <w:sz w:val="20"/>
                <w:lang w:val="ru-RU"/>
              </w:rPr>
              <w:t>организацией мест производства работ;</w:t>
            </w:r>
            <w:r w:rsidRPr="00547B04">
              <w:rPr>
                <w:lang w:val="ru-RU"/>
              </w:rPr>
              <w:br/>
            </w:r>
            <w:r w:rsidRPr="00547B04">
              <w:rPr>
                <w:color w:val="000000"/>
                <w:sz w:val="20"/>
                <w:lang w:val="ru-RU"/>
              </w:rPr>
              <w:t>применением средств защиты работающих; проведением медицинского осмотра лиц, допущенных к работе, и их обучением.</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96</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Предоставление информации о допущенных нарушениях безопасности повлекших нарушения безопаснос</w:t>
            </w:r>
            <w:r w:rsidRPr="00547B04">
              <w:rPr>
                <w:color w:val="000000"/>
                <w:sz w:val="20"/>
                <w:lang w:val="ru-RU"/>
              </w:rPr>
              <w:t xml:space="preserve">ти движения на железнодорожном транспорте Республики Казахстан, участниками </w:t>
            </w:r>
            <w:r w:rsidRPr="00547B04">
              <w:rPr>
                <w:color w:val="000000"/>
                <w:sz w:val="20"/>
                <w:lang w:val="ru-RU"/>
              </w:rPr>
              <w:lastRenderedPageBreak/>
              <w:t>перевозочного процесса, вспомогательными службами железнодорожного транспорта, осуществляющими деятельность в сфере железнодорожного транспорта, независимо от формы собственности в</w:t>
            </w:r>
            <w:r w:rsidRPr="00547B04">
              <w:rPr>
                <w:color w:val="000000"/>
                <w:sz w:val="20"/>
                <w:lang w:val="ru-RU"/>
              </w:rPr>
              <w:t xml:space="preserve"> орган государственного транспортного контроля и его территориальные подразделения, в оперативном порядке не позднее суток, а в случаях столкновений, сходов поездов и подвижного состава – не позднее одного часа, с момента происшествия.</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незначительное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97</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С</w:t>
            </w:r>
            <w:r w:rsidRPr="00547B04">
              <w:rPr>
                <w:color w:val="000000"/>
                <w:sz w:val="20"/>
                <w:lang w:val="ru-RU"/>
              </w:rPr>
              <w:t>оответствие</w:t>
            </w:r>
            <w:r>
              <w:rPr>
                <w:color w:val="000000"/>
                <w:sz w:val="20"/>
              </w:rPr>
              <w:t> </w:t>
            </w:r>
            <w:r w:rsidRPr="00547B04">
              <w:rPr>
                <w:color w:val="000000"/>
                <w:sz w:val="20"/>
                <w:lang w:val="ru-RU"/>
              </w:rPr>
              <w:t xml:space="preserve"> подвижного состава, СПС, выходящих на железнодорожные пути, независимо от принадлежности и форм собственности, требованиям Правил технической эксплуатации железнодорожного транспорта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98</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Наличие на каждой единице железнодорожного подвиж</w:t>
            </w:r>
            <w:r w:rsidRPr="00547B04">
              <w:rPr>
                <w:color w:val="000000"/>
                <w:sz w:val="20"/>
                <w:lang w:val="ru-RU"/>
              </w:rPr>
              <w:t>ного состава следующих отличительных четких знаков и надписей:</w:t>
            </w:r>
            <w:r w:rsidRPr="00547B04">
              <w:rPr>
                <w:lang w:val="ru-RU"/>
              </w:rPr>
              <w:br/>
            </w:r>
            <w:r w:rsidRPr="00547B04">
              <w:rPr>
                <w:color w:val="000000"/>
                <w:sz w:val="20"/>
                <w:lang w:val="ru-RU"/>
              </w:rPr>
              <w:t>1) наименование владельца железнодорожного подвижного состава;</w:t>
            </w:r>
            <w:r w:rsidRPr="00547B04">
              <w:rPr>
                <w:lang w:val="ru-RU"/>
              </w:rPr>
              <w:br/>
            </w:r>
            <w:r w:rsidRPr="00547B04">
              <w:rPr>
                <w:color w:val="000000"/>
                <w:sz w:val="20"/>
                <w:lang w:val="ru-RU"/>
              </w:rPr>
              <w:t>2) номер, табличку завода-изготовителя с указанием даты и места постройки;</w:t>
            </w:r>
            <w:r w:rsidRPr="00547B04">
              <w:rPr>
                <w:lang w:val="ru-RU"/>
              </w:rPr>
              <w:br/>
            </w:r>
            <w:r w:rsidRPr="00547B04">
              <w:rPr>
                <w:color w:val="000000"/>
                <w:sz w:val="20"/>
                <w:lang w:val="ru-RU"/>
              </w:rPr>
              <w:t>3) идентификационные номера и приемочные клейма на сост</w:t>
            </w:r>
            <w:r w:rsidRPr="00547B04">
              <w:rPr>
                <w:color w:val="000000"/>
                <w:sz w:val="20"/>
                <w:lang w:val="ru-RU"/>
              </w:rPr>
              <w:t>авных частях;</w:t>
            </w:r>
            <w:r w:rsidRPr="00547B04">
              <w:rPr>
                <w:lang w:val="ru-RU"/>
              </w:rPr>
              <w:br/>
            </w:r>
            <w:r w:rsidRPr="00547B04">
              <w:rPr>
                <w:color w:val="000000"/>
                <w:sz w:val="20"/>
                <w:lang w:val="ru-RU"/>
              </w:rPr>
              <w:t>4) дату и место производства установленных видов ремонта (кроме локомотивов);</w:t>
            </w:r>
            <w:r w:rsidRPr="00547B04">
              <w:rPr>
                <w:lang w:val="ru-RU"/>
              </w:rPr>
              <w:br/>
            </w:r>
            <w:r w:rsidRPr="00547B04">
              <w:rPr>
                <w:color w:val="000000"/>
                <w:sz w:val="20"/>
                <w:lang w:val="ru-RU"/>
              </w:rPr>
              <w:t>5) массу тары (кроме локомотивов).</w:t>
            </w:r>
            <w:r w:rsidRPr="00547B04">
              <w:rPr>
                <w:lang w:val="ru-RU"/>
              </w:rPr>
              <w:br/>
            </w:r>
            <w:r>
              <w:rPr>
                <w:color w:val="000000"/>
                <w:sz w:val="20"/>
              </w:rPr>
              <w:t>Нанесение следующих надписей:</w:t>
            </w:r>
            <w:r>
              <w:br/>
            </w:r>
            <w:r>
              <w:rPr>
                <w:color w:val="000000"/>
                <w:sz w:val="20"/>
              </w:rPr>
              <w:t>6) на локомотивах, мотор-вагонном железнодорожном подвижном составе и СПС - конструкционная скорост</w:t>
            </w:r>
            <w:r>
              <w:rPr>
                <w:color w:val="000000"/>
                <w:sz w:val="20"/>
              </w:rPr>
              <w:t>ь, серия и бортовой номер, наименование места приписки, таблички и надписи об освидетельствовании резервуаров, контрольных приборов;</w:t>
            </w:r>
            <w:r>
              <w:br/>
            </w:r>
            <w:r>
              <w:rPr>
                <w:color w:val="000000"/>
                <w:sz w:val="20"/>
              </w:rPr>
              <w:t xml:space="preserve">7) на пассажирских вагонах, моторвагонном железнодорожном подвижном составе и специальном самоходном подвижном составе, на </w:t>
            </w:r>
            <w:r>
              <w:rPr>
                <w:color w:val="000000"/>
                <w:sz w:val="20"/>
              </w:rPr>
              <w:t>котором предусматривается доставка работников к месту производства работ и обратно - число мест;</w:t>
            </w:r>
            <w:r>
              <w:br/>
            </w:r>
            <w:r>
              <w:rPr>
                <w:color w:val="000000"/>
                <w:sz w:val="20"/>
              </w:rPr>
              <w:t>8) на грузовых, почтовых, багажных вагонах – грузоподъемность;</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незначительное </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99</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Ведение на каждый локомотив, вагон и единицу моторвагонного подвижного </w:t>
            </w:r>
            <w:r w:rsidRPr="00547B04">
              <w:rPr>
                <w:color w:val="000000"/>
                <w:sz w:val="20"/>
                <w:lang w:val="ru-RU"/>
              </w:rPr>
              <w:t>состава и СПС технического паспорта завода-изготовителя, содержащего технические и эксплуатационные характеристики.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100</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Не допущение выпуска в эксплуатацию и к следованию в поездах подвижного состава, в том числе СПС, имеющий неисправности,</w:t>
            </w:r>
            <w:r w:rsidRPr="00547B04">
              <w:rPr>
                <w:color w:val="000000"/>
                <w:sz w:val="20"/>
                <w:lang w:val="ru-RU"/>
              </w:rPr>
              <w:t xml:space="preserve"> угрожающие безопасности движения.</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101</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Обеспечение своевременного проведения</w:t>
            </w:r>
            <w:r>
              <w:rPr>
                <w:color w:val="000000"/>
                <w:sz w:val="20"/>
              </w:rPr>
              <w:t> </w:t>
            </w:r>
            <w:r w:rsidRPr="00547B04">
              <w:rPr>
                <w:color w:val="000000"/>
                <w:sz w:val="20"/>
                <w:lang w:val="ru-RU"/>
              </w:rPr>
              <w:t xml:space="preserve"> планово-предупредительных видов ремонта и технического обслуживания подвижного состава и СПС.</w:t>
            </w:r>
            <w:r w:rsidRPr="00547B04">
              <w:rPr>
                <w:lang w:val="ru-RU"/>
              </w:rPr>
              <w:br/>
            </w:r>
            <w:r>
              <w:rPr>
                <w:color w:val="000000"/>
                <w:sz w:val="20"/>
              </w:rPr>
              <w:t xml:space="preserve">Не допущение выпуска в эксплуатацию специального подвижного состава, </w:t>
            </w:r>
            <w:r>
              <w:rPr>
                <w:color w:val="000000"/>
                <w:sz w:val="20"/>
              </w:rPr>
              <w:t xml:space="preserve">оснащенный путеизмерительной и дефектоскопной аппаратурой, не прошедшей ежегодную метрологическую поверку, плановые ремонты аппаратуры согласно эксплуатационной документации производителя, но не реже: техническое обслуживание не реже 1 раза в год, средний </w:t>
            </w:r>
            <w:r>
              <w:rPr>
                <w:color w:val="000000"/>
                <w:sz w:val="20"/>
              </w:rPr>
              <w:t xml:space="preserve">ремонт не реже 1 </w:t>
            </w:r>
            <w:r>
              <w:rPr>
                <w:color w:val="000000"/>
                <w:sz w:val="20"/>
              </w:rPr>
              <w:lastRenderedPageBreak/>
              <w:t>раза в 2 года, модернизация не реже 1 раза в 4-6 лет.</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102</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Обеспечение владельцами железнодорожного подвижного состава и работниками железнодорожного транспорта, непосредственно его обслуживающие исправного технического состояния, </w:t>
            </w:r>
            <w:r w:rsidRPr="00547B04">
              <w:rPr>
                <w:color w:val="000000"/>
                <w:sz w:val="20"/>
                <w:lang w:val="ru-RU"/>
              </w:rPr>
              <w:t>технического обслуживания, ремонта и соблюдения установленных сроков службы железнодорожного подвижного состава.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103</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работниками, непосредственно осуществляющими техническое обслуживание и ремонт, мастерами и руководителями соответствую</w:t>
            </w:r>
            <w:r w:rsidRPr="00547B04">
              <w:rPr>
                <w:color w:val="000000"/>
                <w:sz w:val="20"/>
                <w:lang w:val="ru-RU"/>
              </w:rPr>
              <w:t>щих заводов, депо, ремонтных предприятий, в том числе депо для СПС, путевых машинных станций, дистанций, мастерских и пунктов технического обслуживания слежения за качеством выполненного технического обслуживания и ремонта и безопасностью движения подвижно</w:t>
            </w:r>
            <w:r w:rsidRPr="00547B04">
              <w:rPr>
                <w:color w:val="000000"/>
                <w:sz w:val="20"/>
                <w:lang w:val="ru-RU"/>
              </w:rPr>
              <w:t>го состава и СПС.</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104</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Оборудование подвижного состава и СПС сцепным устройством, исключающим самопроизвольное разъединение единиц железнодорожного подвижного состава.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105</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Соответствие сооружений, устройств, механизмов и оборудований требова</w:t>
            </w:r>
            <w:r w:rsidRPr="00547B04">
              <w:rPr>
                <w:color w:val="000000"/>
                <w:sz w:val="20"/>
                <w:lang w:val="ru-RU"/>
              </w:rPr>
              <w:t>ниям Правил технической эксплуатации железнодорожного транспорта. Наличие на сооружения, устройства, основные механизмы и оборудования технических паспортов, содержащих технические и эксплуатационные характеристики.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106</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Обеспечение габарита </w:t>
            </w:r>
            <w:r w:rsidRPr="00547B04">
              <w:rPr>
                <w:color w:val="000000"/>
                <w:sz w:val="20"/>
                <w:lang w:val="ru-RU"/>
              </w:rPr>
              <w:t>сооружений и устройств при проведении любых ремонтных, строительных и других работ.</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107</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Осуществление по утвержденному графику проверок состояния и использования устройств, приборов контроля безопасности с принятием мер по устранению выявленных нед</w:t>
            </w:r>
            <w:r w:rsidRPr="00547B04">
              <w:rPr>
                <w:color w:val="000000"/>
                <w:sz w:val="20"/>
                <w:lang w:val="ru-RU"/>
              </w:rPr>
              <w:t>остатков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108</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Предоставление участниками перевозочного процесса и владельцами железнодорожного подвижного состава уполномоченному органу информации о проведенном плановом ремонте железнодорожного подвижного состава, а также магистральных, станционны</w:t>
            </w:r>
            <w:r w:rsidRPr="00547B04">
              <w:rPr>
                <w:color w:val="000000"/>
                <w:sz w:val="20"/>
                <w:lang w:val="ru-RU"/>
              </w:rPr>
              <w:t>х и подъездных путей</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109</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Обеспечение владельцами железнодорожного подвижного состава и работниками железнодорожного транспорта, непосредственно его обслуживающие исправного технического состояния, технического обслуживания, ремонта и </w:t>
            </w:r>
            <w:r w:rsidRPr="00547B04">
              <w:rPr>
                <w:color w:val="000000"/>
                <w:sz w:val="20"/>
                <w:lang w:val="ru-RU"/>
              </w:rPr>
              <w:t>соблюдения установленных сроков службы железнодорожного подвижного состава.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110</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Проведение комиссионного осмотра тягового подвижного состава, а также пассажирских вагонов, СПС два раза в год (весной и осенью).</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111</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Осуществление внес</w:t>
            </w:r>
            <w:r w:rsidRPr="00547B04">
              <w:rPr>
                <w:color w:val="000000"/>
                <w:sz w:val="20"/>
                <w:lang w:val="ru-RU"/>
              </w:rPr>
              <w:t>ения изменений в конструкцию эксплуатируемого железнодорожного подвижного состава, влияющих на его эксплуатационные характеристики, при условии соблюдения требований эксплуатационной документации.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112</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Оборудование локомотивов и моторвагонного подви</w:t>
            </w:r>
            <w:r w:rsidRPr="00547B04">
              <w:rPr>
                <w:color w:val="000000"/>
                <w:sz w:val="20"/>
                <w:lang w:val="ru-RU"/>
              </w:rPr>
              <w:t xml:space="preserve">жного состава, (специального самоходного подвижного состава) </w:t>
            </w:r>
            <w:r w:rsidRPr="00547B04">
              <w:rPr>
                <w:color w:val="000000"/>
                <w:sz w:val="20"/>
                <w:lang w:val="ru-RU"/>
              </w:rPr>
              <w:lastRenderedPageBreak/>
              <w:t>средствами поездной радиосвязи, совместимыми с поездной радиосвязью инфраструктуры по маршрутам обращения поездов (в случае эксплуатации на инфраструктуре), скоростемерами с регистрацией установл</w:t>
            </w:r>
            <w:r w:rsidRPr="00547B04">
              <w:rPr>
                <w:color w:val="000000"/>
                <w:sz w:val="20"/>
                <w:lang w:val="ru-RU"/>
              </w:rPr>
              <w:t>енных показаний, локомотивными устройствами автоматической локомотивной сигнализации и устройствами безопасности.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113</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Не допущение работ плужных снегоочистителей с открытыми крыльями при наличии на участке опор контактной сети с расстоянием от оси </w:t>
            </w:r>
            <w:r w:rsidRPr="00547B04">
              <w:rPr>
                <w:color w:val="000000"/>
                <w:sz w:val="20"/>
                <w:lang w:val="ru-RU"/>
              </w:rPr>
              <w:t>пути до внутреннего края опор менее 3,1 метра.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114</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Не допущение отправление со станции СПС без технического осмотра, находящегося в оперативным резерве.</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115</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занесения в журнал работы периодического технического обслуживания и ре</w:t>
            </w:r>
            <w:r w:rsidRPr="00547B04">
              <w:rPr>
                <w:color w:val="000000"/>
                <w:sz w:val="20"/>
                <w:lang w:val="ru-RU"/>
              </w:rPr>
              <w:t>монта СПС, результатов комиссионных осмотров, видов ремонта, периодического обслуживания.</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Незначительное. </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116</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Обеспечение соблюдения владельцами СПС требований технической эксплуатации, безопасности плановых ремонтов, объемов технических </w:t>
            </w:r>
            <w:r w:rsidRPr="00547B04">
              <w:rPr>
                <w:color w:val="000000"/>
                <w:sz w:val="20"/>
                <w:lang w:val="ru-RU"/>
              </w:rPr>
              <w:t>освидетельствований и порядка оформления документов на право эксплуатации.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117</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 xml:space="preserve">Оборудование подвижного состава, в том числе специального самоходного подвижного состава автоматическими тормозами, кроме того оборудование пассажирских вагонов, </w:t>
            </w:r>
            <w:r w:rsidRPr="00547B04">
              <w:rPr>
                <w:color w:val="000000"/>
                <w:sz w:val="20"/>
                <w:lang w:val="ru-RU"/>
              </w:rPr>
              <w:t>моторвагонного подвижного состава и локомотивов, предназначенных для вождения пассажирских поездов электропневматическими тормозами.</w:t>
            </w:r>
            <w:r w:rsidRPr="00547B04">
              <w:rPr>
                <w:lang w:val="ru-RU"/>
              </w:rPr>
              <w:br/>
            </w:r>
            <w:r>
              <w:rPr>
                <w:color w:val="000000"/>
                <w:sz w:val="20"/>
              </w:rPr>
              <w:t>Наличие стоп-кранов в грузовых вагонах, включаемые в хозяйственные, пригородные поезда для перевозки людей.</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118</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Соб</w:t>
            </w:r>
            <w:r w:rsidRPr="00547B04">
              <w:rPr>
                <w:color w:val="000000"/>
                <w:sz w:val="20"/>
                <w:lang w:val="ru-RU"/>
              </w:rPr>
              <w:t>людение при проектировании, строительстве, реконструкции магистральной железнодорожной сети, железнодорожных подъездных путей, сооружений и устройств на них, при электрификации и строительстве вторых путей, а также у всех эксплуатируемых сооружений и устро</w:t>
            </w:r>
            <w:r w:rsidRPr="00547B04">
              <w:rPr>
                <w:color w:val="000000"/>
                <w:sz w:val="20"/>
                <w:lang w:val="ru-RU"/>
              </w:rPr>
              <w:t>йств габаритов приближения строений (далее - С и Сп).</w:t>
            </w:r>
            <w:r w:rsidRPr="00547B04">
              <w:rPr>
                <w:lang w:val="ru-RU"/>
              </w:rPr>
              <w:br/>
            </w:r>
            <w:r>
              <w:rPr>
                <w:color w:val="000000"/>
                <w:sz w:val="20"/>
              </w:rPr>
              <w:t>При планировании переустройства существующих сооружений и устройств, не отвечающих требованиям габаритов С и Сп, в первую очередь учитывание объектов, не обеспечивающие пропуск перспективного подвижного</w:t>
            </w:r>
            <w:r>
              <w:rPr>
                <w:color w:val="000000"/>
                <w:sz w:val="20"/>
              </w:rPr>
              <w:t xml:space="preserve"> состава габаритов подвижного состава (далее - Тпр и Тц), а также грузов, погруженных по зональному габариту.</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119</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Обеспечение расстояния между осями путей на перегонах двухпутных линий на прямых участках не менее 4100 миллиметров.</w:t>
            </w:r>
            <w:r w:rsidRPr="00547B04">
              <w:rPr>
                <w:lang w:val="ru-RU"/>
              </w:rPr>
              <w:br/>
            </w:r>
            <w:r>
              <w:rPr>
                <w:color w:val="000000"/>
                <w:sz w:val="20"/>
              </w:rPr>
              <w:t>На трехпутных и ч</w:t>
            </w:r>
            <w:r>
              <w:rPr>
                <w:color w:val="000000"/>
                <w:sz w:val="20"/>
              </w:rPr>
              <w:t>етырехпутных линиях расстояние между осями второго и третьего путей на прямых участках не менее 5000 миллиметров.</w:t>
            </w:r>
            <w:r>
              <w:br/>
            </w:r>
            <w:r>
              <w:rPr>
                <w:color w:val="000000"/>
                <w:sz w:val="20"/>
              </w:rPr>
              <w:t>Расстояние между осями смежных путей на железнодорожных станциях (далее - станции) на прямых участках не менее 4800 миллиметров, на второстепе</w:t>
            </w:r>
            <w:r>
              <w:rPr>
                <w:color w:val="000000"/>
                <w:sz w:val="20"/>
              </w:rPr>
              <w:t xml:space="preserve">нных путях и путях грузовых районов - не менее 4500 миллиметров. </w:t>
            </w:r>
            <w:r w:rsidRPr="00547B04">
              <w:rPr>
                <w:color w:val="000000"/>
                <w:sz w:val="20"/>
                <w:lang w:val="ru-RU"/>
              </w:rPr>
              <w:t xml:space="preserve">Допущение расстояния </w:t>
            </w:r>
            <w:r w:rsidRPr="00547B04">
              <w:rPr>
                <w:color w:val="000000"/>
                <w:sz w:val="20"/>
                <w:lang w:val="ru-RU"/>
              </w:rPr>
              <w:lastRenderedPageBreak/>
              <w:t>4100 миллиметров при расположении главных путей на станциях крайними. Допущение 3600 миллиметров при расстоянии между осями путей, предназначенных для непосредственной пе</w:t>
            </w:r>
            <w:r w:rsidRPr="00547B04">
              <w:rPr>
                <w:color w:val="000000"/>
                <w:sz w:val="20"/>
                <w:lang w:val="ru-RU"/>
              </w:rPr>
              <w:t>регрузки грузов из вагона в вагон.</w:t>
            </w:r>
            <w:r w:rsidRPr="00547B04">
              <w:rPr>
                <w:lang w:val="ru-RU"/>
              </w:rPr>
              <w:br/>
            </w:r>
            <w:r>
              <w:rPr>
                <w:color w:val="000000"/>
                <w:sz w:val="20"/>
              </w:rPr>
              <w:t>Установление горизонтальных расстоянии на кривых участках между осями смежных путей и между осью пути и габаритом приближения строений на перегонах и станциях.</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120</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 xml:space="preserve">Установление габаритных ворот для проверки </w:t>
            </w:r>
            <w:r w:rsidRPr="00547B04">
              <w:rPr>
                <w:color w:val="000000"/>
                <w:sz w:val="20"/>
                <w:lang w:val="ru-RU"/>
              </w:rPr>
              <w:t>правильности размещения грузов в пределах указанного габарита в местах массовой погрузки (на железнодорожных подъездных путях, в морских и речных портах, на станциях перегрузки). Укладывание и закрепление грузов выгруженных или подготовленных к погрузке ок</w:t>
            </w:r>
            <w:r w:rsidRPr="00547B04">
              <w:rPr>
                <w:color w:val="000000"/>
                <w:sz w:val="20"/>
                <w:lang w:val="ru-RU"/>
              </w:rPr>
              <w:t>оло пути так, чтобы габарит приближения строений не нарушался.</w:t>
            </w:r>
            <w:r w:rsidRPr="00547B04">
              <w:rPr>
                <w:lang w:val="ru-RU"/>
              </w:rPr>
              <w:br/>
            </w:r>
            <w:r>
              <w:rPr>
                <w:color w:val="000000"/>
                <w:sz w:val="20"/>
              </w:rPr>
              <w:t>Обеспечение нахождения грузов (кроме балласта, выгружаемого для путевых работ) при высоте до 1200 мм от наружной грани головки крайнего рельса не ближе 2,0 м, а при большой высоте - не ближе 2,</w:t>
            </w:r>
            <w:r>
              <w:rPr>
                <w:color w:val="000000"/>
                <w:sz w:val="20"/>
              </w:rPr>
              <w:t>5 м.</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121</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при эксплуатации всеми элементами железнодорожного пути (земляное полотно, верхнее строение и искусственные сооружения) безопасного и плавного движения поездов со скоростями, установленными на данном участке.</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Грубое </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122</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Соотв</w:t>
            </w:r>
            <w:r w:rsidRPr="00547B04">
              <w:rPr>
                <w:color w:val="000000"/>
                <w:sz w:val="20"/>
                <w:lang w:val="ru-RU"/>
              </w:rPr>
              <w:t>етствие железнодорожных путей в отношении радиусов кривых, сопряжение прямых и кривых, крутизны уклонов плану и профилю линии.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123</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Расположение станции, разъездов и обгонных пунктов на площадке с уклоном не круче 0,0015.</w:t>
            </w:r>
            <w:r w:rsidRPr="00547B04">
              <w:rPr>
                <w:lang w:val="ru-RU"/>
              </w:rPr>
              <w:br/>
            </w:r>
            <w:r>
              <w:rPr>
                <w:color w:val="000000"/>
                <w:sz w:val="20"/>
              </w:rPr>
              <w:t xml:space="preserve">Расположение станции, </w:t>
            </w:r>
            <w:r>
              <w:rPr>
                <w:color w:val="000000"/>
                <w:sz w:val="20"/>
              </w:rPr>
              <w:t>разъездов и обгонных пунктов, на которых не предусмотрены маневры и отцепки локомотива или вагонов от состава и разъединение соединенных поездов, а также промежуточные станции продольного или полупродольного типов, на площадке с уклоном не круче 0,0025.</w:t>
            </w:r>
            <w:r>
              <w:br/>
            </w:r>
            <w:r>
              <w:rPr>
                <w:color w:val="000000"/>
                <w:sz w:val="20"/>
              </w:rPr>
              <w:t>Пр</w:t>
            </w:r>
            <w:r>
              <w:rPr>
                <w:color w:val="000000"/>
                <w:sz w:val="20"/>
              </w:rPr>
              <w:t>и удлинении приемоотправочных путей на существующих станциях и при наличии устройств, не допускающих самопроизвольный уход вагонов или составов (без локомотива) установление уклонов более 0,0025, но не круче 0,010.</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124</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продольного профиля с</w:t>
            </w:r>
            <w:r w:rsidRPr="00547B04">
              <w:rPr>
                <w:color w:val="000000"/>
                <w:sz w:val="20"/>
                <w:lang w:val="ru-RU"/>
              </w:rPr>
              <w:t xml:space="preserve"> противоуклонами в сторону ограничивающих, где предусмотрена отцепка локомотивов от вагонов и производство маневровых операций для предотвращения самопроизвольного ухода вагонов или составов (без локомотива) на станциях, разъездах и обгонных пунктах, вновь</w:t>
            </w:r>
            <w:r w:rsidRPr="00547B04">
              <w:rPr>
                <w:color w:val="000000"/>
                <w:sz w:val="20"/>
                <w:lang w:val="ru-RU"/>
              </w:rPr>
              <w:t xml:space="preserve"> построенных и реконструированных приемоотправочных путях.</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125</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Предусмотрение устройств предохранительных тупиков, охранных стрелок, сбрасывающих башмаков, сбрасывающих остряков, сбрасывающих стрелок для предупреждения самопроизвольного выхода ваго</w:t>
            </w:r>
            <w:r w:rsidRPr="00547B04">
              <w:rPr>
                <w:color w:val="000000"/>
                <w:sz w:val="20"/>
                <w:lang w:val="ru-RU"/>
              </w:rPr>
              <w:t>нов на другие пути, маршруты приема и отправления поездов, а также применение стационарных устройств для закрепления вагонов.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lastRenderedPageBreak/>
              <w:t>126</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Расположение на прямых участках станции, разъездов и обгонных пунктов, а также отдельных парков и вытяжных путей.</w:t>
            </w:r>
            <w:r w:rsidRPr="00547B04">
              <w:rPr>
                <w:lang w:val="ru-RU"/>
              </w:rPr>
              <w:br/>
            </w:r>
            <w:r>
              <w:rPr>
                <w:color w:val="000000"/>
                <w:sz w:val="20"/>
              </w:rPr>
              <w:t>Расп</w:t>
            </w:r>
            <w:r>
              <w:rPr>
                <w:color w:val="000000"/>
                <w:sz w:val="20"/>
              </w:rPr>
              <w:t>оложение станции, разъездов и обгонных пунктов, а также отдельных парков и вытяжных путей в пересеченных условиях, их размещение на кривых радиусом не менее 1500 метров, а в горных условиях с уменьшением радиуса не менее 600 метров.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127</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Наличие у </w:t>
            </w:r>
            <w:r w:rsidRPr="00547B04">
              <w:rPr>
                <w:color w:val="000000"/>
                <w:sz w:val="20"/>
                <w:lang w:val="ru-RU"/>
              </w:rPr>
              <w:t>Национального оператора инфраструктуры:</w:t>
            </w:r>
            <w:r w:rsidRPr="00547B04">
              <w:rPr>
                <w:lang w:val="ru-RU"/>
              </w:rPr>
              <w:br/>
            </w:r>
            <w:r w:rsidRPr="00547B04">
              <w:rPr>
                <w:color w:val="000000"/>
                <w:sz w:val="20"/>
                <w:lang w:val="ru-RU"/>
              </w:rPr>
              <w:t>1) чертежей и описания всех имеющихся на дистанции сооружений и устройств путевого хозяйств;</w:t>
            </w:r>
            <w:r w:rsidRPr="00547B04">
              <w:rPr>
                <w:lang w:val="ru-RU"/>
              </w:rPr>
              <w:br/>
            </w:r>
            <w:r w:rsidRPr="00547B04">
              <w:rPr>
                <w:color w:val="000000"/>
                <w:sz w:val="20"/>
                <w:lang w:val="ru-RU"/>
              </w:rPr>
              <w:t>2) масштабные и схематические планы станций, продольные профили всех главных и станционных путей, сортировочных горок, а та</w:t>
            </w:r>
            <w:r w:rsidRPr="00547B04">
              <w:rPr>
                <w:color w:val="000000"/>
                <w:sz w:val="20"/>
                <w:lang w:val="ru-RU"/>
              </w:rPr>
              <w:t>кже железнодорожных подъездных путей, где обращаются локомотивы.</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128</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Соответствие ширины земляного полотна, поверху на прямых участках пути верхнему строению пути.</w:t>
            </w:r>
            <w:r w:rsidRPr="00547B04">
              <w:rPr>
                <w:lang w:val="ru-RU"/>
              </w:rPr>
              <w:br/>
            </w:r>
            <w:r>
              <w:rPr>
                <w:color w:val="000000"/>
                <w:sz w:val="20"/>
              </w:rPr>
              <w:t>Допущение на существующих линиях до их реконструкции ширины земляного полотн</w:t>
            </w:r>
            <w:r>
              <w:rPr>
                <w:color w:val="000000"/>
                <w:sz w:val="20"/>
              </w:rPr>
              <w:t>а не менее: на однопутных линиях - 5,5 метров, двухпутных - 9,6 метров, а в скальных и дренирующих грунтах на однопутных линиях не менее – 5,0 метров, двухпутных 9,1 метра.</w:t>
            </w:r>
            <w:r>
              <w:br/>
            </w:r>
            <w:r>
              <w:rPr>
                <w:color w:val="000000"/>
                <w:sz w:val="20"/>
              </w:rPr>
              <w:t xml:space="preserve">Наличие минимальной ширины обочины земляного полотна поверху 0,4 метра с каждой </w:t>
            </w:r>
            <w:r>
              <w:rPr>
                <w:color w:val="000000"/>
                <w:sz w:val="20"/>
              </w:rPr>
              <w:t>стороны пути.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129</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Соответствие номинального размера ширины колеи между внутренними гранями головок-рельсов на прямых участках пути и на кривых радиусу 350 метров и более - 1520 миллиметров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130</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Ширина колеи на более крутых кривых </w:t>
            </w:r>
            <w:r w:rsidRPr="00547B04">
              <w:rPr>
                <w:color w:val="000000"/>
                <w:sz w:val="20"/>
                <w:lang w:val="ru-RU"/>
              </w:rPr>
              <w:t>предусмотрена следующая:</w:t>
            </w:r>
            <w:r w:rsidRPr="00547B04">
              <w:rPr>
                <w:lang w:val="ru-RU"/>
              </w:rPr>
              <w:br/>
            </w:r>
            <w:r w:rsidRPr="00547B04">
              <w:rPr>
                <w:color w:val="000000"/>
                <w:sz w:val="20"/>
                <w:lang w:val="ru-RU"/>
              </w:rPr>
              <w:t>1) 1530 миллиметров - при радиусе от 349 до 300 метров на деревянных шпалах;</w:t>
            </w:r>
            <w:r w:rsidRPr="00547B04">
              <w:rPr>
                <w:lang w:val="ru-RU"/>
              </w:rPr>
              <w:br/>
            </w:r>
            <w:r w:rsidRPr="00547B04">
              <w:rPr>
                <w:color w:val="000000"/>
                <w:sz w:val="20"/>
                <w:lang w:val="ru-RU"/>
              </w:rPr>
              <w:t>2) 1520 миллиметров - при радиусе от 349 до 300 метров на железобетонных шпалах;</w:t>
            </w:r>
            <w:r w:rsidRPr="00547B04">
              <w:rPr>
                <w:lang w:val="ru-RU"/>
              </w:rPr>
              <w:br/>
            </w:r>
            <w:r w:rsidRPr="00547B04">
              <w:rPr>
                <w:color w:val="000000"/>
                <w:sz w:val="20"/>
                <w:lang w:val="ru-RU"/>
              </w:rPr>
              <w:t>3) 1535 миллиметров - при радиусе 299 метров и менее для всех видов шпал.</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131</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Допущение эксплуатации участков железнодорожных путей шириной колеи - 1524 миллиметров на прямых и кривых участках пути радиусом более 650 метров.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132</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Установление величины отклонений от номинальных размеров ширины колеи на прямых и кр</w:t>
            </w:r>
            <w:r w:rsidRPr="00547B04">
              <w:rPr>
                <w:color w:val="000000"/>
                <w:sz w:val="20"/>
                <w:lang w:val="ru-RU"/>
              </w:rPr>
              <w:t>ивых участках пути в сторону: сужения -4 миллиметра, уширения +8 миллиметра, а на участках, где установлены скорости движения 50 километров час и менее, в сторону: сужения -4 миллиметра, уширения +10 миллиметров.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133</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Не допущение величины отклонени</w:t>
            </w:r>
            <w:r w:rsidRPr="00547B04">
              <w:rPr>
                <w:color w:val="000000"/>
                <w:sz w:val="20"/>
                <w:lang w:val="ru-RU"/>
              </w:rPr>
              <w:t>й от номинальных размеров ширины колеи менее 1512 миллиметров и более 1548 миллиметров.</w:t>
            </w:r>
            <w:r w:rsidRPr="00547B04">
              <w:rPr>
                <w:lang w:val="ru-RU"/>
              </w:rPr>
              <w:br/>
            </w:r>
            <w:r>
              <w:rPr>
                <w:color w:val="000000"/>
                <w:sz w:val="20"/>
              </w:rPr>
              <w:t>Осуществление эксплуатации пути на прямых участках по величине отклонения уровня одной рельсовой нити относительно другой на 6 миллиметров.</w:t>
            </w:r>
            <w:r>
              <w:br/>
            </w:r>
            <w:r>
              <w:rPr>
                <w:color w:val="000000"/>
                <w:sz w:val="20"/>
              </w:rPr>
              <w:t>Возвышение наружной рельсово</w:t>
            </w:r>
            <w:r>
              <w:rPr>
                <w:color w:val="000000"/>
                <w:sz w:val="20"/>
              </w:rPr>
              <w:t>й нити на кривых участках с превышением 150 миллиметров.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lastRenderedPageBreak/>
              <w:t>134</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Обеспечение ограждения мостов и тоннелей контрольно-габаритными устройствами, оборудование оповестительной сигнализацией и заградительными светофорами.</w:t>
            </w:r>
            <w:r w:rsidRPr="00547B04">
              <w:rPr>
                <w:lang w:val="ru-RU"/>
              </w:rPr>
              <w:br/>
            </w:r>
            <w:r>
              <w:rPr>
                <w:color w:val="000000"/>
                <w:sz w:val="20"/>
              </w:rPr>
              <w:t xml:space="preserve">Снабжение искусственных сооружений противопожарными средствами и приспособлениями для осмотра. </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135</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Применение путеизмерительных вагонов и тележек, вагон-дефектоскопов, дефектоскопных автомотрис, дефектоскопных тележек, лаборатории по дефектоскопии</w:t>
            </w:r>
            <w:r w:rsidRPr="00547B04">
              <w:rPr>
                <w:color w:val="000000"/>
                <w:sz w:val="20"/>
                <w:lang w:val="ru-RU"/>
              </w:rPr>
              <w:t>, мостовых, тоннельных, путевых обследовательских, габарито-обследовательских, испытательных, ремонтно-обследовательско-водолазных станции для контроля за состоянием пути и сооружений на магистральной железнодорожной сети.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136</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Установление</w:t>
            </w:r>
            <w:r>
              <w:rPr>
                <w:color w:val="000000"/>
                <w:sz w:val="20"/>
              </w:rPr>
              <w:t> </w:t>
            </w:r>
            <w:r w:rsidRPr="00547B04">
              <w:rPr>
                <w:color w:val="000000"/>
                <w:sz w:val="20"/>
                <w:lang w:val="ru-RU"/>
              </w:rPr>
              <w:t xml:space="preserve"> ограждающих устройств на станциях и в местах близко расположенных к населенным пунктам, выпаса скота, для обеспечения безопасности движения поездов на железнодорожных путях.</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137</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Соответствие условиям эксплуатации (грузонапряженности, осевым </w:t>
            </w:r>
            <w:r w:rsidRPr="00547B04">
              <w:rPr>
                <w:color w:val="000000"/>
                <w:sz w:val="20"/>
                <w:lang w:val="ru-RU"/>
              </w:rPr>
              <w:t>нагрузкам и скоростям движения поездов) рельсов и стрелочных переводов на главных и станционных путях по мощности и состоянию.</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138</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Установление перед остряками всех противошерстных стрелочных переводов на главных путях отбойных брусьев.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139</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Не допущение укладки вновь стрелочных переводов в главные пути на кривых участках.</w:t>
            </w:r>
            <w:r w:rsidRPr="00547B04">
              <w:rPr>
                <w:lang w:val="ru-RU"/>
              </w:rPr>
              <w:br/>
            </w:r>
            <w:r>
              <w:rPr>
                <w:color w:val="000000"/>
                <w:sz w:val="20"/>
              </w:rPr>
              <w:t>Оборудование централизованных стрелок в зависимости от климатических и других условий устройствами механизированной очистки или снеготаяния.</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140</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Не допущение эксплу</w:t>
            </w:r>
            <w:r w:rsidRPr="00547B04">
              <w:rPr>
                <w:color w:val="000000"/>
                <w:sz w:val="20"/>
                <w:lang w:val="ru-RU"/>
              </w:rPr>
              <w:t>атации стрелочных переводов и глухих пересечениях, у которых допущена хотя бы одна из следующих неисправностей:</w:t>
            </w:r>
            <w:r w:rsidRPr="00547B04">
              <w:rPr>
                <w:lang w:val="ru-RU"/>
              </w:rPr>
              <w:br/>
            </w:r>
            <w:r w:rsidRPr="00547B04">
              <w:rPr>
                <w:color w:val="000000"/>
                <w:sz w:val="20"/>
                <w:lang w:val="ru-RU"/>
              </w:rPr>
              <w:t>1) разъединение стрелочных остряков и подвижных сердечников крестовин с тягами;</w:t>
            </w:r>
            <w:r w:rsidRPr="00547B04">
              <w:rPr>
                <w:lang w:val="ru-RU"/>
              </w:rPr>
              <w:br/>
            </w:r>
            <w:r w:rsidRPr="00547B04">
              <w:rPr>
                <w:color w:val="000000"/>
                <w:sz w:val="20"/>
                <w:lang w:val="ru-RU"/>
              </w:rPr>
              <w:t>2) отставание остряка от рамного рельса, подвижного сердечника к</w:t>
            </w:r>
            <w:r w:rsidRPr="00547B04">
              <w:rPr>
                <w:color w:val="000000"/>
                <w:sz w:val="20"/>
                <w:lang w:val="ru-RU"/>
              </w:rPr>
              <w:t>рестовины от усовика на 4 миллиметра и более, измеряемое у остряка и сердечника тупой крестовины против первой тяги, у сердечника острой крестовины - в острие сердечника при запертом положении стрелки;</w:t>
            </w:r>
            <w:r w:rsidRPr="00547B04">
              <w:rPr>
                <w:lang w:val="ru-RU"/>
              </w:rPr>
              <w:br/>
            </w:r>
            <w:r w:rsidRPr="00547B04">
              <w:rPr>
                <w:color w:val="000000"/>
                <w:sz w:val="20"/>
                <w:lang w:val="ru-RU"/>
              </w:rPr>
              <w:t>3) выкрашивание остряка или подвижного сердечника, при</w:t>
            </w:r>
            <w:r w:rsidRPr="00547B04">
              <w:rPr>
                <w:color w:val="000000"/>
                <w:sz w:val="20"/>
                <w:lang w:val="ru-RU"/>
              </w:rPr>
              <w:t xml:space="preserve"> котором создается опасность набегания гребня, и во всех случаях выкрашивание длиной:</w:t>
            </w:r>
            <w:r w:rsidRPr="00547B04">
              <w:rPr>
                <w:lang w:val="ru-RU"/>
              </w:rPr>
              <w:br/>
            </w:r>
            <w:r w:rsidRPr="00547B04">
              <w:rPr>
                <w:color w:val="000000"/>
                <w:sz w:val="20"/>
                <w:lang w:val="ru-RU"/>
              </w:rPr>
              <w:t>на главных путях 200 миллиметра и более;</w:t>
            </w:r>
            <w:r w:rsidRPr="00547B04">
              <w:rPr>
                <w:lang w:val="ru-RU"/>
              </w:rPr>
              <w:br/>
            </w:r>
            <w:r w:rsidRPr="00547B04">
              <w:rPr>
                <w:color w:val="000000"/>
                <w:sz w:val="20"/>
                <w:lang w:val="ru-RU"/>
              </w:rPr>
              <w:t>на приемоотправочных путях 300 миллиметров;</w:t>
            </w:r>
            <w:r w:rsidRPr="00547B04">
              <w:rPr>
                <w:lang w:val="ru-RU"/>
              </w:rPr>
              <w:br/>
            </w:r>
            <w:r w:rsidRPr="00547B04">
              <w:rPr>
                <w:color w:val="000000"/>
                <w:sz w:val="20"/>
                <w:lang w:val="ru-RU"/>
              </w:rPr>
              <w:t>на прочих станционных путях 400 миллиметров;</w:t>
            </w:r>
            <w:r w:rsidRPr="00547B04">
              <w:rPr>
                <w:lang w:val="ru-RU"/>
              </w:rPr>
              <w:br/>
            </w:r>
            <w:r w:rsidRPr="00547B04">
              <w:rPr>
                <w:color w:val="000000"/>
                <w:sz w:val="20"/>
                <w:lang w:val="ru-RU"/>
              </w:rPr>
              <w:t xml:space="preserve">4) понижение остряка против рамного </w:t>
            </w:r>
            <w:r w:rsidRPr="00547B04">
              <w:rPr>
                <w:color w:val="000000"/>
                <w:sz w:val="20"/>
                <w:lang w:val="ru-RU"/>
              </w:rPr>
              <w:t>рельса и подвижного сердечника против усовика на 2 миллиметра и более, измеряемое в сечении, где ширина головки остряка или подвижного сердечника поверху 50 миллиметров и более;</w:t>
            </w:r>
            <w:r w:rsidRPr="00547B04">
              <w:rPr>
                <w:lang w:val="ru-RU"/>
              </w:rPr>
              <w:br/>
            </w:r>
            <w:r w:rsidRPr="00547B04">
              <w:rPr>
                <w:color w:val="000000"/>
                <w:sz w:val="20"/>
                <w:lang w:val="ru-RU"/>
              </w:rPr>
              <w:t>5) расстояние между рабочей гранью сердечника крестовины и рабочей гранью голо</w:t>
            </w:r>
            <w:r w:rsidRPr="00547B04">
              <w:rPr>
                <w:color w:val="000000"/>
                <w:sz w:val="20"/>
                <w:lang w:val="ru-RU"/>
              </w:rPr>
              <w:t>вки контррельса менее 1472 миллиметров;</w:t>
            </w:r>
            <w:r w:rsidRPr="00547B04">
              <w:rPr>
                <w:lang w:val="ru-RU"/>
              </w:rPr>
              <w:br/>
            </w:r>
            <w:r w:rsidRPr="00547B04">
              <w:rPr>
                <w:color w:val="000000"/>
                <w:sz w:val="20"/>
                <w:lang w:val="ru-RU"/>
              </w:rPr>
              <w:t xml:space="preserve">6) расстояние между рабочими гранями головки контррельса и </w:t>
            </w:r>
            <w:r w:rsidRPr="00547B04">
              <w:rPr>
                <w:color w:val="000000"/>
                <w:sz w:val="20"/>
                <w:lang w:val="ru-RU"/>
              </w:rPr>
              <w:lastRenderedPageBreak/>
              <w:t>усовика более 1435 миллиметров;</w:t>
            </w:r>
            <w:r w:rsidRPr="00547B04">
              <w:rPr>
                <w:lang w:val="ru-RU"/>
              </w:rPr>
              <w:br/>
            </w:r>
            <w:r w:rsidRPr="00547B04">
              <w:rPr>
                <w:color w:val="000000"/>
                <w:sz w:val="20"/>
                <w:lang w:val="ru-RU"/>
              </w:rPr>
              <w:t>7) излом остряка или рамного рельса, излом крестовины (сердечника, усовика или контррельса);</w:t>
            </w:r>
            <w:r w:rsidRPr="00547B04">
              <w:rPr>
                <w:lang w:val="ru-RU"/>
              </w:rPr>
              <w:br/>
            </w:r>
            <w:r w:rsidRPr="00547B04">
              <w:rPr>
                <w:color w:val="000000"/>
                <w:sz w:val="20"/>
                <w:lang w:val="ru-RU"/>
              </w:rPr>
              <w:t xml:space="preserve">8) разрыв контррельсового болта </w:t>
            </w:r>
            <w:r w:rsidRPr="00547B04">
              <w:rPr>
                <w:color w:val="000000"/>
                <w:sz w:val="20"/>
                <w:lang w:val="ru-RU"/>
              </w:rPr>
              <w:t>в одноболтовом или обоих в двухболтовом вкладыше.</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141</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Оборудование нецентрализованных стрелок контрольными стрелочными замками:</w:t>
            </w:r>
            <w:r w:rsidRPr="00547B04">
              <w:rPr>
                <w:lang w:val="ru-RU"/>
              </w:rPr>
              <w:br/>
            </w:r>
            <w:r w:rsidRPr="00547B04">
              <w:rPr>
                <w:color w:val="000000"/>
                <w:sz w:val="20"/>
                <w:lang w:val="ru-RU"/>
              </w:rPr>
              <w:t>1) расположенные на путях, по которым производится прием и отправление поездов, а также охранные;</w:t>
            </w:r>
            <w:r w:rsidRPr="00547B04">
              <w:rPr>
                <w:lang w:val="ru-RU"/>
              </w:rPr>
              <w:br/>
            </w:r>
            <w:r w:rsidRPr="00547B04">
              <w:rPr>
                <w:color w:val="000000"/>
                <w:sz w:val="20"/>
                <w:lang w:val="ru-RU"/>
              </w:rPr>
              <w:t xml:space="preserve">2) ведущие на пути, </w:t>
            </w:r>
            <w:r w:rsidRPr="00547B04">
              <w:rPr>
                <w:color w:val="000000"/>
                <w:sz w:val="20"/>
                <w:lang w:val="ru-RU"/>
              </w:rPr>
              <w:t>выделенные для стоянки вагонов с опасными грузами класса 1 (взрывчатыми материалами);</w:t>
            </w:r>
            <w:r w:rsidRPr="00547B04">
              <w:rPr>
                <w:lang w:val="ru-RU"/>
              </w:rPr>
              <w:br/>
            </w:r>
            <w:r w:rsidRPr="00547B04">
              <w:rPr>
                <w:color w:val="000000"/>
                <w:sz w:val="20"/>
                <w:lang w:val="ru-RU"/>
              </w:rPr>
              <w:t>3) ведущие на пути, предназначенные для стоянки восстановительных и пожарных поездов;</w:t>
            </w:r>
            <w:r w:rsidRPr="00547B04">
              <w:rPr>
                <w:lang w:val="ru-RU"/>
              </w:rPr>
              <w:br/>
            </w:r>
            <w:r w:rsidRPr="00547B04">
              <w:rPr>
                <w:color w:val="000000"/>
                <w:sz w:val="20"/>
                <w:lang w:val="ru-RU"/>
              </w:rPr>
              <w:t>4) ведущие в предохранительные и улавливающие тупики;</w:t>
            </w:r>
            <w:r w:rsidRPr="00547B04">
              <w:rPr>
                <w:lang w:val="ru-RU"/>
              </w:rPr>
              <w:br/>
            </w:r>
            <w:r w:rsidRPr="00547B04">
              <w:rPr>
                <w:color w:val="000000"/>
                <w:sz w:val="20"/>
                <w:lang w:val="ru-RU"/>
              </w:rPr>
              <w:t>5) ведущие на пути, выделенные</w:t>
            </w:r>
            <w:r w:rsidRPr="00547B04">
              <w:rPr>
                <w:color w:val="000000"/>
                <w:sz w:val="20"/>
                <w:lang w:val="ru-RU"/>
              </w:rPr>
              <w:t xml:space="preserve"> для отстоя вагонов-дефектоскопов, путеизмерительных вагонов, железнодорожно-строительных машин.</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142</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Оборудование стрелок и подвижных сердечников крестовин (кроме расположенных на горочных и сортировочных путях), в том числе централизованных и имею</w:t>
            </w:r>
            <w:r w:rsidRPr="00547B04">
              <w:rPr>
                <w:color w:val="000000"/>
                <w:sz w:val="20"/>
                <w:lang w:val="ru-RU"/>
              </w:rPr>
              <w:t>щих контрольные замки типовыми приспособлениями для возможности запирания их навесными замками. Обеспечение этих приспособлении плотным прилеганием остряка к рамному рельсу, подвижного сердечника крестовины к усовику.</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143</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Расположение предохранител</w:t>
            </w:r>
            <w:r w:rsidRPr="00547B04">
              <w:rPr>
                <w:color w:val="000000"/>
                <w:sz w:val="20"/>
                <w:lang w:val="ru-RU"/>
              </w:rPr>
              <w:t>ьных тупиков или охранных стрелок в местах пересечения магистральной железнодорожной сети в одном уровне, а также примыкания линий, железнодорожных подъездных и соединительных путей к главным путям на перегонах и станциях.</w:t>
            </w:r>
            <w:r w:rsidRPr="00547B04">
              <w:rPr>
                <w:lang w:val="ru-RU"/>
              </w:rPr>
              <w:br/>
            </w:r>
            <w:r>
              <w:rPr>
                <w:color w:val="000000"/>
                <w:sz w:val="20"/>
              </w:rPr>
              <w:t>Наличие предохранительных тупиков</w:t>
            </w:r>
            <w:r>
              <w:rPr>
                <w:color w:val="000000"/>
                <w:sz w:val="20"/>
              </w:rPr>
              <w:t>, охранных стрелок, сбрасывающих башмаков, сбрасывающих остряков или сбрасывающих стрелок, в местах примыкания железнодорожных подъездных и соединительных путей к приемоотправочным и другим станционным путям, для предотвращения самопроизвольного выхода под</w:t>
            </w:r>
            <w:r>
              <w:rPr>
                <w:color w:val="000000"/>
                <w:sz w:val="20"/>
              </w:rPr>
              <w:t>вижного состава на станцию или перегон.</w:t>
            </w:r>
            <w:r>
              <w:br/>
            </w:r>
            <w:r>
              <w:rPr>
                <w:color w:val="000000"/>
                <w:sz w:val="20"/>
              </w:rPr>
              <w:t>Наличие полезной длины предохранительных тупиков не менее 50 метров.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144</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улавливающих тупиков на перегонах, имеющих затяжные спуски, а также на станциях, ограничивающих такие перегоны.</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145</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Установление у главных путей сигнальных и путевых знаков. Установление у стрелочных переводов и в других местах соединения путей предельных столбиков.</w:t>
            </w:r>
            <w:r w:rsidRPr="00547B04">
              <w:rPr>
                <w:lang w:val="ru-RU"/>
              </w:rPr>
              <w:br/>
            </w:r>
            <w:r>
              <w:rPr>
                <w:color w:val="000000"/>
                <w:sz w:val="20"/>
              </w:rPr>
              <w:t>Установление  особых путевых знаков для указания границ железнодорожной полосы отвода, а также для обозна</w:t>
            </w:r>
            <w:r>
              <w:rPr>
                <w:color w:val="000000"/>
                <w:sz w:val="20"/>
              </w:rPr>
              <w:t>чения на поверхности земли скрытых сооружений земляного полотна.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146</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Установление предельных столбиков посередине междупутья в том месте, где расстояние между осями сходящихся путей 4100 миллиметров. Наличие расстояния 3810 миллиметров на существую</w:t>
            </w:r>
            <w:r w:rsidRPr="00547B04">
              <w:rPr>
                <w:color w:val="000000"/>
                <w:sz w:val="20"/>
                <w:lang w:val="ru-RU"/>
              </w:rPr>
              <w:t xml:space="preserve">щих станционных путях, по которым не обращается </w:t>
            </w:r>
            <w:r w:rsidRPr="00547B04">
              <w:rPr>
                <w:color w:val="000000"/>
                <w:sz w:val="20"/>
                <w:lang w:val="ru-RU"/>
              </w:rPr>
              <w:lastRenderedPageBreak/>
              <w:t>подвижной состав, построенный по габариту Т. Установление на перегрузочных путях с суженым междупутьем предельного столбика в том месте, где ширина междупутья достигает 3600 миллиметров.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147</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w:t>
            </w:r>
            <w:r w:rsidRPr="00547B04">
              <w:rPr>
                <w:color w:val="000000"/>
                <w:sz w:val="20"/>
                <w:lang w:val="ru-RU"/>
              </w:rPr>
              <w:t>ие в плановом порядке пешеходных переходов в одном уровне с железнодорожными путями заменой пешеходными тоннелями или пешеходными мостами или отведение под ближайшее искусственное сооружение (трубу, малый мост), при этом, соответствие размеров этих сооруже</w:t>
            </w:r>
            <w:r w:rsidRPr="00547B04">
              <w:rPr>
                <w:color w:val="000000"/>
                <w:sz w:val="20"/>
                <w:lang w:val="ru-RU"/>
              </w:rPr>
              <w:t>ний требованиям строительно-технических норм «Железные дороги колеи 1520 миллиметров». Допущение сохранения на период строительства существующих пешеходных дорожек через пути с оборудованием их сигнализацией, предупреждающей о приближении поезда, предохран</w:t>
            </w:r>
            <w:r w:rsidRPr="00547B04">
              <w:rPr>
                <w:color w:val="000000"/>
                <w:sz w:val="20"/>
                <w:lang w:val="ru-RU"/>
              </w:rPr>
              <w:t>ительными барьерами, щитами с предупредительными надписями.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148</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Обслуживание дежурным работником переездов, осуществляющих скоростное движение пассажирских поездов. Наличие подготовленного (капитально отремонтированного или построенного заново по </w:t>
            </w:r>
            <w:r w:rsidRPr="00547B04">
              <w:rPr>
                <w:color w:val="000000"/>
                <w:sz w:val="20"/>
                <w:lang w:val="ru-RU"/>
              </w:rPr>
              <w:t>типовому проекту) помещения на переездах, где ранее не было дежурного персонала.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149</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дежурным по переезду или работником, выполняющим его обязанности прекращения движения через переезд транспортных средств и закрытия шлагбаума за 5 мину</w:t>
            </w:r>
            <w:r w:rsidRPr="00547B04">
              <w:rPr>
                <w:color w:val="000000"/>
                <w:sz w:val="20"/>
                <w:lang w:val="ru-RU"/>
              </w:rPr>
              <w:t>т до прохода скоростного пассажирского поезда.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150</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Не допущение пропуска через железнодорожный переезд крупногабаритных и тяжеловесных транспортных средств с грузом или без груза, тихоходных машин и автопоездов менее чем за 1 час до прохода скорост</w:t>
            </w:r>
            <w:r w:rsidRPr="00547B04">
              <w:rPr>
                <w:color w:val="000000"/>
                <w:sz w:val="20"/>
                <w:lang w:val="ru-RU"/>
              </w:rPr>
              <w:t>ного пассажирского поезда.</w:t>
            </w:r>
            <w:r w:rsidRPr="00547B04">
              <w:rPr>
                <w:lang w:val="ru-RU"/>
              </w:rPr>
              <w:br/>
            </w:r>
            <w:r>
              <w:rPr>
                <w:color w:val="000000"/>
                <w:sz w:val="20"/>
              </w:rPr>
              <w:t>Прекращение прогона скота не менее, чем за 20 минут до прохода скоростного пассажирского поезда.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151</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Обеспечение постоянной надежной работы электрических рельсовых цепей, устройств пути, автоматики и телемеханики, </w:t>
            </w:r>
            <w:r w:rsidRPr="00547B04">
              <w:rPr>
                <w:color w:val="000000"/>
                <w:sz w:val="20"/>
                <w:lang w:val="ru-RU"/>
              </w:rPr>
              <w:t>электроснабжения и подвижного состава, в том числе специального самоходного подвижного состава.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152</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Ограждение сигналами с обеих сторон всякого препятствия для движения (место, требующее остановки) на перегоне и станции, а также место производства </w:t>
            </w:r>
            <w:r w:rsidRPr="00547B04">
              <w:rPr>
                <w:color w:val="000000"/>
                <w:sz w:val="20"/>
                <w:lang w:val="ru-RU"/>
              </w:rPr>
              <w:t>работ, опасное для движения, требующее остановки или уменьшения скорости, независимо от того, ожидается поезд (маневровый состав) или нет.</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153</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Не допущение:</w:t>
            </w:r>
            <w:r w:rsidRPr="00547B04">
              <w:rPr>
                <w:lang w:val="ru-RU"/>
              </w:rPr>
              <w:br/>
            </w:r>
            <w:r w:rsidRPr="00547B04">
              <w:rPr>
                <w:color w:val="000000"/>
                <w:sz w:val="20"/>
                <w:lang w:val="ru-RU"/>
              </w:rPr>
              <w:t xml:space="preserve">1) начала работ до ограждения сигналами препятствия или места производства работ, опасного </w:t>
            </w:r>
            <w:r w:rsidRPr="00547B04">
              <w:rPr>
                <w:color w:val="000000"/>
                <w:sz w:val="20"/>
                <w:lang w:val="ru-RU"/>
              </w:rPr>
              <w:t>для движения;</w:t>
            </w:r>
            <w:r w:rsidRPr="00547B04">
              <w:rPr>
                <w:lang w:val="ru-RU"/>
              </w:rPr>
              <w:br/>
            </w:r>
            <w:r w:rsidRPr="00547B04">
              <w:rPr>
                <w:color w:val="000000"/>
                <w:sz w:val="20"/>
                <w:lang w:val="ru-RU"/>
              </w:rPr>
              <w:t>2) снятия сигналов, ограждающих препятствие или место производства работ, до устранения препятствий, полного окончания работ, проверок состояния пути, контактной сети и соблюдения габаритов.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154</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Обеспечение проведения ремонта сооружен</w:t>
            </w:r>
            <w:r w:rsidRPr="00547B04">
              <w:rPr>
                <w:color w:val="000000"/>
                <w:sz w:val="20"/>
                <w:lang w:val="ru-RU"/>
              </w:rPr>
              <w:t>ий и устройств при обеспечении безопасности движения и охраны труда, без нарушения графика движения поездов.</w:t>
            </w:r>
            <w:r w:rsidRPr="00547B04">
              <w:rPr>
                <w:lang w:val="ru-RU"/>
              </w:rPr>
              <w:br/>
            </w:r>
            <w:r>
              <w:rPr>
                <w:color w:val="000000"/>
                <w:sz w:val="20"/>
              </w:rPr>
              <w:lastRenderedPageBreak/>
              <w:t>Для производства больших по объему ремонтных и строительных работ в графике движения поездов предусмотрение окон и учет ограничения скорости, вызыв</w:t>
            </w:r>
            <w:r>
              <w:rPr>
                <w:color w:val="000000"/>
                <w:sz w:val="20"/>
              </w:rPr>
              <w:t>аемые этими работами.</w:t>
            </w:r>
            <w:r>
              <w:br/>
            </w:r>
            <w:r>
              <w:rPr>
                <w:color w:val="000000"/>
                <w:sz w:val="20"/>
              </w:rPr>
              <w:t>Для выполнения работ по текущему содержанию пути, искусственных сооружений, контактной сети и устройств СЦБ предоставление предусматриваемых в графике движения поездов технологических окон продолжительностью 1,5 - 2 часа, а при произв</w:t>
            </w:r>
            <w:r>
              <w:rPr>
                <w:color w:val="000000"/>
                <w:sz w:val="20"/>
              </w:rPr>
              <w:t>одстве этих работ комплексными машинами, специализированными бригадами и механизированными колоннами продолжительностью 3 - 4 часа, в соответствии с местной инструкцией, утвержденной филиалом Национальной железнодорожной компании - «Отделение дороги».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груб</w:t>
            </w:r>
            <w:r>
              <w:rPr>
                <w:color w:val="000000"/>
                <w:sz w:val="20"/>
              </w:rPr>
              <w:t>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155</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Подача заявок о выдаче предупреждений в связи с предстоящим производством предвиденных работ:</w:t>
            </w:r>
            <w:r w:rsidRPr="00547B04">
              <w:rPr>
                <w:lang w:val="ru-RU"/>
              </w:rPr>
              <w:br/>
            </w:r>
            <w:r w:rsidRPr="00547B04">
              <w:rPr>
                <w:color w:val="000000"/>
                <w:sz w:val="20"/>
                <w:lang w:val="ru-RU"/>
              </w:rPr>
              <w:t>1) дорожными мастерами, начальниками и электромеханиками районов контактной сети, электромеханиками дистанций сигнализации и связи - на время производства</w:t>
            </w:r>
            <w:r w:rsidRPr="00547B04">
              <w:rPr>
                <w:color w:val="000000"/>
                <w:sz w:val="20"/>
                <w:lang w:val="ru-RU"/>
              </w:rPr>
              <w:t xml:space="preserve"> работ, но не более чем на 12 часов;</w:t>
            </w:r>
            <w:r w:rsidRPr="00547B04">
              <w:rPr>
                <w:lang w:val="ru-RU"/>
              </w:rPr>
              <w:br/>
            </w:r>
            <w:r w:rsidRPr="00547B04">
              <w:rPr>
                <w:color w:val="000000"/>
                <w:sz w:val="20"/>
                <w:lang w:val="ru-RU"/>
              </w:rPr>
              <w:t>2) директорами дистанции пути, сигнализации и связи, дистанций электроснабжения - на срок до 5 суток.</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156</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сопровождения грузов опытным работником дистанции пути соответствующей квалификации, след</w:t>
            </w:r>
            <w:r w:rsidRPr="00547B04">
              <w:rPr>
                <w:color w:val="000000"/>
                <w:sz w:val="20"/>
                <w:lang w:val="ru-RU"/>
              </w:rPr>
              <w:t>ующих с контрольной рамой.</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157</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Переход через железнодорожные пути обеспечивается в установленных местах по пешеходным мостам, через тоннели, железнодорожные переезды.</w:t>
            </w:r>
            <w:r w:rsidRPr="00547B04">
              <w:rPr>
                <w:lang w:val="ru-RU"/>
              </w:rPr>
              <w:br/>
            </w:r>
            <w:r>
              <w:rPr>
                <w:color w:val="000000"/>
                <w:sz w:val="20"/>
              </w:rPr>
              <w:t xml:space="preserve">Допущение перехода железнодорожных путей по пешеходным настилам на станциях, где </w:t>
            </w:r>
            <w:r>
              <w:rPr>
                <w:color w:val="000000"/>
                <w:sz w:val="20"/>
              </w:rPr>
              <w:t>нет мостов и тоннелей.</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158</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Не допущение в зонах проезда и перехода через железнодорожные пути:</w:t>
            </w:r>
            <w:r w:rsidRPr="00547B04">
              <w:rPr>
                <w:lang w:val="ru-RU"/>
              </w:rPr>
              <w:br/>
            </w:r>
            <w:r w:rsidRPr="00547B04">
              <w:rPr>
                <w:color w:val="000000"/>
                <w:sz w:val="20"/>
                <w:lang w:val="ru-RU"/>
              </w:rPr>
              <w:t>1) переход железнодорожных переездов при закрытом шлагбауме или показании красного сигнала светофора переездной сигнализации;</w:t>
            </w:r>
            <w:r w:rsidRPr="00547B04">
              <w:rPr>
                <w:lang w:val="ru-RU"/>
              </w:rPr>
              <w:br/>
            </w:r>
            <w:r w:rsidRPr="00547B04">
              <w:rPr>
                <w:color w:val="000000"/>
                <w:sz w:val="20"/>
                <w:lang w:val="ru-RU"/>
              </w:rPr>
              <w:t xml:space="preserve">2) подлезание под закрытый </w:t>
            </w:r>
            <w:r w:rsidRPr="00547B04">
              <w:rPr>
                <w:color w:val="000000"/>
                <w:sz w:val="20"/>
                <w:lang w:val="ru-RU"/>
              </w:rPr>
              <w:t>шлагбаум на железнодорожном переезде, а также выход на переезд, когда шлагбаум начинает закрываться;</w:t>
            </w:r>
            <w:r w:rsidRPr="00547B04">
              <w:rPr>
                <w:lang w:val="ru-RU"/>
              </w:rPr>
              <w:br/>
            </w:r>
            <w:r w:rsidRPr="00547B04">
              <w:rPr>
                <w:color w:val="000000"/>
                <w:sz w:val="20"/>
                <w:lang w:val="ru-RU"/>
              </w:rPr>
              <w:t>3) переход пути по стрелочным переводам;</w:t>
            </w:r>
            <w:r w:rsidRPr="00547B04">
              <w:rPr>
                <w:lang w:val="ru-RU"/>
              </w:rPr>
              <w:br/>
            </w:r>
            <w:r w:rsidRPr="00547B04">
              <w:rPr>
                <w:color w:val="000000"/>
                <w:sz w:val="20"/>
                <w:lang w:val="ru-RU"/>
              </w:rPr>
              <w:t>4) подлезание на станциях и перегонах под вагоны и перелезание через автосцепки для прохода через путь;</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15</w:t>
            </w:r>
            <w:r>
              <w:rPr>
                <w:color w:val="000000"/>
                <w:sz w:val="20"/>
              </w:rPr>
              <w:t>9</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Не допущение в зонах проезда и перехода через железнодорожные пути: подкладывание, сбрасывание и оставление на железнодорожных путях предметов, которые могут вызвать нарушение движения железнодорожного транспорта.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160</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Не допущение установления де</w:t>
            </w:r>
            <w:r w:rsidRPr="00547B04">
              <w:rPr>
                <w:color w:val="000000"/>
                <w:sz w:val="20"/>
                <w:lang w:val="ru-RU"/>
              </w:rPr>
              <w:t>коративных полотен, плакатов и огней красного, желтого и зеленого цвета, мешающих восприятию сигналов и искажающих сигнальные показания.</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грубое </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161</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Наличие красных, желтых и зеленых сигнальных огней светофоров входных, предупредительных, проходных, загра</w:t>
            </w:r>
            <w:r w:rsidRPr="00547B04">
              <w:rPr>
                <w:color w:val="000000"/>
                <w:sz w:val="20"/>
                <w:lang w:val="ru-RU"/>
              </w:rPr>
              <w:t xml:space="preserve">дительных и прикрытия на прямых участках пути днем и ночью отчетливо различимых из кабины управления локомотива </w:t>
            </w:r>
            <w:r w:rsidRPr="00547B04">
              <w:rPr>
                <w:color w:val="000000"/>
                <w:sz w:val="20"/>
                <w:lang w:val="ru-RU"/>
              </w:rPr>
              <w:lastRenderedPageBreak/>
              <w:t>приближающегося поезда на расстоянии не менее 1000 метров.</w:t>
            </w:r>
            <w:r w:rsidRPr="00547B04">
              <w:rPr>
                <w:lang w:val="ru-RU"/>
              </w:rPr>
              <w:br/>
            </w:r>
            <w:r>
              <w:rPr>
                <w:color w:val="000000"/>
                <w:sz w:val="20"/>
              </w:rPr>
              <w:t>На кривых участках пути показания этих светофоров, а также сигнальных полос на светоф</w:t>
            </w:r>
            <w:r>
              <w:rPr>
                <w:color w:val="000000"/>
                <w:sz w:val="20"/>
              </w:rPr>
              <w:t xml:space="preserve">орах отчетливо различимы на расстоянии не менее 400 метров. </w:t>
            </w:r>
            <w:r w:rsidRPr="00547B04">
              <w:rPr>
                <w:color w:val="000000"/>
                <w:sz w:val="20"/>
                <w:lang w:val="ru-RU"/>
              </w:rPr>
              <w:t>Установление в сильно пересеченной местности (горы, глубокие выемки) видимости показаний перечисленных светофоров на расстоянии менее 400 метров, но не менее 200 метров.</w:t>
            </w:r>
            <w:r w:rsidRPr="00547B04">
              <w:rPr>
                <w:lang w:val="ru-RU"/>
              </w:rPr>
              <w:br/>
            </w:r>
            <w:r>
              <w:rPr>
                <w:color w:val="000000"/>
                <w:sz w:val="20"/>
              </w:rPr>
              <w:t>Наличие показании выходных</w:t>
            </w:r>
            <w:r>
              <w:rPr>
                <w:color w:val="000000"/>
                <w:sz w:val="20"/>
              </w:rPr>
              <w:t xml:space="preserve"> и маршрутных светофоров главных путей отчетливо различимые на расстоянии не менее 400 метров, выходных и маршрутных светофоров боковых путей, а также пригласительных сигналов и маневровых светофоров - на расстоянии не менее 200 метров.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162</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w:t>
            </w:r>
            <w:r w:rsidRPr="00547B04">
              <w:rPr>
                <w:color w:val="000000"/>
                <w:sz w:val="20"/>
                <w:lang w:val="ru-RU"/>
              </w:rPr>
              <w:t xml:space="preserve"> на станциях стрелок, входящих в маршруты приема и отправления поездов, взаимозависимых с входными, выходными и маршрутными светофорами.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163</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Оборудование перегонов путевой блокировкой, а на отдельных участках - автоматической локомотивной сигнализа</w:t>
            </w:r>
            <w:r w:rsidRPr="00547B04">
              <w:rPr>
                <w:color w:val="000000"/>
                <w:sz w:val="20"/>
                <w:lang w:val="ru-RU"/>
              </w:rPr>
              <w:t>цией, применяемой как самостоятельное средство сигнализации и связи, при котором движение поездов на перегоне в обоих направлениях осуществляется по сигналам локомотивных светофоров.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164</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наличия ключа - жезла для хозяйственных поездов н</w:t>
            </w:r>
            <w:r w:rsidRPr="00547B04">
              <w:rPr>
                <w:color w:val="000000"/>
                <w:sz w:val="20"/>
                <w:lang w:val="ru-RU"/>
              </w:rPr>
              <w:t>а станциях, расположенных на участках, оборудованных путевой блокировкой, а на станциях участков с полуавтоматической блокировкой, где применяется подталкивание поездов с возвращением подталкивающего локомотива, - ключей-жезлов и для них.</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165</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устройств на станциях, расположенных на линиях, оборудованных автоматической и полуавтоматической блокировкой и радиоблокировкой:</w:t>
            </w:r>
            <w:r w:rsidRPr="00547B04">
              <w:rPr>
                <w:lang w:val="ru-RU"/>
              </w:rPr>
              <w:br/>
            </w:r>
            <w:r w:rsidRPr="00547B04">
              <w:rPr>
                <w:color w:val="000000"/>
                <w:sz w:val="20"/>
                <w:lang w:val="ru-RU"/>
              </w:rPr>
              <w:t>1) не допускающие открытия входного светофора при маршруте, установленном на занятый путь;</w:t>
            </w:r>
            <w:r w:rsidRPr="00547B04">
              <w:rPr>
                <w:lang w:val="ru-RU"/>
              </w:rPr>
              <w:br/>
            </w:r>
            <w:r w:rsidRPr="00547B04">
              <w:rPr>
                <w:color w:val="000000"/>
                <w:sz w:val="20"/>
                <w:lang w:val="ru-RU"/>
              </w:rPr>
              <w:t>2) обеспечивающие на аппара</w:t>
            </w:r>
            <w:r w:rsidRPr="00547B04">
              <w:rPr>
                <w:color w:val="000000"/>
                <w:sz w:val="20"/>
                <w:lang w:val="ru-RU"/>
              </w:rPr>
              <w:t>те управления контроль занятости путей и стрелок.</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166</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Не допущение устройствами электрической централизации:</w:t>
            </w:r>
            <w:r w:rsidRPr="00547B04">
              <w:rPr>
                <w:lang w:val="ru-RU"/>
              </w:rPr>
              <w:br/>
            </w:r>
            <w:r w:rsidRPr="00547B04">
              <w:rPr>
                <w:color w:val="000000"/>
                <w:sz w:val="20"/>
                <w:lang w:val="ru-RU"/>
              </w:rPr>
              <w:t>1) открытия входного светофора при маршруте, установленном на занятый путь;</w:t>
            </w:r>
            <w:r w:rsidRPr="00547B04">
              <w:rPr>
                <w:lang w:val="ru-RU"/>
              </w:rPr>
              <w:br/>
            </w:r>
            <w:r w:rsidRPr="00547B04">
              <w:rPr>
                <w:color w:val="000000"/>
                <w:sz w:val="20"/>
                <w:lang w:val="ru-RU"/>
              </w:rPr>
              <w:t>2) перевода стрелки под подвижным составом;</w:t>
            </w:r>
            <w:r w:rsidRPr="00547B04">
              <w:rPr>
                <w:lang w:val="ru-RU"/>
              </w:rPr>
              <w:br/>
            </w:r>
            <w:r w:rsidRPr="00547B04">
              <w:rPr>
                <w:color w:val="000000"/>
                <w:sz w:val="20"/>
                <w:lang w:val="ru-RU"/>
              </w:rPr>
              <w:t>3) открытия светофо</w:t>
            </w:r>
            <w:r w:rsidRPr="00547B04">
              <w:rPr>
                <w:color w:val="000000"/>
                <w:sz w:val="20"/>
                <w:lang w:val="ru-RU"/>
              </w:rPr>
              <w:t>ров, соответствующих данному маршруту, если стрелки не поставлены в надлежащее положение;</w:t>
            </w:r>
            <w:r w:rsidRPr="00547B04">
              <w:rPr>
                <w:lang w:val="ru-RU"/>
              </w:rPr>
              <w:br/>
            </w:r>
            <w:r w:rsidRPr="00547B04">
              <w:rPr>
                <w:color w:val="000000"/>
                <w:sz w:val="20"/>
                <w:lang w:val="ru-RU"/>
              </w:rPr>
              <w:t>4) перевода входящей в маршрут стрелки или открытия светофора противоположному маршруту при открытом светофоре, ограждающем установленный маршрут.</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167</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w:t>
            </w:r>
            <w:r w:rsidRPr="00547B04">
              <w:rPr>
                <w:color w:val="000000"/>
                <w:sz w:val="20"/>
                <w:lang w:val="ru-RU"/>
              </w:rPr>
              <w:t>ение приводами и замыкателями централизованных стрелок:</w:t>
            </w:r>
            <w:r w:rsidRPr="00547B04">
              <w:rPr>
                <w:lang w:val="ru-RU"/>
              </w:rPr>
              <w:br/>
            </w:r>
            <w:r w:rsidRPr="00547B04">
              <w:rPr>
                <w:color w:val="000000"/>
                <w:sz w:val="20"/>
                <w:lang w:val="ru-RU"/>
              </w:rPr>
              <w:t>1) при крайних положениях стрелок плотного прилегания прижатого остряка к рамному рельсу и подвижного сердечника крестовины к усовику;</w:t>
            </w:r>
            <w:r w:rsidRPr="00547B04">
              <w:rPr>
                <w:lang w:val="ru-RU"/>
              </w:rPr>
              <w:br/>
            </w:r>
            <w:r w:rsidRPr="00547B04">
              <w:rPr>
                <w:color w:val="000000"/>
                <w:sz w:val="20"/>
                <w:lang w:val="ru-RU"/>
              </w:rPr>
              <w:t>2) не допущения замыканий остряков стрелок или подвижного сердечн</w:t>
            </w:r>
            <w:r w:rsidRPr="00547B04">
              <w:rPr>
                <w:color w:val="000000"/>
                <w:sz w:val="20"/>
                <w:lang w:val="ru-RU"/>
              </w:rPr>
              <w:t xml:space="preserve">ика крестовины при зазоре между прижатым остряком и </w:t>
            </w:r>
            <w:r w:rsidRPr="00547B04">
              <w:rPr>
                <w:color w:val="000000"/>
                <w:sz w:val="20"/>
                <w:lang w:val="ru-RU"/>
              </w:rPr>
              <w:lastRenderedPageBreak/>
              <w:t>рамным рельсом или подвижным сердечником и усовиком 4 миллиметров и более;</w:t>
            </w:r>
            <w:r w:rsidRPr="00547B04">
              <w:rPr>
                <w:lang w:val="ru-RU"/>
              </w:rPr>
              <w:br/>
            </w:r>
            <w:r w:rsidRPr="00547B04">
              <w:rPr>
                <w:color w:val="000000"/>
                <w:sz w:val="20"/>
                <w:lang w:val="ru-RU"/>
              </w:rPr>
              <w:t>3) отвода другого остряка от рамного рельса на расстояние не менее 125 миллиметров.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168</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стрелочными контрольн</w:t>
            </w:r>
            <w:r w:rsidRPr="00547B04">
              <w:rPr>
                <w:color w:val="000000"/>
                <w:sz w:val="20"/>
                <w:lang w:val="ru-RU"/>
              </w:rPr>
              <w:t>ыми замками:</w:t>
            </w:r>
            <w:r w:rsidRPr="00547B04">
              <w:rPr>
                <w:lang w:val="ru-RU"/>
              </w:rPr>
              <w:br/>
            </w:r>
            <w:r w:rsidRPr="00547B04">
              <w:rPr>
                <w:color w:val="000000"/>
                <w:sz w:val="20"/>
                <w:lang w:val="ru-RU"/>
              </w:rPr>
              <w:t>- допуска извлечения ключа только при запертой стрелке;</w:t>
            </w:r>
            <w:r w:rsidRPr="00547B04">
              <w:rPr>
                <w:lang w:val="ru-RU"/>
              </w:rPr>
              <w:br/>
            </w:r>
            <w:r w:rsidRPr="00547B04">
              <w:rPr>
                <w:color w:val="000000"/>
                <w:sz w:val="20"/>
                <w:lang w:val="ru-RU"/>
              </w:rPr>
              <w:t>- запирания стрелок только в положении, указанном на вынутом из замка ключе, при условии плотного прилегания остряка к рамному рельсу;</w:t>
            </w:r>
            <w:r w:rsidRPr="00547B04">
              <w:rPr>
                <w:lang w:val="ru-RU"/>
              </w:rPr>
              <w:br/>
            </w:r>
            <w:r w:rsidRPr="00547B04">
              <w:rPr>
                <w:color w:val="000000"/>
                <w:sz w:val="20"/>
                <w:lang w:val="ru-RU"/>
              </w:rPr>
              <w:t>- не допущения возможности запирания стрелки при заз</w:t>
            </w:r>
            <w:r w:rsidRPr="00547B04">
              <w:rPr>
                <w:color w:val="000000"/>
                <w:sz w:val="20"/>
                <w:lang w:val="ru-RU"/>
              </w:rPr>
              <w:t>оре между прижатым остряком и рамным рельсом 4 миллиметра</w:t>
            </w:r>
            <w:r>
              <w:rPr>
                <w:color w:val="000000"/>
                <w:sz w:val="20"/>
              </w:rPr>
              <w:t> </w:t>
            </w:r>
            <w:r w:rsidRPr="00547B04">
              <w:rPr>
                <w:color w:val="000000"/>
                <w:sz w:val="20"/>
                <w:lang w:val="ru-RU"/>
              </w:rPr>
              <w:t xml:space="preserve"> и более.</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169</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устройств диспетчерской централизации:</w:t>
            </w:r>
            <w:r w:rsidRPr="00547B04">
              <w:rPr>
                <w:lang w:val="ru-RU"/>
              </w:rPr>
              <w:br/>
            </w:r>
            <w:r w:rsidRPr="00547B04">
              <w:rPr>
                <w:color w:val="000000"/>
                <w:sz w:val="20"/>
                <w:lang w:val="ru-RU"/>
              </w:rPr>
              <w:t>1) управлением из одного пункта стрелками и светофорами ряда станций и перегонов;</w:t>
            </w:r>
            <w:r w:rsidRPr="00547B04">
              <w:rPr>
                <w:lang w:val="ru-RU"/>
              </w:rPr>
              <w:br/>
            </w:r>
            <w:r w:rsidRPr="00547B04">
              <w:rPr>
                <w:color w:val="000000"/>
                <w:sz w:val="20"/>
                <w:lang w:val="ru-RU"/>
              </w:rPr>
              <w:t xml:space="preserve">2) контролем на аппарате управления за </w:t>
            </w:r>
            <w:r w:rsidRPr="00547B04">
              <w:rPr>
                <w:color w:val="000000"/>
                <w:sz w:val="20"/>
                <w:lang w:val="ru-RU"/>
              </w:rPr>
              <w:t>положением и занятостью стрелок, занятостью перегонов, путей на станциях и прилегающих к ним блок-участках, а также повторение показаний входных, маршрутных и выходных светофоров и контроль исправности работы переездной сигнализации;</w:t>
            </w:r>
            <w:r w:rsidRPr="00547B04">
              <w:rPr>
                <w:lang w:val="ru-RU"/>
              </w:rPr>
              <w:br/>
            </w:r>
            <w:r w:rsidRPr="00547B04">
              <w:rPr>
                <w:color w:val="000000"/>
                <w:sz w:val="20"/>
                <w:lang w:val="ru-RU"/>
              </w:rPr>
              <w:t>3) возможности передач</w:t>
            </w:r>
            <w:r w:rsidRPr="00547B04">
              <w:rPr>
                <w:color w:val="000000"/>
                <w:sz w:val="20"/>
                <w:lang w:val="ru-RU"/>
              </w:rPr>
              <w:t>и станций на резервное управление стрелками и светофорами по приему, отправлению поездов и производству маневров или передачи стрелок на местное управление для производства маневров;</w:t>
            </w:r>
            <w:r w:rsidRPr="00547B04">
              <w:rPr>
                <w:lang w:val="ru-RU"/>
              </w:rPr>
              <w:br/>
            </w:r>
            <w:r w:rsidRPr="00547B04">
              <w:rPr>
                <w:color w:val="000000"/>
                <w:sz w:val="20"/>
                <w:lang w:val="ru-RU"/>
              </w:rPr>
              <w:t>4) автоматическую запись графика исполненного движения поездов;</w:t>
            </w:r>
            <w:r w:rsidRPr="00547B04">
              <w:rPr>
                <w:lang w:val="ru-RU"/>
              </w:rPr>
              <w:br/>
            </w:r>
            <w:r w:rsidRPr="00547B04">
              <w:rPr>
                <w:color w:val="000000"/>
                <w:sz w:val="20"/>
                <w:lang w:val="ru-RU"/>
              </w:rPr>
              <w:t>5) выполн</w:t>
            </w:r>
            <w:r w:rsidRPr="00547B04">
              <w:rPr>
                <w:color w:val="000000"/>
                <w:sz w:val="20"/>
                <w:lang w:val="ru-RU"/>
              </w:rPr>
              <w:t>ение требований, предъявляемых к электрической централизации, автоматической блокировке и автоматической локомотивной сигнализации, применяемой как самостоятельное средство сигнализации и связи.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170</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Применение станционной радиосвязи, устройств двус</w:t>
            </w:r>
            <w:r w:rsidRPr="00547B04">
              <w:rPr>
                <w:color w:val="000000"/>
                <w:sz w:val="20"/>
                <w:lang w:val="ru-RU"/>
              </w:rPr>
              <w:t>торонней парковой связи и связи для информации пассажиров на станциях в зависимости от технологической потребности.</w:t>
            </w:r>
            <w:r w:rsidRPr="00547B04">
              <w:rPr>
                <w:lang w:val="ru-RU"/>
              </w:rPr>
              <w:br/>
            </w:r>
            <w:r>
              <w:rPr>
                <w:color w:val="000000"/>
                <w:sz w:val="20"/>
              </w:rPr>
              <w:t>Станционная радиосвязь обеспечивает двустороннюю связь в сетях: маневровой и горочной радиосвязи, радиосвязи станционных технологических цен</w:t>
            </w:r>
            <w:r>
              <w:rPr>
                <w:color w:val="000000"/>
                <w:sz w:val="20"/>
              </w:rPr>
              <w:t>тров, пунктов технического обслуживания вагонов и локомотивов, радиосвязи пунктов коммерческого осмотра вагонов грузовых районов, контейнерных площадок, бригад по обслуживанию и ремонту технических средств (автоматики и телемеханики, информатизации, связи,</w:t>
            </w:r>
            <w:r>
              <w:rPr>
                <w:color w:val="000000"/>
                <w:sz w:val="20"/>
              </w:rPr>
              <w:t xml:space="preserve"> пути, контактной сети), подразделений военизированной охраны.</w:t>
            </w:r>
            <w:r>
              <w:br/>
            </w:r>
            <w:r>
              <w:rPr>
                <w:color w:val="000000"/>
                <w:sz w:val="20"/>
              </w:rPr>
              <w:t>Не допущение применения одинаковых радиочастот для разных маневровых районов в пределах одной станции.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171</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 xml:space="preserve">Выделение отдельных радиочастот для каждого маневрового района станции и </w:t>
            </w:r>
            <w:r w:rsidRPr="00547B04">
              <w:rPr>
                <w:color w:val="000000"/>
                <w:sz w:val="20"/>
                <w:lang w:val="ru-RU"/>
              </w:rPr>
              <w:t>обслуживающих его локомотивов.</w:t>
            </w:r>
            <w:r w:rsidRPr="00547B04">
              <w:rPr>
                <w:lang w:val="ru-RU"/>
              </w:rPr>
              <w:br/>
            </w:r>
            <w:r>
              <w:rPr>
                <w:color w:val="000000"/>
                <w:sz w:val="20"/>
              </w:rPr>
              <w:t xml:space="preserve">Обеспечение устройств двусторонней парковой связи хорошей слышимостью в пределах парка. </w:t>
            </w:r>
            <w:r w:rsidRPr="00547B04">
              <w:rPr>
                <w:color w:val="000000"/>
                <w:sz w:val="20"/>
                <w:lang w:val="ru-RU"/>
              </w:rPr>
              <w:t>Наличие на устройствах направленного действия для уменьшения шума за территорией магистральной железнодорожной сети.</w:t>
            </w:r>
            <w:r w:rsidRPr="00547B04">
              <w:rPr>
                <w:lang w:val="ru-RU"/>
              </w:rPr>
              <w:br/>
            </w:r>
            <w:r>
              <w:rPr>
                <w:color w:val="000000"/>
                <w:sz w:val="20"/>
              </w:rPr>
              <w:lastRenderedPageBreak/>
              <w:t>Наличие постоянного </w:t>
            </w:r>
            <w:r>
              <w:rPr>
                <w:color w:val="000000"/>
                <w:sz w:val="20"/>
              </w:rPr>
              <w:t xml:space="preserve"> включения устройств двусторонней парковой связи, применяемые для передачи указаний о поездной и маневровой работе, а также для информации пассажиров,  обеспечение непрерывного действия каналов связи, контроля включенного состояния.</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172</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 xml:space="preserve">Не </w:t>
            </w:r>
            <w:r w:rsidRPr="00547B04">
              <w:rPr>
                <w:color w:val="000000"/>
                <w:sz w:val="20"/>
                <w:lang w:val="ru-RU"/>
              </w:rPr>
              <w:t>допущение пользования поездной диспетчерской и стрелочной связью для переговоров по вопросам, не связанным с движением поездов.</w:t>
            </w:r>
            <w:r w:rsidRPr="00547B04">
              <w:rPr>
                <w:lang w:val="ru-RU"/>
              </w:rPr>
              <w:br/>
            </w:r>
            <w:r>
              <w:rPr>
                <w:color w:val="000000"/>
                <w:sz w:val="20"/>
              </w:rPr>
              <w:t xml:space="preserve">Не допущение включения в сеть стрелочной связи других телефонов, кроме исполнительных постов централизации, стрелочных постов и </w:t>
            </w:r>
            <w:r>
              <w:rPr>
                <w:color w:val="000000"/>
                <w:sz w:val="20"/>
              </w:rPr>
              <w:t>дежурного по станции.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173</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Оборудование устройств поездной и станционной радиосвязи на станциях системой документированной регистрации переговоров.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174</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Нахождение кабельной линии связи, выполненные методом подвески, при максимальной стреле п</w:t>
            </w:r>
            <w:r w:rsidRPr="00547B04">
              <w:rPr>
                <w:color w:val="000000"/>
                <w:sz w:val="20"/>
                <w:lang w:val="ru-RU"/>
              </w:rPr>
              <w:t>ровеса на высоте не менее:</w:t>
            </w:r>
            <w:r w:rsidRPr="00547B04">
              <w:rPr>
                <w:lang w:val="ru-RU"/>
              </w:rPr>
              <w:br/>
            </w:r>
            <w:r w:rsidRPr="00547B04">
              <w:rPr>
                <w:color w:val="000000"/>
                <w:sz w:val="20"/>
                <w:lang w:val="ru-RU"/>
              </w:rPr>
              <w:t>1) 5,0 метров - от земли в ненаселенной местности;</w:t>
            </w:r>
            <w:r w:rsidRPr="00547B04">
              <w:rPr>
                <w:lang w:val="ru-RU"/>
              </w:rPr>
              <w:br/>
            </w:r>
            <w:r w:rsidRPr="00547B04">
              <w:rPr>
                <w:color w:val="000000"/>
                <w:sz w:val="20"/>
                <w:lang w:val="ru-RU"/>
              </w:rPr>
              <w:t>2) 6,0 метров - от земли в населенной местности;</w:t>
            </w:r>
            <w:r w:rsidRPr="00547B04">
              <w:rPr>
                <w:lang w:val="ru-RU"/>
              </w:rPr>
              <w:br/>
            </w:r>
            <w:r w:rsidRPr="00547B04">
              <w:rPr>
                <w:color w:val="000000"/>
                <w:sz w:val="20"/>
                <w:lang w:val="ru-RU"/>
              </w:rPr>
              <w:t>3) 4,5 метров - от поверхности пассажирских платформ;</w:t>
            </w:r>
            <w:r w:rsidRPr="00547B04">
              <w:rPr>
                <w:lang w:val="ru-RU"/>
              </w:rPr>
              <w:br/>
            </w:r>
            <w:r w:rsidRPr="00547B04">
              <w:rPr>
                <w:color w:val="000000"/>
                <w:sz w:val="20"/>
                <w:lang w:val="ru-RU"/>
              </w:rPr>
              <w:t>4) 7,0 метров - от полотна автомобильных дорог на железнодорожных переездах</w:t>
            </w:r>
            <w:r w:rsidRPr="00547B04">
              <w:rPr>
                <w:color w:val="000000"/>
                <w:sz w:val="20"/>
                <w:lang w:val="ru-RU"/>
              </w:rPr>
              <w:t>. Расстояние от нижней точки проводов воздушных линий автоматики и телемеханики и связи до земли при максимальной стреле провеса не менее:</w:t>
            </w:r>
            <w:r w:rsidRPr="00547B04">
              <w:rPr>
                <w:lang w:val="ru-RU"/>
              </w:rPr>
              <w:br/>
            </w:r>
            <w:r w:rsidRPr="00547B04">
              <w:rPr>
                <w:color w:val="000000"/>
                <w:sz w:val="20"/>
                <w:lang w:val="ru-RU"/>
              </w:rPr>
              <w:t>5) 2,5 метра - на перегонах;</w:t>
            </w:r>
            <w:r w:rsidRPr="00547B04">
              <w:rPr>
                <w:lang w:val="ru-RU"/>
              </w:rPr>
              <w:br/>
            </w:r>
            <w:r w:rsidRPr="00547B04">
              <w:rPr>
                <w:color w:val="000000"/>
                <w:sz w:val="20"/>
                <w:lang w:val="ru-RU"/>
              </w:rPr>
              <w:t>6) 3,0 метра - на станциях;</w:t>
            </w:r>
            <w:r w:rsidRPr="00547B04">
              <w:rPr>
                <w:lang w:val="ru-RU"/>
              </w:rPr>
              <w:br/>
            </w:r>
            <w:r w:rsidRPr="00547B04">
              <w:rPr>
                <w:color w:val="000000"/>
                <w:sz w:val="20"/>
                <w:lang w:val="ru-RU"/>
              </w:rPr>
              <w:t>7) 5,5 метров - на пересечениях с автомобильными дорогами (н</w:t>
            </w:r>
            <w:r w:rsidRPr="00547B04">
              <w:rPr>
                <w:color w:val="000000"/>
                <w:sz w:val="20"/>
                <w:lang w:val="ru-RU"/>
              </w:rPr>
              <w:t>а существующих линиях до их переустройства разрешается сохранить расстояние 4,5 метра).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175</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Оборудование перегонов и станции, расположенные на участках железных дорог, на которых обращаются скоростные пассажирские поезда: автоматической блокировкой</w:t>
            </w:r>
            <w:r w:rsidRPr="00547B04">
              <w:rPr>
                <w:color w:val="000000"/>
                <w:sz w:val="20"/>
                <w:lang w:val="ru-RU"/>
              </w:rPr>
              <w:t xml:space="preserve"> или радиоблокировкой, автоматической локомотивной сигнализацией с автостопом автоматической локомотивной сигнализацией (далее – АЛСН), многозначной АЛСН или бортовой системой безопасности, электрической централизацией стрелок и сигналов, микропроцессорным</w:t>
            </w:r>
            <w:r w:rsidRPr="00547B04">
              <w:rPr>
                <w:color w:val="000000"/>
                <w:sz w:val="20"/>
                <w:lang w:val="ru-RU"/>
              </w:rPr>
              <w:t>и устройствами диспетчерской централизации или диспетчерского контроля, устройствами автоматического выявления неисправных вагонов, видами связи и радиосвязи в соответствии с Правилами технической эксплуатации железнодорожного транспорта, при этом, поездна</w:t>
            </w:r>
            <w:r w:rsidRPr="00547B04">
              <w:rPr>
                <w:color w:val="000000"/>
                <w:sz w:val="20"/>
                <w:lang w:val="ru-RU"/>
              </w:rPr>
              <w:t>я радиосвязь должна быть дуплексной.</w:t>
            </w:r>
            <w:r w:rsidRPr="00547B04">
              <w:rPr>
                <w:lang w:val="ru-RU"/>
              </w:rPr>
              <w:br/>
            </w:r>
            <w:r>
              <w:rPr>
                <w:color w:val="000000"/>
                <w:sz w:val="20"/>
              </w:rPr>
              <w:t>Внедрение в плановом порядке системы автоматического управления движением поездов, автоматизированных рабочих мест.</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176</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Осуществление закрытия,</w:t>
            </w:r>
            <w:r>
              <w:rPr>
                <w:color w:val="000000"/>
                <w:sz w:val="20"/>
              </w:rPr>
              <w:t> </w:t>
            </w:r>
            <w:r w:rsidRPr="00547B04">
              <w:rPr>
                <w:color w:val="000000"/>
                <w:sz w:val="20"/>
                <w:lang w:val="ru-RU"/>
              </w:rPr>
              <w:t xml:space="preserve"> вскрытия и пломбирования аппаратов автоматики и телемеханики, а </w:t>
            </w:r>
            <w:r w:rsidRPr="00547B04">
              <w:rPr>
                <w:color w:val="000000"/>
                <w:sz w:val="20"/>
                <w:lang w:val="ru-RU"/>
              </w:rPr>
              <w:t>также аппаратов поездной и станционной радиосвязи работником дистанции сигнализации и связи с предварительной записью в журнале осмотра этих устройств.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177</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Утверждение Национальным оператором инфраструктуры или </w:t>
            </w:r>
            <w:r w:rsidRPr="00547B04">
              <w:rPr>
                <w:color w:val="000000"/>
                <w:sz w:val="20"/>
                <w:lang w:val="ru-RU"/>
              </w:rPr>
              <w:lastRenderedPageBreak/>
              <w:t>владельцем железнодорожных путей по д</w:t>
            </w:r>
            <w:r w:rsidRPr="00547B04">
              <w:rPr>
                <w:color w:val="000000"/>
                <w:sz w:val="20"/>
                <w:lang w:val="ru-RU"/>
              </w:rPr>
              <w:t>оговорам концессий типовых технических решений по устройствам автоматики и телемеханики. Не допущение использования нетиповых технических решений в устройствах автоматики и телемеханики.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178</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Осуществление плановых работ по переоборудованию, п</w:t>
            </w:r>
            <w:r w:rsidRPr="00547B04">
              <w:rPr>
                <w:color w:val="000000"/>
                <w:sz w:val="20"/>
                <w:lang w:val="ru-RU"/>
              </w:rPr>
              <w:t>ереносу, ремонту, испытанию и замене устройств и приборов автоматики и телемеханики, вызывающие нарушение установленных зависимостей или временное прекращение их действия, в соответствии с графиками, предусматривающими минимальные сроки их выполнения. Пров</w:t>
            </w:r>
            <w:r w:rsidRPr="00547B04">
              <w:rPr>
                <w:color w:val="000000"/>
                <w:sz w:val="20"/>
                <w:lang w:val="ru-RU"/>
              </w:rPr>
              <w:t>едение на станциях таких работ с согласия дежурного по станции и с занесением предварительной записи об этом руководителем работ в Журнале осмотра путей, стрелочных переводов, устройств автоматики и телемеханики, связи и контактной сети. На участках с дисп</w:t>
            </w:r>
            <w:r w:rsidRPr="00547B04">
              <w:rPr>
                <w:color w:val="000000"/>
                <w:sz w:val="20"/>
                <w:lang w:val="ru-RU"/>
              </w:rPr>
              <w:t>етчерской централизацией проведение аналогичных работ с согласия поездного диспетчера.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179</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отчетливой видимости показаний сигналов путем освещения сигнальных приборов.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180</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 xml:space="preserve">Обеспечение работниками, обслуживающими устройства </w:t>
            </w:r>
            <w:r w:rsidRPr="00547B04">
              <w:rPr>
                <w:color w:val="000000"/>
                <w:sz w:val="20"/>
                <w:lang w:val="ru-RU"/>
              </w:rPr>
              <w:t>сигнализации и связи постоянной нормальной видимости сигнальных показаний светофоров и маршрутных указателей.</w:t>
            </w:r>
            <w:r w:rsidRPr="00547B04">
              <w:rPr>
                <w:lang w:val="ru-RU"/>
              </w:rPr>
              <w:br/>
            </w:r>
            <w:r>
              <w:rPr>
                <w:color w:val="000000"/>
                <w:sz w:val="20"/>
              </w:rPr>
              <w:t>Обеспечение проверки видимости показаний светофоров с пути электромехаником после каждой замены светофорных ламп.</w:t>
            </w:r>
            <w:r>
              <w:br/>
            </w:r>
            <w:r>
              <w:rPr>
                <w:color w:val="000000"/>
                <w:sz w:val="20"/>
              </w:rPr>
              <w:t>Обеспечение проверки видимости с</w:t>
            </w:r>
            <w:r>
              <w:rPr>
                <w:color w:val="000000"/>
                <w:sz w:val="20"/>
              </w:rPr>
              <w:t>игналов по главным путям перегонов и станций с локомотива старшим электромехаником не реже одного раза в месяц и руководителями хозяйств сигнализации и связи - не реже одного раза в квартал.</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181</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Обеспечение проверки видимости автоматической локомот</w:t>
            </w:r>
            <w:r w:rsidRPr="00547B04">
              <w:rPr>
                <w:color w:val="000000"/>
                <w:sz w:val="20"/>
                <w:lang w:val="ru-RU"/>
              </w:rPr>
              <w:t>ивной сигнализаций, радиосвязи и устройства безопасности не реже одного раза в квартал.</w:t>
            </w:r>
            <w:r w:rsidRPr="00547B04">
              <w:rPr>
                <w:lang w:val="ru-RU"/>
              </w:rPr>
              <w:br/>
            </w:r>
            <w:r>
              <w:rPr>
                <w:color w:val="000000"/>
                <w:sz w:val="20"/>
              </w:rPr>
              <w:t>Проведение периодической проверки действий автоматической локомотивной сигнализации и поездной радиосвязи вагоном-лабораторией.</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182</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Обеспечение постоянной </w:t>
            </w:r>
            <w:r w:rsidRPr="00547B04">
              <w:rPr>
                <w:color w:val="000000"/>
                <w:sz w:val="20"/>
                <w:lang w:val="ru-RU"/>
              </w:rPr>
              <w:t>надежной работы электрических рельсовых цепей устройства пути, автоматики и телемеханики, электроснабжения и подвижной состав, в том числе специальный самоходный подвижной состав.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183</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Установление в</w:t>
            </w:r>
            <w:r>
              <w:rPr>
                <w:color w:val="000000"/>
                <w:sz w:val="20"/>
              </w:rPr>
              <w:t> </w:t>
            </w:r>
            <w:r w:rsidRPr="00547B04">
              <w:rPr>
                <w:color w:val="000000"/>
                <w:sz w:val="20"/>
                <w:lang w:val="ru-RU"/>
              </w:rPr>
              <w:t xml:space="preserve"> служебных помещениях дежурных по станций </w:t>
            </w:r>
            <w:r w:rsidRPr="00547B04">
              <w:rPr>
                <w:color w:val="000000"/>
                <w:sz w:val="20"/>
                <w:lang w:val="ru-RU"/>
              </w:rPr>
              <w:t>приборов управления и контроля, в том числе аппаратуры автоматизированного рабочего места, непосредственно относящегося к работе дежурного по станции, а также пультом централизованного управления освещением и дистанционного управления секционными разъедини</w:t>
            </w:r>
            <w:r w:rsidRPr="00547B04">
              <w:rPr>
                <w:color w:val="000000"/>
                <w:sz w:val="20"/>
                <w:lang w:val="ru-RU"/>
              </w:rPr>
              <w:t>телями, регистрирующей аппаратурой средств автоматического контроля технического состояния подвижного состава на ходу поезда.</w:t>
            </w:r>
            <w:r w:rsidRPr="00547B04">
              <w:rPr>
                <w:lang w:val="ru-RU"/>
              </w:rPr>
              <w:br/>
            </w:r>
            <w:r>
              <w:rPr>
                <w:color w:val="000000"/>
                <w:sz w:val="20"/>
              </w:rPr>
              <w:t>Обеспечение удобного доступа для быстрого выполнения операций в помещений для работников, обслуживающих пассажиров, грузоотправите</w:t>
            </w:r>
            <w:r>
              <w:rPr>
                <w:color w:val="000000"/>
                <w:sz w:val="20"/>
              </w:rPr>
              <w:t xml:space="preserve">лей и грузополучателей. </w:t>
            </w:r>
            <w:r w:rsidRPr="00547B04">
              <w:rPr>
                <w:color w:val="000000"/>
                <w:sz w:val="20"/>
                <w:lang w:val="ru-RU"/>
              </w:rPr>
              <w:t>Не допущение занятия для других целей помещения, предназначенные для обслуживания пассажиров.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lastRenderedPageBreak/>
              <w:t>184</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Проведение на станционных путях работ, требующих ограждения сигналами остановки или уменьшения скорости, с согласия де</w:t>
            </w:r>
            <w:r w:rsidRPr="00547B04">
              <w:rPr>
                <w:color w:val="000000"/>
                <w:sz w:val="20"/>
                <w:lang w:val="ru-RU"/>
              </w:rPr>
              <w:t>журного по станции и предварительной записи руководителем работ в Журнале осмотра путей, стрелочных переводов, устройств автоматики и телемеханики, связи и контактной сети. Выполнение на участках, оборудованных диспетчерской централизацией, таких работ в у</w:t>
            </w:r>
            <w:r w:rsidRPr="00547B04">
              <w:rPr>
                <w:color w:val="000000"/>
                <w:sz w:val="20"/>
                <w:lang w:val="ru-RU"/>
              </w:rPr>
              <w:t>казанном порядке, но только с согласия поездного диспетчера. Замена при производстве таких работ на контактной сети с отключением напряжения, но без нарушения целости пути и искусственных сооружений, а также при выполнении работ по устранению внезапно возн</w:t>
            </w:r>
            <w:r w:rsidRPr="00547B04">
              <w:rPr>
                <w:color w:val="000000"/>
                <w:sz w:val="20"/>
                <w:lang w:val="ru-RU"/>
              </w:rPr>
              <w:t>икших неисправностей запись о начале и окончании работ, регистрируемой в журнале телефонограммой, передаваемой руководителем работ дежурному по станции (на участках с диспетчерской централизацией - поездному диспетчеру).</w:t>
            </w:r>
            <w:r w:rsidRPr="00547B04">
              <w:rPr>
                <w:lang w:val="ru-RU"/>
              </w:rPr>
              <w:br/>
            </w:r>
            <w:r>
              <w:rPr>
                <w:color w:val="000000"/>
                <w:sz w:val="20"/>
              </w:rPr>
              <w:t>Проведение дежурным по станции ввод</w:t>
            </w:r>
            <w:r>
              <w:rPr>
                <w:color w:val="000000"/>
                <w:sz w:val="20"/>
              </w:rPr>
              <w:t>а устройств в действие по окончании работ на основании записи руководителя работ в Журнале осмотра путей, стрелочных переводов, устройств автоматики и телемеханики, связи и контактной сети или регистрируемой в том же журнале телефонограммы, переданной дежу</w:t>
            </w:r>
            <w:r>
              <w:rPr>
                <w:color w:val="000000"/>
                <w:sz w:val="20"/>
              </w:rPr>
              <w:t>рному по станции с последующей личной подписью руководителя работ.</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185</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Осуществление записи в журнале осмотра путей, стрелочных переводов, устройств СЦБ, связи и контактной сети формы ДУ-46 (далее - журнал осмотра формы ДУ-46) и извещение работника</w:t>
            </w:r>
            <w:r w:rsidRPr="00547B04">
              <w:rPr>
                <w:color w:val="000000"/>
                <w:sz w:val="20"/>
                <w:lang w:val="ru-RU"/>
              </w:rPr>
              <w:t>, обслуживающего устройства (дорожного мастера, электромехаников СЦБ и связи, электроснабжения) и дежурного инженера (диспетчера) соответствующей дистанций пути, сигнализации и связи, электроснабжения дежурным по станции, обнаруживший (лично или по доклада</w:t>
            </w:r>
            <w:r w:rsidRPr="00547B04">
              <w:rPr>
                <w:color w:val="000000"/>
                <w:sz w:val="20"/>
                <w:lang w:val="ru-RU"/>
              </w:rPr>
              <w:t>м других работников) неисправность путей, стрелочных переводов, устройств сигнализации, централизации и блокировки (далее - СЦБ), связи и контактной сети.</w:t>
            </w:r>
            <w:r w:rsidRPr="00547B04">
              <w:rPr>
                <w:lang w:val="ru-RU"/>
              </w:rPr>
              <w:br/>
            </w:r>
            <w:r>
              <w:rPr>
                <w:color w:val="000000"/>
                <w:sz w:val="20"/>
              </w:rPr>
              <w:t>Извещение дежурным по станции поездного диспетчера о неисправностях технических устройств, которые со</w:t>
            </w:r>
            <w:r>
              <w:rPr>
                <w:color w:val="000000"/>
                <w:sz w:val="20"/>
              </w:rPr>
              <w:t>здают угрозу безопасности движения поездов.</w:t>
            </w:r>
            <w:r>
              <w:br/>
            </w:r>
            <w:r>
              <w:rPr>
                <w:color w:val="000000"/>
                <w:sz w:val="20"/>
              </w:rPr>
              <w:t>Осуществление отметки в журнале осмотра формы ДУ-46 об устранении неисправностей соответствующим работником, удостоверивший его подписью и подписью дежурного по станции.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186</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Наличие в каждом жезле </w:t>
            </w:r>
            <w:r w:rsidRPr="00547B04">
              <w:rPr>
                <w:color w:val="000000"/>
                <w:sz w:val="20"/>
                <w:lang w:val="ru-RU"/>
              </w:rPr>
              <w:t>порядкового номера, серии и наименование станций, ограничивающих перегон. Соответствие серий жезлов каждому перегону. Допущение установки жезловых аппаратов одной серии не чаще, чем через три перегона, а на подходах к узлам - через два в жезловых аппаратах</w:t>
            </w:r>
            <w:r w:rsidRPr="00547B04">
              <w:rPr>
                <w:color w:val="000000"/>
                <w:sz w:val="20"/>
                <w:lang w:val="ru-RU"/>
              </w:rPr>
              <w:t xml:space="preserve"> обеих станций, ограничивающих перегон, при отсутствии на нем поездов в сумме четного числа жезлов.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187</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Выдача предупреждений:</w:t>
            </w:r>
            <w:r w:rsidRPr="00547B04">
              <w:rPr>
                <w:lang w:val="ru-RU"/>
              </w:rPr>
              <w:br/>
            </w:r>
            <w:r w:rsidRPr="00547B04">
              <w:rPr>
                <w:color w:val="000000"/>
                <w:sz w:val="20"/>
                <w:lang w:val="ru-RU"/>
              </w:rPr>
              <w:t>1) при неисправности пути, устройств контактной сети, переездной сигнализации, искусственных и других сооружений, а также</w:t>
            </w:r>
            <w:r w:rsidRPr="00547B04">
              <w:rPr>
                <w:color w:val="000000"/>
                <w:sz w:val="20"/>
                <w:lang w:val="ru-RU"/>
              </w:rPr>
              <w:t xml:space="preserve"> при производстве ремонтных и строительных работ, </w:t>
            </w:r>
            <w:r w:rsidRPr="00547B04">
              <w:rPr>
                <w:color w:val="000000"/>
                <w:sz w:val="20"/>
                <w:lang w:val="ru-RU"/>
              </w:rPr>
              <w:lastRenderedPageBreak/>
              <w:t>требующих уменьшения скорости или остановки в пути;</w:t>
            </w:r>
            <w:r w:rsidRPr="00547B04">
              <w:rPr>
                <w:lang w:val="ru-RU"/>
              </w:rPr>
              <w:br/>
            </w:r>
            <w:r w:rsidRPr="00547B04">
              <w:rPr>
                <w:color w:val="000000"/>
                <w:sz w:val="20"/>
                <w:lang w:val="ru-RU"/>
              </w:rPr>
              <w:t>2) при вводе в действие новых видов средств сигнализации и связи, а также при включении новых, перемещении или упразднении существующих светофоров и при и</w:t>
            </w:r>
            <w:r w:rsidRPr="00547B04">
              <w:rPr>
                <w:color w:val="000000"/>
                <w:sz w:val="20"/>
                <w:lang w:val="ru-RU"/>
              </w:rPr>
              <w:t>х неисправности, когда светофор невозможно привести в закрытое положение;</w:t>
            </w:r>
            <w:r w:rsidRPr="00547B04">
              <w:rPr>
                <w:lang w:val="ru-RU"/>
              </w:rPr>
              <w:br/>
            </w:r>
            <w:r w:rsidRPr="00547B04">
              <w:rPr>
                <w:color w:val="000000"/>
                <w:sz w:val="20"/>
                <w:lang w:val="ru-RU"/>
              </w:rPr>
              <w:t>3) при неисправности путевых устройств автоматической локомотивной сигнализации;</w:t>
            </w:r>
            <w:r w:rsidRPr="00547B04">
              <w:rPr>
                <w:lang w:val="ru-RU"/>
              </w:rPr>
              <w:br/>
            </w:r>
            <w:r w:rsidRPr="00547B04">
              <w:rPr>
                <w:color w:val="000000"/>
                <w:sz w:val="20"/>
                <w:lang w:val="ru-RU"/>
              </w:rPr>
              <w:t>4) при отправлении поезда с грузами, выходящими за пределы габарита погрузки, когда при следовании эт</w:t>
            </w:r>
            <w:r w:rsidRPr="00547B04">
              <w:rPr>
                <w:color w:val="000000"/>
                <w:sz w:val="20"/>
                <w:lang w:val="ru-RU"/>
              </w:rPr>
              <w:t>ого поезда необходимо снижать скорость или соблюдать особые условия;</w:t>
            </w:r>
            <w:r w:rsidRPr="00547B04">
              <w:rPr>
                <w:lang w:val="ru-RU"/>
              </w:rPr>
              <w:br/>
            </w:r>
            <w:r w:rsidRPr="00547B04">
              <w:rPr>
                <w:color w:val="000000"/>
                <w:sz w:val="20"/>
                <w:lang w:val="ru-RU"/>
              </w:rPr>
              <w:t>5) при работе на двухпутном перегоне снегоочистителя, балластера, путеукладчика, подъемного крана, щебнеочистителей и других машин;</w:t>
            </w:r>
            <w:r w:rsidRPr="00547B04">
              <w:rPr>
                <w:lang w:val="ru-RU"/>
              </w:rPr>
              <w:br/>
            </w:r>
            <w:r w:rsidRPr="00547B04">
              <w:rPr>
                <w:color w:val="000000"/>
                <w:sz w:val="20"/>
                <w:lang w:val="ru-RU"/>
              </w:rPr>
              <w:t>6) при постановке в поезд подвижного состава, который н</w:t>
            </w:r>
            <w:r w:rsidRPr="00547B04">
              <w:rPr>
                <w:color w:val="000000"/>
                <w:sz w:val="20"/>
                <w:lang w:val="ru-RU"/>
              </w:rPr>
              <w:t>е может следовать со скоростью, установленной для данного участка;</w:t>
            </w:r>
            <w:r w:rsidRPr="00547B04">
              <w:rPr>
                <w:lang w:val="ru-RU"/>
              </w:rPr>
              <w:br/>
            </w:r>
            <w:r w:rsidRPr="00547B04">
              <w:rPr>
                <w:color w:val="000000"/>
                <w:sz w:val="20"/>
                <w:lang w:val="ru-RU"/>
              </w:rPr>
              <w:t>7) при работе съемных подвижных единиц в условиях плохой видимости, а также при перевозке на путевых вагончиках тяжелых грузов;</w:t>
            </w:r>
            <w:r w:rsidRPr="00547B04">
              <w:rPr>
                <w:lang w:val="ru-RU"/>
              </w:rPr>
              <w:br/>
            </w:r>
            <w:r w:rsidRPr="00547B04">
              <w:rPr>
                <w:color w:val="000000"/>
                <w:sz w:val="20"/>
                <w:lang w:val="ru-RU"/>
              </w:rPr>
              <w:t>8) во всех других случаях, когда требуется уменьшение скорост</w:t>
            </w:r>
            <w:r w:rsidRPr="00547B04">
              <w:rPr>
                <w:color w:val="000000"/>
                <w:sz w:val="20"/>
                <w:lang w:val="ru-RU"/>
              </w:rPr>
              <w:t>и или остановка поезда в пути, а также когда необходимо предупредить локомотивные бригады об особых условиях следования поезда.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188</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Проведение электромехаником СЦБ (при ключевой зависимости и монтером) выключения централизованных стрелок, изолирова</w:t>
            </w:r>
            <w:r w:rsidRPr="00547B04">
              <w:rPr>
                <w:color w:val="000000"/>
                <w:sz w:val="20"/>
                <w:lang w:val="ru-RU"/>
              </w:rPr>
              <w:t>нных участков, контрольных стрелочных замков и других устройств с сохранением пользования сигналами на срок:</w:t>
            </w:r>
            <w:r w:rsidRPr="00547B04">
              <w:rPr>
                <w:lang w:val="ru-RU"/>
              </w:rPr>
              <w:br/>
            </w:r>
            <w:r w:rsidRPr="00547B04">
              <w:rPr>
                <w:color w:val="000000"/>
                <w:sz w:val="20"/>
                <w:lang w:val="ru-RU"/>
              </w:rPr>
              <w:t>1) до 8 ч - с разрешения начальника станции, а на участках с диспетчерской централизацией - поездного диспетчера и с ведома старшего электромеханик</w:t>
            </w:r>
            <w:r w:rsidRPr="00547B04">
              <w:rPr>
                <w:color w:val="000000"/>
                <w:sz w:val="20"/>
                <w:lang w:val="ru-RU"/>
              </w:rPr>
              <w:t>а или дежурного инженера дистанции сигнализации и связи;</w:t>
            </w:r>
            <w:r w:rsidRPr="00547B04">
              <w:rPr>
                <w:lang w:val="ru-RU"/>
              </w:rPr>
              <w:br/>
            </w:r>
            <w:r w:rsidRPr="00547B04">
              <w:rPr>
                <w:color w:val="000000"/>
                <w:sz w:val="20"/>
                <w:lang w:val="ru-RU"/>
              </w:rPr>
              <w:t>2) свыше 8 ч (до 5 суток) - с разрешения филиала Национальной железнодорожной компании - «Дирекция перевозочного процесса»;</w:t>
            </w:r>
            <w:r w:rsidRPr="00547B04">
              <w:rPr>
                <w:lang w:val="ru-RU"/>
              </w:rPr>
              <w:br/>
            </w:r>
            <w:r w:rsidRPr="00547B04">
              <w:rPr>
                <w:color w:val="000000"/>
                <w:sz w:val="20"/>
                <w:lang w:val="ru-RU"/>
              </w:rPr>
              <w:t>3) свыше 5 суток - с разрешения Национальной железнодорожной компании.</w:t>
            </w:r>
            <w:r w:rsidRPr="00547B04">
              <w:rPr>
                <w:lang w:val="ru-RU"/>
              </w:rPr>
              <w:br/>
            </w:r>
            <w:r>
              <w:rPr>
                <w:color w:val="000000"/>
                <w:sz w:val="20"/>
              </w:rPr>
              <w:t>Пров</w:t>
            </w:r>
            <w:r>
              <w:rPr>
                <w:color w:val="000000"/>
                <w:sz w:val="20"/>
              </w:rPr>
              <w:t>едение во всех случаях только после передачи станций на резервное управление для устранения неисправностей на участках с диспетчерской централизацией выключение стрелок или изолированных участков.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189</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Обеспечение устройства электроснабжения защитой</w:t>
            </w:r>
            <w:r w:rsidRPr="00547B04">
              <w:rPr>
                <w:color w:val="000000"/>
                <w:sz w:val="20"/>
                <w:lang w:val="ru-RU"/>
              </w:rPr>
              <w:t xml:space="preserve"> от токов короткого замыкания, перенапряжения и перегрузок.</w:t>
            </w:r>
            <w:r w:rsidRPr="00547B04">
              <w:rPr>
                <w:lang w:val="ru-RU"/>
              </w:rPr>
              <w:br/>
            </w:r>
            <w:r>
              <w:rPr>
                <w:color w:val="000000"/>
                <w:sz w:val="20"/>
              </w:rPr>
              <w:t>Металлические подземные сооружения, а также металлические и железобетонные мосты, путепроводы, опоры контактной сети, светофоры, гидроколонки и тому подобное, находящиеся в районе линий, электрифи</w:t>
            </w:r>
            <w:r>
              <w:rPr>
                <w:color w:val="000000"/>
                <w:sz w:val="20"/>
              </w:rPr>
              <w:t>цированных на постоянном токе, защищены от электрической коррозии.</w:t>
            </w:r>
            <w:r>
              <w:br/>
            </w:r>
            <w:r>
              <w:rPr>
                <w:color w:val="000000"/>
                <w:sz w:val="20"/>
              </w:rPr>
              <w:t>Тяговые подстанции линий, электрифицированных на постоянном токе, а также электроподвижной состав защищены от проникновения в контактную сеть токов, нарушающих нормальное действие устройств</w:t>
            </w:r>
            <w:r>
              <w:rPr>
                <w:color w:val="000000"/>
                <w:sz w:val="20"/>
              </w:rPr>
              <w:t xml:space="preserve"> автоматики, телемеханики и </w:t>
            </w:r>
            <w:r>
              <w:rPr>
                <w:color w:val="000000"/>
                <w:sz w:val="20"/>
              </w:rPr>
              <w:lastRenderedPageBreak/>
              <w:t>телекоммуникации.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190</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Установление высоты подвески контактного провода над уровнем верха головки рельса на перегонах и станциях не ниже 5750 миллиметров, а на переездах не ниже 6000 миллиметров.</w:t>
            </w:r>
            <w:r w:rsidRPr="00547B04">
              <w:rPr>
                <w:lang w:val="ru-RU"/>
              </w:rPr>
              <w:br/>
            </w:r>
            <w:r>
              <w:rPr>
                <w:color w:val="000000"/>
                <w:sz w:val="20"/>
              </w:rPr>
              <w:t xml:space="preserve">На существующих линиях </w:t>
            </w:r>
            <w:r>
              <w:rPr>
                <w:color w:val="000000"/>
                <w:sz w:val="20"/>
              </w:rPr>
              <w:t>это расстояние в пределах искусственных сооружений, расположенных на путях станций, на которых не предусмотрена стоянка подвижного состава, а также на перегонах уменьшение до 5675 миллиметров, при электрификации линии на переменном токе и до 5550 миллиметр</w:t>
            </w:r>
            <w:r>
              <w:rPr>
                <w:color w:val="000000"/>
                <w:sz w:val="20"/>
              </w:rPr>
              <w:t>ов - на постоянном токе.</w:t>
            </w:r>
            <w:r>
              <w:br/>
            </w:r>
            <w:r>
              <w:rPr>
                <w:color w:val="000000"/>
                <w:sz w:val="20"/>
              </w:rPr>
              <w:t>Не допущение превышения высоты подвески контактного провода 6800 миллиметров.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191</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Наличие в пределах искусственных сооружений расстояния от токонесущих элементов токоприемника и частей контактной сети, находящихся под </w:t>
            </w:r>
            <w:r w:rsidRPr="00547B04">
              <w:rPr>
                <w:color w:val="000000"/>
                <w:sz w:val="20"/>
                <w:lang w:val="ru-RU"/>
              </w:rPr>
              <w:t>напряжением, до заземленных частей сооружений и подвижного состава не менее 200 миллиметров на линиях, электрифицированных на постоянном токе, и не менее 350 миллиметров - на переменном токе.</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192</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Наличие расстояния от оси крайнего пути до внутренне</w:t>
            </w:r>
            <w:r w:rsidRPr="00547B04">
              <w:rPr>
                <w:color w:val="000000"/>
                <w:sz w:val="20"/>
                <w:lang w:val="ru-RU"/>
              </w:rPr>
              <w:t>го края опор контактной сети на перегонах и станциях не менее 3100 миллиметров.</w:t>
            </w:r>
            <w:r w:rsidRPr="00547B04">
              <w:rPr>
                <w:lang w:val="ru-RU"/>
              </w:rPr>
              <w:br/>
            </w:r>
            <w:r>
              <w:rPr>
                <w:color w:val="000000"/>
                <w:sz w:val="20"/>
              </w:rPr>
              <w:t>Установление опоры в выемках вне пределов кюветов.</w:t>
            </w:r>
            <w:r>
              <w:br/>
            </w:r>
            <w:r>
              <w:rPr>
                <w:color w:val="000000"/>
                <w:sz w:val="20"/>
              </w:rPr>
              <w:t>В особо сильно снегозаносимых выемках (кроме скальных) и на выходах из них (на длине 100 метров) наличие расстояния от оси кр</w:t>
            </w:r>
            <w:r>
              <w:rPr>
                <w:color w:val="000000"/>
                <w:sz w:val="20"/>
              </w:rPr>
              <w:t>айнего пути до внутреннего края опор контактной сети не менее 5700 миллиметров.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193</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 xml:space="preserve">Допущение на существующих линиях до их реконструкции, а также в особо трудных условиях на вновь электрифицируемых линиях расстояние от оси пути до внутреннего края </w:t>
            </w:r>
            <w:r w:rsidRPr="00547B04">
              <w:rPr>
                <w:color w:val="000000"/>
                <w:sz w:val="20"/>
                <w:lang w:val="ru-RU"/>
              </w:rPr>
              <w:t>опор контактной сети расстояние не менее: 2450 миллиметров - на станциях и 2750 миллиметров - на перегонах.</w:t>
            </w:r>
            <w:r w:rsidRPr="00547B04">
              <w:rPr>
                <w:lang w:val="ru-RU"/>
              </w:rPr>
              <w:br/>
            </w:r>
            <w:r>
              <w:rPr>
                <w:color w:val="000000"/>
                <w:sz w:val="20"/>
              </w:rPr>
              <w:t xml:space="preserve">Все указанные размеры установлены для прямых участков пути. </w:t>
            </w:r>
            <w:r w:rsidRPr="00547B04">
              <w:rPr>
                <w:color w:val="000000"/>
                <w:sz w:val="20"/>
                <w:lang w:val="ru-RU"/>
              </w:rPr>
              <w:t>Увеличение этих расстоянии в соответствии с габаритным уширением, установленным для опор</w:t>
            </w:r>
            <w:r w:rsidRPr="00547B04">
              <w:rPr>
                <w:color w:val="000000"/>
                <w:sz w:val="20"/>
                <w:lang w:val="ru-RU"/>
              </w:rPr>
              <w:t xml:space="preserve"> контактной сети на участках обращения поездов со скоростью более 140 километров в час, а также на кривых участках пути.</w:t>
            </w:r>
            <w:r w:rsidRPr="00547B04">
              <w:rPr>
                <w:lang w:val="ru-RU"/>
              </w:rPr>
              <w:br/>
            </w:r>
            <w:r>
              <w:rPr>
                <w:color w:val="000000"/>
                <w:sz w:val="20"/>
              </w:rPr>
              <w:t>Обеспечение хорошей видимости сигналов и знаков, взаимное расположение опор контактной сети, воздушных линий и светофоров, а также сигн</w:t>
            </w:r>
            <w:r>
              <w:rPr>
                <w:color w:val="000000"/>
                <w:sz w:val="20"/>
              </w:rPr>
              <w:t>альных знаков.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194</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Обеспечение заземлением или оборудованы устройствами защитного отключения при попадании на сооружения и конструкции высокого напряжения всех металлических сооружении (мосты, путепроводы, опоры), на которых крепление элементов кон</w:t>
            </w:r>
            <w:r w:rsidRPr="00547B04">
              <w:rPr>
                <w:color w:val="000000"/>
                <w:sz w:val="20"/>
                <w:lang w:val="ru-RU"/>
              </w:rPr>
              <w:t>тактной сети, деталей крепления контактной сети на железобетонных опорах, железобетонных и неметаллических искусственных сооружений, а также отдельно стоящих металлических конструкции (гидроколонки, светофоры, элементы мостов и путепроводов и др.), располо</w:t>
            </w:r>
            <w:r w:rsidRPr="00547B04">
              <w:rPr>
                <w:color w:val="000000"/>
                <w:sz w:val="20"/>
                <w:lang w:val="ru-RU"/>
              </w:rPr>
              <w:t>женные на расстоянии менее 5 метров от частей контактной сети, находящихся под напряжением.</w:t>
            </w:r>
            <w:r w:rsidRPr="00547B04">
              <w:rPr>
                <w:lang w:val="ru-RU"/>
              </w:rPr>
              <w:br/>
            </w:r>
            <w:r>
              <w:rPr>
                <w:color w:val="000000"/>
                <w:sz w:val="20"/>
              </w:rPr>
              <w:lastRenderedPageBreak/>
              <w:t>Заземлению подлежат также все расположенные в зоне влияния контактной сети и воздушных линий переменного тока металлические сооружения, на которых возникают опасные</w:t>
            </w:r>
            <w:r>
              <w:rPr>
                <w:color w:val="000000"/>
                <w:sz w:val="20"/>
              </w:rPr>
              <w:t xml:space="preserve"> напряжения.</w:t>
            </w:r>
            <w:r>
              <w:br/>
            </w:r>
            <w:r>
              <w:rPr>
                <w:color w:val="000000"/>
                <w:sz w:val="20"/>
              </w:rPr>
              <w:t>На путепроводах и пешеходных мостах, расположенных над электрифицированными путями, установлены предохранительные щиты и сплошной настил в местах прохода людей для ограждения частей контактной сети, находящихся под напряжением.</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195</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w:t>
            </w:r>
            <w:r w:rsidRPr="00547B04">
              <w:rPr>
                <w:color w:val="000000"/>
                <w:sz w:val="20"/>
                <w:lang w:val="ru-RU"/>
              </w:rPr>
              <w:t>ичие расстояния от нижней точки проводов воздушных линий электропередачи напряжением свыше 1000 вольт до поверхности земли при максимальной стреле провеса не менее:</w:t>
            </w:r>
            <w:r w:rsidRPr="00547B04">
              <w:rPr>
                <w:lang w:val="ru-RU"/>
              </w:rPr>
              <w:br/>
            </w:r>
            <w:r w:rsidRPr="00547B04">
              <w:rPr>
                <w:color w:val="000000"/>
                <w:sz w:val="20"/>
                <w:lang w:val="ru-RU"/>
              </w:rPr>
              <w:t>6,0 метров - на перегонах;</w:t>
            </w:r>
            <w:r w:rsidRPr="00547B04">
              <w:rPr>
                <w:lang w:val="ru-RU"/>
              </w:rPr>
              <w:br/>
            </w:r>
            <w:r w:rsidRPr="00547B04">
              <w:rPr>
                <w:color w:val="000000"/>
                <w:sz w:val="20"/>
                <w:lang w:val="ru-RU"/>
              </w:rPr>
              <w:t>5,0 метров - в том числе в труднодоступных местах;</w:t>
            </w:r>
            <w:r w:rsidRPr="00547B04">
              <w:rPr>
                <w:lang w:val="ru-RU"/>
              </w:rPr>
              <w:br/>
            </w:r>
            <w:r w:rsidRPr="00547B04">
              <w:rPr>
                <w:color w:val="000000"/>
                <w:sz w:val="20"/>
                <w:lang w:val="ru-RU"/>
              </w:rPr>
              <w:t xml:space="preserve">7,0 метров - </w:t>
            </w:r>
            <w:r w:rsidRPr="00547B04">
              <w:rPr>
                <w:color w:val="000000"/>
                <w:sz w:val="20"/>
                <w:lang w:val="ru-RU"/>
              </w:rPr>
              <w:t>на пересечениях с автомобильными дорогами, станциях и в населенных пунктах; не менее 7,5 метров - при пересечениях железнодорожных путей расстояние от нижней точки проводов воздушных линий электропередачи напряжением свыше 1000 вольт до уровня верха головк</w:t>
            </w:r>
            <w:r w:rsidRPr="00547B04">
              <w:rPr>
                <w:color w:val="000000"/>
                <w:sz w:val="20"/>
                <w:lang w:val="ru-RU"/>
              </w:rPr>
              <w:t>и рельса не электрифицированных путей.</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196</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Утверждение Национальным оператором инфраструктуры или владельцем железнодорожных путей по договорам концессии соответственно схемы электропитания и секционирования контактной сети, линий автоблокировки и </w:t>
            </w:r>
            <w:r w:rsidRPr="00547B04">
              <w:rPr>
                <w:color w:val="000000"/>
                <w:sz w:val="20"/>
                <w:lang w:val="ru-RU"/>
              </w:rPr>
              <w:t>продольного электроснабжения.</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197</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освещением</w:t>
            </w:r>
            <w:r>
              <w:rPr>
                <w:color w:val="000000"/>
                <w:sz w:val="20"/>
              </w:rPr>
              <w:t> </w:t>
            </w:r>
            <w:r w:rsidRPr="00547B04">
              <w:rPr>
                <w:color w:val="000000"/>
                <w:sz w:val="20"/>
                <w:lang w:val="ru-RU"/>
              </w:rPr>
              <w:t xml:space="preserve"> на станциях сооружения для обслуживания пассажиров, пути и парки приема и отправления поездов, производства погрузочно-выгрузочной и маневровой работы, экипировки, технического </w:t>
            </w:r>
            <w:r w:rsidRPr="00547B04">
              <w:rPr>
                <w:color w:val="000000"/>
                <w:sz w:val="20"/>
                <w:lang w:val="ru-RU"/>
              </w:rPr>
              <w:t>обслуживания и ремонта подвижного состава, территории грузовых районов, контейнерные площадки, сортировочные платформы, вагонные весы, смотровые вышки, габаритные ворота, устройства автоматического выявления коммерческих браков в поездах и вагонах, а также</w:t>
            </w:r>
            <w:r w:rsidRPr="00547B04">
              <w:rPr>
                <w:color w:val="000000"/>
                <w:sz w:val="20"/>
                <w:lang w:val="ru-RU"/>
              </w:rPr>
              <w:t xml:space="preserve"> места, где работники встречают поезда, стрелочные горловины, склады, переезды, пути и пункты.</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198</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своевременного прохождения планово-предупредительных видов ремонта, технического обслуживания и содержание в процессе эксплуатации в техн</w:t>
            </w:r>
            <w:r w:rsidRPr="00547B04">
              <w:rPr>
                <w:color w:val="000000"/>
                <w:sz w:val="20"/>
                <w:lang w:val="ru-RU"/>
              </w:rPr>
              <w:t>ически исправном состоянии восстановительных и пожарных поездов.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199</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Установление расстояний между пунктами дислокации восстановительных поездов не менее 300 километров, на малодеятельных участках не менее 400 километров. Определение для пожарных п</w:t>
            </w:r>
            <w:r w:rsidRPr="00547B04">
              <w:rPr>
                <w:color w:val="000000"/>
                <w:sz w:val="20"/>
                <w:lang w:val="ru-RU"/>
              </w:rPr>
              <w:t>оездов участки выезда из расчета времени (не более 1,5 часов), необходимого для доставки пожарного поезда на конечный пункт, ограниченных участков с радиусом выезда не более 100 километров.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200</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Нахождение мест стоянок восстановительных и </w:t>
            </w:r>
            <w:r w:rsidRPr="00547B04">
              <w:rPr>
                <w:color w:val="000000"/>
                <w:sz w:val="20"/>
                <w:lang w:val="ru-RU"/>
              </w:rPr>
              <w:t>пожарных поездов на путях с двусторонним выходом и предназначение только для стоянки специального подвижного состава восстановительных и пожарных поездов.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lastRenderedPageBreak/>
              <w:t>201</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Привлечение Национальным оператором инфраструктуры приказом по отделению к использованию </w:t>
            </w:r>
            <w:r w:rsidRPr="00547B04">
              <w:rPr>
                <w:color w:val="000000"/>
                <w:sz w:val="20"/>
                <w:lang w:val="ru-RU"/>
              </w:rPr>
              <w:t>специальный подвижной состав, находящийся в оперативном резерве, прошедший плановый вид ремонта для ликвидации последствий схода с рельсов подвижного состава, аварий, тушения пожаров на объектах и составе, а также предотвращения возникновения затруднений в</w:t>
            </w:r>
            <w:r w:rsidRPr="00547B04">
              <w:rPr>
                <w:color w:val="000000"/>
                <w:sz w:val="20"/>
                <w:lang w:val="ru-RU"/>
              </w:rPr>
              <w:t xml:space="preserve"> работе, сбоев в движении поездов при нехватке специального подвижного состава.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202</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в пунктах нахождения в постоянной готовности:</w:t>
            </w:r>
            <w:r w:rsidRPr="00547B04">
              <w:rPr>
                <w:lang w:val="ru-RU"/>
              </w:rPr>
              <w:br/>
            </w:r>
            <w:r w:rsidRPr="00547B04">
              <w:rPr>
                <w:color w:val="000000"/>
                <w:sz w:val="20"/>
                <w:lang w:val="ru-RU"/>
              </w:rPr>
              <w:t>1) восстановительных поездов для восстановления нормального движения и ликвидации последствий столкновен</w:t>
            </w:r>
            <w:r w:rsidRPr="00547B04">
              <w:rPr>
                <w:color w:val="000000"/>
                <w:sz w:val="20"/>
                <w:lang w:val="ru-RU"/>
              </w:rPr>
              <w:t>ий и схода с рельсов подвижного состава, специальные автомотрисы, дрезины и автомобили для восстановления пути и устройств электроснабжения, вагоны и автомобили ремонтно-восстановительных работ связи, аварийно-полевые команды;</w:t>
            </w:r>
            <w:r w:rsidRPr="00547B04">
              <w:rPr>
                <w:lang w:val="ru-RU"/>
              </w:rPr>
              <w:br/>
            </w:r>
            <w:r w:rsidRPr="00547B04">
              <w:rPr>
                <w:color w:val="000000"/>
                <w:sz w:val="20"/>
                <w:lang w:val="ru-RU"/>
              </w:rPr>
              <w:t>2) пожарных поездов и пожарны</w:t>
            </w:r>
            <w:r w:rsidRPr="00547B04">
              <w:rPr>
                <w:color w:val="000000"/>
                <w:sz w:val="20"/>
                <w:lang w:val="ru-RU"/>
              </w:rPr>
              <w:t>х команд для предупреждения и тушения пожаров.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203</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Не допущение занятия подвижным составом пути постоянной стоянки восстановительных и пожарных поездов, специальных автомотрис и дрезин, предназначенных для ведения восстановительных работ.</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204</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Назначение восстановительных поездов (специальный самоходный подвижной состав), пожарных поездов и вспомогательных локомотивов на основании требованиями о помощи (письменного, переданного по телефону или радиосвязи), полученного от машиниста (помощника</w:t>
            </w:r>
            <w:r w:rsidRPr="00547B04">
              <w:rPr>
                <w:color w:val="000000"/>
                <w:sz w:val="20"/>
                <w:lang w:val="ru-RU"/>
              </w:rPr>
              <w:t xml:space="preserve"> машиниста) ведущего локомотива остановившегося в пути поезда, а также по требованию руководящих работников хозяйства пути, электроснабжения, сигнализации и связи.</w:t>
            </w:r>
            <w:r w:rsidRPr="00547B04">
              <w:rPr>
                <w:lang w:val="ru-RU"/>
              </w:rPr>
              <w:br/>
            </w:r>
            <w:r>
              <w:rPr>
                <w:color w:val="000000"/>
                <w:sz w:val="20"/>
              </w:rPr>
              <w:t>Осуществление вызова восстановительных и пожарных поездов в соответствии с действующими поло</w:t>
            </w:r>
            <w:r>
              <w:rPr>
                <w:color w:val="000000"/>
                <w:sz w:val="20"/>
              </w:rPr>
              <w:t xml:space="preserve">жениями об этих поездах. </w:t>
            </w:r>
            <w:r w:rsidRPr="00547B04">
              <w:rPr>
                <w:color w:val="000000"/>
                <w:sz w:val="20"/>
                <w:lang w:val="ru-RU"/>
              </w:rPr>
              <w:t>Осуществление по приказу поездного диспетчера отправления и следования восстановительных, специально самоходного подвижного состава, а также вспомогательных локомотивов к месту назначения.</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205</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Обеспечение наличия средств и </w:t>
            </w:r>
            <w:r w:rsidRPr="00547B04">
              <w:rPr>
                <w:color w:val="000000"/>
                <w:sz w:val="20"/>
                <w:lang w:val="ru-RU"/>
              </w:rPr>
              <w:t>мобильных подразделений отделений железных дорог, необходимых для ликвидации аварийных ситуаций и их последствий при безопасности перевозки, погрузки, выгрузки (разгрузки), хранения и транспортировки опасных грузов.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206</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Проведение проверки специаль</w:t>
            </w:r>
            <w:r w:rsidRPr="00547B04">
              <w:rPr>
                <w:color w:val="000000"/>
                <w:sz w:val="20"/>
                <w:lang w:val="ru-RU"/>
              </w:rPr>
              <w:t xml:space="preserve">ным самоходным подвижным составом (путеизмерительный вагон, вагон-дефектоскоп и т.д.) маршрутов следования пассажирских поездов со скоростью </w:t>
            </w:r>
            <w:r>
              <w:rPr>
                <w:color w:val="000000"/>
                <w:sz w:val="20"/>
              </w:rPr>
              <w:t>60 км/час</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207</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Допущение эксплуатации участков железнодорожных путей шириной колеи - 1524 миллиметров на </w:t>
            </w:r>
            <w:r w:rsidRPr="00547B04">
              <w:rPr>
                <w:color w:val="000000"/>
                <w:sz w:val="20"/>
                <w:lang w:val="ru-RU"/>
              </w:rPr>
              <w:t>прямых и кривых участках пути радиусом более 650 метров.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 Перевозчик</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208</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Наличие государственной регистрации подвижного состава в </w:t>
            </w:r>
            <w:r w:rsidRPr="00547B04">
              <w:rPr>
                <w:color w:val="000000"/>
                <w:sz w:val="20"/>
                <w:lang w:val="ru-RU"/>
              </w:rPr>
              <w:lastRenderedPageBreak/>
              <w:t>порядке, установленном уполномоченным органом.</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209</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Обеспечение за счет работодателя форменной </w:t>
            </w:r>
            <w:r w:rsidRPr="00547B04">
              <w:rPr>
                <w:color w:val="000000"/>
                <w:sz w:val="20"/>
                <w:lang w:val="ru-RU"/>
              </w:rPr>
              <w:t>одеждой (без погон) с соответствующими знаками различия работников железнодорожного транспорта, связанных с обслуживанием пассажиров, грузоотправителей и грузополучателей, а также непосредственно связанных с движением поездов.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210</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Осуществл</w:t>
            </w:r>
            <w:r w:rsidRPr="00547B04">
              <w:rPr>
                <w:color w:val="000000"/>
                <w:sz w:val="20"/>
                <w:lang w:val="ru-RU"/>
              </w:rPr>
              <w:t>ение перевозчиком или грузоотправителем (грузополучателем) погрузки, выгрузки (разгрузки) грузов в порядке и сроки, предусмотренные правилами перевозок.</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211</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перевозчиком в соответствии с договором перевозки груза своевременной и</w:t>
            </w:r>
            <w:r w:rsidRPr="00547B04">
              <w:rPr>
                <w:color w:val="000000"/>
                <w:sz w:val="20"/>
                <w:lang w:val="ru-RU"/>
              </w:rPr>
              <w:t xml:space="preserve"> целостной сохранности доставки вверенного ему грузоотправителем груза на железнодорожную станцию назначения с соблюдением условий его перевозки и выдачи грузополучателю, а грузоотправителем (грузополучатель) проведения оплаты за перевозку груза и обеспече</w:t>
            </w:r>
            <w:r w:rsidRPr="00547B04">
              <w:rPr>
                <w:color w:val="000000"/>
                <w:sz w:val="20"/>
                <w:lang w:val="ru-RU"/>
              </w:rPr>
              <w:t>ния его приемки.</w:t>
            </w:r>
          </w:p>
          <w:p w:rsidR="009773FC" w:rsidRPr="00547B04" w:rsidRDefault="00547B04">
            <w:pPr>
              <w:spacing w:after="20"/>
              <w:ind w:left="20"/>
              <w:rPr>
                <w:lang w:val="ru-RU"/>
              </w:rPr>
            </w:pPr>
            <w:r w:rsidRPr="00547B04">
              <w:rPr>
                <w:color w:val="000000"/>
                <w:sz w:val="20"/>
                <w:lang w:val="ru-RU"/>
              </w:rPr>
              <w:t>Осуществление перевозчиком подачи грузоотправителю под погрузку и уборки вагонов, контейнеров в сроки, установленные принятой заявкой и (или) договором. Обеспечение в соответствии с правилами перевозок подачи вагонов и контейнеров пригодны</w:t>
            </w:r>
            <w:r w:rsidRPr="00547B04">
              <w:rPr>
                <w:color w:val="000000"/>
                <w:sz w:val="20"/>
                <w:lang w:val="ru-RU"/>
              </w:rPr>
              <w:t>х для перевозки заявленных грузов (исправных, очищенных внутри и снаружи).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212</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Соблюдение укомплектования и расстановку кадров в соответствии с перечнем должностей (профессий) работников железнодорожного транспорта и квалификационных </w:t>
            </w:r>
            <w:r w:rsidRPr="00547B04">
              <w:rPr>
                <w:color w:val="000000"/>
                <w:sz w:val="20"/>
                <w:lang w:val="ru-RU"/>
              </w:rPr>
              <w:t>требований</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213</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Проведение периодического медицинского осмотра работников, а также предсменного освидетельствования локомотивных бригад и работников, непосредственно связанных с движением поездов, в соответствии со статьей 155 Кодекса Республики Каз</w:t>
            </w:r>
            <w:r w:rsidRPr="00547B04">
              <w:rPr>
                <w:color w:val="000000"/>
                <w:sz w:val="20"/>
                <w:lang w:val="ru-RU"/>
              </w:rPr>
              <w:t>ахстан от 18 сентября 2009 года «О здоровье народа и системе здравоохранения» и иными нормативными правовыми актами Республики Казахстан в области здравоохранения.</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214</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Совершенствование системы профессиональной подготовки, обучения, повышения квали</w:t>
            </w:r>
            <w:r w:rsidRPr="00547B04">
              <w:rPr>
                <w:color w:val="000000"/>
                <w:sz w:val="20"/>
                <w:lang w:val="ru-RU"/>
              </w:rPr>
              <w:t>фикации работников основных профессий железнодорожного транспорта с учетом внедрения новой техники, технологий и инструментов менеджмента, а также отработку практических навыков действий в нестандартных ситуациях.</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215</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Проведение периодических</w:t>
            </w:r>
            <w:r w:rsidRPr="00547B04">
              <w:rPr>
                <w:color w:val="000000"/>
                <w:sz w:val="20"/>
                <w:lang w:val="ru-RU"/>
              </w:rPr>
              <w:t xml:space="preserve"> проверок</w:t>
            </w:r>
            <w:r>
              <w:rPr>
                <w:color w:val="000000"/>
                <w:sz w:val="20"/>
              </w:rPr>
              <w:t> </w:t>
            </w:r>
            <w:r w:rsidRPr="00547B04">
              <w:rPr>
                <w:color w:val="000000"/>
                <w:sz w:val="20"/>
                <w:lang w:val="ru-RU"/>
              </w:rPr>
              <w:t xml:space="preserve"> работников, связанных с обслуживанием</w:t>
            </w:r>
            <w:r>
              <w:rPr>
                <w:color w:val="000000"/>
                <w:sz w:val="20"/>
              </w:rPr>
              <w:t> </w:t>
            </w:r>
            <w:r w:rsidRPr="00547B04">
              <w:rPr>
                <w:color w:val="000000"/>
                <w:sz w:val="20"/>
                <w:lang w:val="ru-RU"/>
              </w:rPr>
              <w:t xml:space="preserve"> движений поездов, на предмет знания действующих инструкции и правил, регламентирующих вопросы</w:t>
            </w:r>
            <w:r>
              <w:rPr>
                <w:color w:val="000000"/>
                <w:sz w:val="20"/>
              </w:rPr>
              <w:t> </w:t>
            </w:r>
            <w:r w:rsidRPr="00547B04">
              <w:rPr>
                <w:color w:val="000000"/>
                <w:sz w:val="20"/>
                <w:lang w:val="ru-RU"/>
              </w:rPr>
              <w:t xml:space="preserve"> безопасности движения и должностных инструкции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216</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Проведение ежедекадных проверок по тематике «День </w:t>
            </w:r>
            <w:r w:rsidRPr="00547B04">
              <w:rPr>
                <w:color w:val="000000"/>
                <w:sz w:val="20"/>
                <w:lang w:val="ru-RU"/>
              </w:rPr>
              <w:t>безопасности»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217</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первыми руководителями организаций - участников перевозочного процесса, полноты ведения первичного учета и правильности классификации случаев нарушений безопасности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218</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Предоставление информации о </w:t>
            </w:r>
            <w:r w:rsidRPr="00547B04">
              <w:rPr>
                <w:color w:val="000000"/>
                <w:sz w:val="20"/>
                <w:lang w:val="ru-RU"/>
              </w:rPr>
              <w:t xml:space="preserve">допущенных нарушениях безопасности повлекших нарушения безопасности движения на </w:t>
            </w:r>
            <w:r w:rsidRPr="00547B04">
              <w:rPr>
                <w:color w:val="000000"/>
                <w:sz w:val="20"/>
                <w:lang w:val="ru-RU"/>
              </w:rPr>
              <w:lastRenderedPageBreak/>
              <w:t>железнодорожном транспорте Республики Казахстан, участниками перевозочного процесса, вспомогательными службами железнодорожного транспорта, осуществляющими деятельность в сфере</w:t>
            </w:r>
            <w:r w:rsidRPr="00547B04">
              <w:rPr>
                <w:color w:val="000000"/>
                <w:sz w:val="20"/>
                <w:lang w:val="ru-RU"/>
              </w:rPr>
              <w:t xml:space="preserve"> железнодорожного транспорта, независимо от формы собственности в орган государственного транспортного контроля и его территориальные подразделения, в оперативном порядке не позднее суток, а в случаях столкновений, сходов поездов и подвижного состава – не </w:t>
            </w:r>
            <w:r w:rsidRPr="00547B04">
              <w:rPr>
                <w:color w:val="000000"/>
                <w:sz w:val="20"/>
                <w:lang w:val="ru-RU"/>
              </w:rPr>
              <w:t>позднее одного часа, с момента происшествия.</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 xml:space="preserve">незначительное </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219</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Установление габаритных ворот для проверки правильности размещения грузов в пределах указанного габарита в местах массовой погрузки (на железнодорожных подъездных путях, в морских и речных </w:t>
            </w:r>
            <w:r w:rsidRPr="00547B04">
              <w:rPr>
                <w:color w:val="000000"/>
                <w:sz w:val="20"/>
                <w:lang w:val="ru-RU"/>
              </w:rPr>
              <w:t>портах, на станциях перегрузки). Укладывание и закрепление грузов выгруженных или подготовленных к погрузке около пути так, чтобы габарит приближения строений не нарушался.</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220</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Не допущение пользования поездной диспетчерской и стрелочной связью для</w:t>
            </w:r>
            <w:r w:rsidRPr="00547B04">
              <w:rPr>
                <w:color w:val="000000"/>
                <w:sz w:val="20"/>
                <w:lang w:val="ru-RU"/>
              </w:rPr>
              <w:t xml:space="preserve"> переговоров по вопросам, не связанным с движением поездов.</w:t>
            </w:r>
            <w:r w:rsidRPr="00547B04">
              <w:rPr>
                <w:lang w:val="ru-RU"/>
              </w:rPr>
              <w:br/>
            </w:r>
            <w:r>
              <w:rPr>
                <w:color w:val="000000"/>
                <w:sz w:val="20"/>
              </w:rPr>
              <w:t>Не допущение включения в сеть стрелочной связи других телефонов, кроме исполнительных постов централизации, стрелочных постов и дежурного по станции.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221</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Не допущение занятия подвижным сос</w:t>
            </w:r>
            <w:r w:rsidRPr="00547B04">
              <w:rPr>
                <w:color w:val="000000"/>
                <w:sz w:val="20"/>
                <w:lang w:val="ru-RU"/>
              </w:rPr>
              <w:t>тавом пути постоянной стоянки восстановительных и пожарных поездов, специальных автомотрис и дрезин, предназначенных для ведения восстановительных работ.</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222</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Обеспечение условии для работы в служебных зданиях и помещениях, предназначенных для работ</w:t>
            </w:r>
            <w:r w:rsidRPr="00547B04">
              <w:rPr>
                <w:color w:val="000000"/>
                <w:sz w:val="20"/>
                <w:lang w:val="ru-RU"/>
              </w:rPr>
              <w:t>ников, связанных с движением поездов (дежурных по станциям, маневровых диспетчеров, работников дистанции сигнализации и связи и другие.).</w:t>
            </w:r>
            <w:r w:rsidRPr="00547B04">
              <w:rPr>
                <w:lang w:val="ru-RU"/>
              </w:rPr>
              <w:br/>
            </w:r>
            <w:r>
              <w:rPr>
                <w:color w:val="000000"/>
                <w:sz w:val="20"/>
              </w:rPr>
              <w:t>Установление в служебных помещениях дежурных по станциям приборов управления и контроля, в том числе аппаратуры автома</w:t>
            </w:r>
            <w:r>
              <w:rPr>
                <w:color w:val="000000"/>
                <w:sz w:val="20"/>
              </w:rPr>
              <w:t>тизированного рабочего места, непосредственно относящаяся к работе дежурного по станции, а также пульты централизованного управления освещением и дистанционного управления секционными разъединителями, регистрирующая аппаратура средств автоматического контр</w:t>
            </w:r>
            <w:r>
              <w:rPr>
                <w:color w:val="000000"/>
                <w:sz w:val="20"/>
              </w:rPr>
              <w:t>оля технического состояния подвижного состава на ходу поезда.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223</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Проведение на станционных путях работы, требующие ограждения сигналами остановки или уменьшения скорости, с согласия дежурного по станции и предварительной записи руководителем работ</w:t>
            </w:r>
            <w:r w:rsidRPr="00547B04">
              <w:rPr>
                <w:color w:val="000000"/>
                <w:sz w:val="20"/>
                <w:lang w:val="ru-RU"/>
              </w:rPr>
              <w:t xml:space="preserve"> в Журнале осмотра путей, стрелочных переводов, устройств автоматики и телемеханики, связи и контактной сети. Выполнение на участках, оборудованных диспетчерской централизацией, таких работ в указанном порядке, но только с согласия поездного диспетчера. За</w:t>
            </w:r>
            <w:r w:rsidRPr="00547B04">
              <w:rPr>
                <w:color w:val="000000"/>
                <w:sz w:val="20"/>
                <w:lang w:val="ru-RU"/>
              </w:rPr>
              <w:t xml:space="preserve">мена регистрируемой в журнале телефонограммой, передаваемой руководителем работ дежурному по станции (на участках с диспетчерской централизацией - поездному диспетчеру) при производстве </w:t>
            </w:r>
            <w:r w:rsidRPr="00547B04">
              <w:rPr>
                <w:color w:val="000000"/>
                <w:sz w:val="20"/>
                <w:lang w:val="ru-RU"/>
              </w:rPr>
              <w:lastRenderedPageBreak/>
              <w:t>таких работ на контактной сети с отключением напряжения, но без наруше</w:t>
            </w:r>
            <w:r w:rsidRPr="00547B04">
              <w:rPr>
                <w:color w:val="000000"/>
                <w:sz w:val="20"/>
                <w:lang w:val="ru-RU"/>
              </w:rPr>
              <w:t>ния целости пути и искусственных сооружений, а также при выполнении работ по устранению внезапно возникших неисправностей запись о начале и окончании работ.</w:t>
            </w:r>
            <w:r w:rsidRPr="00547B04">
              <w:rPr>
                <w:lang w:val="ru-RU"/>
              </w:rPr>
              <w:br/>
            </w:r>
            <w:r>
              <w:rPr>
                <w:color w:val="000000"/>
                <w:sz w:val="20"/>
              </w:rPr>
              <w:t>Проведение ввода устройств в действие по окончании работ дежурным по станции на основании записи ру</w:t>
            </w:r>
            <w:r>
              <w:rPr>
                <w:color w:val="000000"/>
                <w:sz w:val="20"/>
              </w:rPr>
              <w:t>ководителя работ в Журнале осмотра путей, стрелочных переводов, устройств автоматики и телемеханики, связи и контактной сети или регистрируемой в том же журнале телефонограммы, переданной дежурному по станции с последующей личной подписью руководителя рабо</w:t>
            </w:r>
            <w:r>
              <w:rPr>
                <w:color w:val="000000"/>
                <w:sz w:val="20"/>
              </w:rPr>
              <w:t>т.</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224</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Осуществление записи в журнале осмотра путей, стрелочных переводов, устройств СЦБ, связи и контактной сети формы ДУ-46 (далее - журнал осмотра формы ДУ-46) и извещение работника, обслуживающего устройства (дорожного мастера, электромехаников</w:t>
            </w:r>
            <w:r w:rsidRPr="00547B04">
              <w:rPr>
                <w:color w:val="000000"/>
                <w:sz w:val="20"/>
                <w:lang w:val="ru-RU"/>
              </w:rPr>
              <w:t xml:space="preserve"> СЦБ и связи, электроснабжения) и дежурного инженера (диспетчера) соответствующей дистанций пути, сигнализации и связи, электроснабжения, дежурным по станции, обнаруживший (лично или по докладам других работников) неисправность путей, стрелочных переводов,</w:t>
            </w:r>
            <w:r w:rsidRPr="00547B04">
              <w:rPr>
                <w:color w:val="000000"/>
                <w:sz w:val="20"/>
                <w:lang w:val="ru-RU"/>
              </w:rPr>
              <w:t xml:space="preserve"> устройств сигнализации, централизации и блокировки (далее - СЦБ), связи и контактной сети.</w:t>
            </w:r>
            <w:r w:rsidRPr="00547B04">
              <w:rPr>
                <w:lang w:val="ru-RU"/>
              </w:rPr>
              <w:br/>
            </w:r>
            <w:r>
              <w:rPr>
                <w:color w:val="000000"/>
                <w:sz w:val="20"/>
              </w:rPr>
              <w:t>Извещение дежурным по станции поездного диспетчера о неисправностях технических устройств, создающих угрозу безопасности движения поездов.</w:t>
            </w:r>
            <w:r>
              <w:br/>
            </w:r>
            <w:r>
              <w:rPr>
                <w:color w:val="000000"/>
                <w:sz w:val="20"/>
              </w:rPr>
              <w:t>Осуществление отметки соо</w:t>
            </w:r>
            <w:r>
              <w:rPr>
                <w:color w:val="000000"/>
                <w:sz w:val="20"/>
              </w:rPr>
              <w:t>тветствующим работником об устранении неисправностей в журнале осмотра формы ДУ-46, удостоверяющаяся его подписью и подписью дежурного по станции.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225</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Наличие порядкового номера, серии и наименования станций в каждом жезле, ограничивающих перегон. </w:t>
            </w:r>
            <w:r w:rsidRPr="00547B04">
              <w:rPr>
                <w:color w:val="000000"/>
                <w:sz w:val="20"/>
                <w:lang w:val="ru-RU"/>
              </w:rPr>
              <w:t>Соответствие своей серий жезлов каждому перегону. Допущение установки жезловых аппаратов одной серии не чаще, чем через три перегона, а на подходах к узлам - через два в жезловых аппаратах обеих станций, ограничивающих перегон, при отсутствии на нем поездо</w:t>
            </w:r>
            <w:r w:rsidRPr="00547B04">
              <w:rPr>
                <w:color w:val="000000"/>
                <w:sz w:val="20"/>
                <w:lang w:val="ru-RU"/>
              </w:rPr>
              <w:t>в в сумме четного числа жезлов.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226</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Обеспечение проведения ремонта сооружений и устройств при обеспечении безопасности движения и охраны труда, без нарушения графика движения поездов.</w:t>
            </w:r>
            <w:r w:rsidRPr="00547B04">
              <w:rPr>
                <w:lang w:val="ru-RU"/>
              </w:rPr>
              <w:br/>
            </w:r>
            <w:r>
              <w:rPr>
                <w:color w:val="000000"/>
                <w:sz w:val="20"/>
              </w:rPr>
              <w:t xml:space="preserve">Для производства больших по объему ремонтных и строительных </w:t>
            </w:r>
            <w:r>
              <w:rPr>
                <w:color w:val="000000"/>
                <w:sz w:val="20"/>
              </w:rPr>
              <w:t>работ в графике движения поездов предусмотрение окон и учет ограничения скорости, вызываемые этими работами.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227</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Соблюдение порядка использования технических средств станции установленных техническо-распорядительным актом станции, регламентирующий </w:t>
            </w:r>
            <w:r w:rsidRPr="00547B04">
              <w:rPr>
                <w:color w:val="000000"/>
                <w:sz w:val="20"/>
                <w:lang w:val="ru-RU"/>
              </w:rPr>
              <w:t xml:space="preserve">безопасный и беспрепятственный прием, отправление и проследование поездов по станции, безопасность внутристанционной маневровой работы и соблюдение охраны труда. </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228</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Соблюдение требований приема поездов на станцию на свободные пути, предназначенны</w:t>
            </w:r>
            <w:r w:rsidRPr="00547B04">
              <w:rPr>
                <w:color w:val="000000"/>
                <w:sz w:val="20"/>
                <w:lang w:val="ru-RU"/>
              </w:rPr>
              <w:t xml:space="preserve">е для этого техническо-распорядительным </w:t>
            </w:r>
            <w:r w:rsidRPr="00547B04">
              <w:rPr>
                <w:color w:val="000000"/>
                <w:sz w:val="20"/>
                <w:lang w:val="ru-RU"/>
              </w:rPr>
              <w:lastRenderedPageBreak/>
              <w:t>актом станции, и только при открытом входном сигнале, а пассажирских поездов, кроме того, на пути, оборудованные путевыми устройствами автоматической локомотивной сигнализации. Установление приказом Национальной желе</w:t>
            </w:r>
            <w:r w:rsidRPr="00547B04">
              <w:rPr>
                <w:color w:val="000000"/>
                <w:sz w:val="20"/>
                <w:lang w:val="ru-RU"/>
              </w:rPr>
              <w:t>знодорожной компании обеспечение безопасности движения пассажирских поездов при приеме на пути, не оборудованных этими устройствами,.</w:t>
            </w:r>
            <w:r w:rsidRPr="00547B04">
              <w:rPr>
                <w:lang w:val="ru-RU"/>
              </w:rPr>
              <w:br/>
            </w:r>
            <w:r>
              <w:rPr>
                <w:color w:val="000000"/>
                <w:sz w:val="20"/>
              </w:rPr>
              <w:t xml:space="preserve">Обеспечение дежурным по станции наличие свободных путей для своевременного приема поездов. </w:t>
            </w:r>
            <w:r w:rsidRPr="00547B04">
              <w:rPr>
                <w:color w:val="000000"/>
                <w:sz w:val="20"/>
                <w:lang w:val="ru-RU"/>
              </w:rPr>
              <w:t>Несение</w:t>
            </w:r>
            <w:r>
              <w:rPr>
                <w:color w:val="000000"/>
                <w:sz w:val="20"/>
              </w:rPr>
              <w:t> </w:t>
            </w:r>
            <w:r w:rsidRPr="00547B04">
              <w:rPr>
                <w:color w:val="000000"/>
                <w:sz w:val="20"/>
                <w:lang w:val="ru-RU"/>
              </w:rPr>
              <w:t xml:space="preserve"> ответственности за вся</w:t>
            </w:r>
            <w:r w:rsidRPr="00547B04">
              <w:rPr>
                <w:color w:val="000000"/>
                <w:sz w:val="20"/>
                <w:lang w:val="ru-RU"/>
              </w:rPr>
              <w:t>кую не вызванную необходимостью задержку поезда у закрытого входного сигнала дежурным по станции.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229</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Не допущение дежурным по станции, а на участках, оборудованных диспетчерской централизацией, поездным диспетчером: </w:t>
            </w:r>
            <w:r w:rsidRPr="00547B04">
              <w:rPr>
                <w:lang w:val="ru-RU"/>
              </w:rPr>
              <w:br/>
            </w:r>
            <w:r w:rsidRPr="00547B04">
              <w:rPr>
                <w:color w:val="000000"/>
                <w:sz w:val="20"/>
                <w:lang w:val="ru-RU"/>
              </w:rPr>
              <w:t>- открывания выходного светофо</w:t>
            </w:r>
            <w:r w:rsidRPr="00547B04">
              <w:rPr>
                <w:color w:val="000000"/>
                <w:sz w:val="20"/>
                <w:lang w:val="ru-RU"/>
              </w:rPr>
              <w:t>ра;</w:t>
            </w:r>
            <w:r w:rsidRPr="00547B04">
              <w:rPr>
                <w:lang w:val="ru-RU"/>
              </w:rPr>
              <w:br/>
            </w:r>
            <w:r w:rsidRPr="00547B04">
              <w:rPr>
                <w:color w:val="000000"/>
                <w:sz w:val="20"/>
                <w:lang w:val="ru-RU"/>
              </w:rPr>
              <w:t>- дачи другого разрешения на занятие перегона, не убедившись в том, что маршрут для отправления поезда готов, стрелки заперты, маневры на стрелках маршрута отправления прекращены, техническое обслуживание и коммерческий осмотр состава закончены. При от</w:t>
            </w:r>
            <w:r w:rsidRPr="00547B04">
              <w:rPr>
                <w:color w:val="000000"/>
                <w:sz w:val="20"/>
                <w:lang w:val="ru-RU"/>
              </w:rPr>
              <w:t>правлении поездов со станций их формирования, станций, где к составу поезда производилась прицепка и отцепка вагонов, или станций, где предусмотрена замена сигнальных дисков, обозначающих хвост поезда, дежурный по станции перед открытием выходного светофор</w:t>
            </w:r>
            <w:r w:rsidRPr="00547B04">
              <w:rPr>
                <w:color w:val="000000"/>
                <w:sz w:val="20"/>
                <w:lang w:val="ru-RU"/>
              </w:rPr>
              <w:t>а или выдачей машинисту локомотива, специального самоходного подвижного состава разрешения на занятие перегона также убеждение в наличии поездного сигнала на последнем вагоне в соответствии с порядком, установленным техническо-распорядительным актом станци</w:t>
            </w:r>
            <w:r w:rsidRPr="00547B04">
              <w:rPr>
                <w:color w:val="000000"/>
                <w:sz w:val="20"/>
                <w:lang w:val="ru-RU"/>
              </w:rPr>
              <w:t>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230</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радиосвязи, а в необходимых случаях - устройства двусторонней парковой связи как основного средства передачи указаний при маневровой работе.</w:t>
            </w:r>
            <w:r w:rsidRPr="00547B04">
              <w:rPr>
                <w:lang w:val="ru-RU"/>
              </w:rPr>
              <w:br/>
            </w:r>
            <w:r>
              <w:rPr>
                <w:color w:val="000000"/>
                <w:sz w:val="20"/>
              </w:rPr>
              <w:t>Разрешение подачи сигналов при маневровой работе ручными сигнальными приборами.</w:t>
            </w:r>
            <w:r>
              <w:br/>
            </w:r>
            <w:r>
              <w:rPr>
                <w:color w:val="000000"/>
                <w:sz w:val="20"/>
              </w:rPr>
              <w:t xml:space="preserve">Обеспечение </w:t>
            </w:r>
            <w:r>
              <w:rPr>
                <w:color w:val="000000"/>
                <w:sz w:val="20"/>
              </w:rPr>
              <w:t xml:space="preserve">составителем поезда исправной носимой радиостанцией. </w:t>
            </w:r>
            <w:r w:rsidRPr="00547B04">
              <w:rPr>
                <w:color w:val="000000"/>
                <w:sz w:val="20"/>
                <w:lang w:val="ru-RU"/>
              </w:rPr>
              <w:t>Использование имеющихся на станциях устройств радиосвязи и двусторонней парковой связи для организации маневровой работы и обеспечения безопасности движения.</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231</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Остановка подвижного состава на с</w:t>
            </w:r>
            <w:r w:rsidRPr="00547B04">
              <w:rPr>
                <w:color w:val="000000"/>
                <w:sz w:val="20"/>
                <w:lang w:val="ru-RU"/>
              </w:rPr>
              <w:t>танционных путях в границах, обозначенных предельными столбиками.</w:t>
            </w:r>
            <w:r w:rsidRPr="00547B04">
              <w:rPr>
                <w:lang w:val="ru-RU"/>
              </w:rPr>
              <w:br/>
            </w:r>
            <w:r>
              <w:rPr>
                <w:color w:val="000000"/>
                <w:sz w:val="20"/>
              </w:rPr>
              <w:t>Обеспечение надежного закрепления от ухода тормозными башмаками, стационарными устройствами для закрепления вагонов, ручными тормозами или другими средствами закрепления, стоящие на станцион</w:t>
            </w:r>
            <w:r>
              <w:rPr>
                <w:color w:val="000000"/>
                <w:sz w:val="20"/>
              </w:rPr>
              <w:t>ных путях без локомотива составы поездов, вагоны и специальный подвижной состав.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232</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Право отмены предупреждения, установленное впредь до отмены, имеет только тот работник, которым оно установлено, или непосредственный его начальник.</w:t>
            </w:r>
            <w:r w:rsidRPr="00547B04">
              <w:rPr>
                <w:lang w:val="ru-RU"/>
              </w:rPr>
              <w:br/>
            </w:r>
            <w:r>
              <w:rPr>
                <w:color w:val="000000"/>
                <w:sz w:val="20"/>
              </w:rPr>
              <w:t>Отмену установ</w:t>
            </w:r>
            <w:r>
              <w:rPr>
                <w:color w:val="000000"/>
                <w:sz w:val="20"/>
              </w:rPr>
              <w:t xml:space="preserve">ленных предупреждений или повышения установленной предупреждением скорости движения поездов </w:t>
            </w:r>
            <w:r>
              <w:rPr>
                <w:color w:val="000000"/>
                <w:sz w:val="20"/>
              </w:rPr>
              <w:lastRenderedPageBreak/>
              <w:t>осуществляют должностные лица, устанавливающие предупреждение, дающие поручение подчиненным им руководителям линейных подразделений после выполнения соответствующих</w:t>
            </w:r>
            <w:r>
              <w:rPr>
                <w:color w:val="000000"/>
                <w:sz w:val="20"/>
              </w:rPr>
              <w:t xml:space="preserve"> работ. Указание в заявке на выдачу предупреждения о таком поручении.</w:t>
            </w:r>
            <w:r>
              <w:br/>
            </w:r>
            <w:r>
              <w:rPr>
                <w:color w:val="000000"/>
                <w:sz w:val="20"/>
              </w:rPr>
              <w:t>Осуществление отмены предупреждений, выдаваемых по заявкам начальников путеизмерительных и дефектоскопных вагонов директором дистанции пути или его заместителем.</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233</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 xml:space="preserve">Нахождение </w:t>
            </w:r>
            <w:r w:rsidRPr="00547B04">
              <w:rPr>
                <w:color w:val="000000"/>
                <w:sz w:val="20"/>
                <w:lang w:val="ru-RU"/>
              </w:rPr>
              <w:t>под постоянным контролем поездного диспетчера, дежурного по станции, осуществляющие меры, обеспечивая беспрепятственное и безопасное следование поездов, в составе имеющего вагоны с взрывчатыми материалами, при следовании по участкам.</w:t>
            </w:r>
            <w:r w:rsidRPr="00547B04">
              <w:rPr>
                <w:lang w:val="ru-RU"/>
              </w:rPr>
              <w:br/>
            </w:r>
            <w:r>
              <w:rPr>
                <w:color w:val="000000"/>
                <w:sz w:val="20"/>
              </w:rPr>
              <w:t>Заблаговременное сообщ</w:t>
            </w:r>
            <w:r>
              <w:rPr>
                <w:color w:val="000000"/>
                <w:sz w:val="20"/>
              </w:rPr>
              <w:t>ение дежурным по станции формирования поезда поездному диспетчеру о предстоящем отправлении поезда, в составе имеющего вагоны с взрывчатыми материалами.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234</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Знание и четкое выполнение работником связанных с движением поездов правил безопасности и п</w:t>
            </w:r>
            <w:r w:rsidRPr="00547B04">
              <w:rPr>
                <w:color w:val="000000"/>
                <w:sz w:val="20"/>
                <w:lang w:val="ru-RU"/>
              </w:rPr>
              <w:t>орядка ликвидации аварийных ситуаций с опасными грузами при перевозке их по железным дорогам.</w:t>
            </w:r>
            <w:r w:rsidRPr="00547B04">
              <w:rPr>
                <w:lang w:val="ru-RU"/>
              </w:rPr>
              <w:br/>
            </w:r>
            <w:r>
              <w:rPr>
                <w:color w:val="000000"/>
                <w:sz w:val="20"/>
              </w:rPr>
              <w:t>Не допущение следования поездов с вагонами, имеющими неисправности, выявленных приборами контроля состояния подвижного состава и его ходовых частей.</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235</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Р</w:t>
            </w:r>
            <w:r w:rsidRPr="00547B04">
              <w:rPr>
                <w:color w:val="000000"/>
                <w:sz w:val="20"/>
                <w:lang w:val="ru-RU"/>
              </w:rPr>
              <w:t>азмещение в пределах габаритов погрузки при перевозке на открытом подвижном составе грузов (с учетом упаковки и крепления).</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236</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Предъявление к перевозке грузоотправителями грузов, в том числе опасных в таре и упаковке.</w:t>
            </w:r>
            <w:r w:rsidRPr="00547B04">
              <w:rPr>
                <w:lang w:val="ru-RU"/>
              </w:rPr>
              <w:br/>
            </w:r>
            <w:r>
              <w:rPr>
                <w:color w:val="000000"/>
                <w:sz w:val="20"/>
              </w:rPr>
              <w:t>Не допущение к перевозке опас</w:t>
            </w:r>
            <w:r>
              <w:rPr>
                <w:color w:val="000000"/>
                <w:sz w:val="20"/>
              </w:rPr>
              <w:t>ных грузов в поврежденной таре или с открытыми пробками (крышками, люками).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237</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Не допущение перевозки грузов на открытом подвижном составе, упакованных с применением бумаги, пергамента, толи и других легкогорючих материалов. Обеспечение упаковки </w:t>
            </w:r>
            <w:r w:rsidRPr="00547B04">
              <w:rPr>
                <w:color w:val="000000"/>
                <w:sz w:val="20"/>
                <w:lang w:val="ru-RU"/>
              </w:rPr>
              <w:t>груза в плотные ящики из многослойной фанеры или из плотно подогнанных между собой строганных досок, при необходимости применения таких материалов в качестве защиты от механических повреждений и воздействия атмосферных осадков.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238</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Сопровождение гр</w:t>
            </w:r>
            <w:r w:rsidRPr="00547B04">
              <w:rPr>
                <w:color w:val="000000"/>
                <w:sz w:val="20"/>
                <w:lang w:val="ru-RU"/>
              </w:rPr>
              <w:t>уза следующей с контрольной рамой опытным работником дистанции пути соответствующей квалификации.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239</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Не допущение транспортировки пищевых продуктов в транспортных средствах, в которых ранее перевозились опасные грузы.</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240</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Не допущение</w:t>
            </w:r>
            <w:r>
              <w:rPr>
                <w:color w:val="000000"/>
                <w:sz w:val="20"/>
              </w:rPr>
              <w:t> </w:t>
            </w:r>
            <w:r w:rsidRPr="00547B04">
              <w:rPr>
                <w:color w:val="000000"/>
                <w:sz w:val="20"/>
                <w:lang w:val="ru-RU"/>
              </w:rPr>
              <w:t xml:space="preserve"> </w:t>
            </w:r>
            <w:r w:rsidRPr="00547B04">
              <w:rPr>
                <w:color w:val="000000"/>
                <w:sz w:val="20"/>
                <w:lang w:val="ru-RU"/>
              </w:rPr>
              <w:t xml:space="preserve">транспортировки пищевых продуктов совместно с непродовольственными грузами. Допущение совместной перевозки в одном вагоне, контейнере разных видов пищевых продуктов, только в отношении не выделяющих и не воспринимающих запахи продуктов, имеющих одинаковые </w:t>
            </w:r>
            <w:r w:rsidRPr="00547B04">
              <w:rPr>
                <w:color w:val="000000"/>
                <w:sz w:val="20"/>
                <w:lang w:val="ru-RU"/>
              </w:rPr>
              <w:t xml:space="preserve">условия их перевозки и способ обслуживания по согласованию с органами государственного санитарно-эпидемиологического надзора на железнодорожном </w:t>
            </w:r>
            <w:r w:rsidRPr="00547B04">
              <w:rPr>
                <w:color w:val="000000"/>
                <w:sz w:val="20"/>
                <w:lang w:val="ru-RU"/>
              </w:rPr>
              <w:lastRenderedPageBreak/>
              <w:t>транспорте.</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241</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Размещение и крепление грузов на открытом подвижном составе должно исключать сдвиг и пор</w:t>
            </w:r>
            <w:r w:rsidRPr="00547B04">
              <w:rPr>
                <w:color w:val="000000"/>
                <w:sz w:val="20"/>
                <w:lang w:val="ru-RU"/>
              </w:rPr>
              <w:t>чу груза при перевозке.</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242</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Наличие условий размещения грузов в вагонах: не допущение превышения массы груза с учетом реквизитов крепления, трафаретной грузоподъемности вагона. Не допущение превышения допустимых значений при смещении общего центра </w:t>
            </w:r>
            <w:r w:rsidRPr="00547B04">
              <w:rPr>
                <w:color w:val="000000"/>
                <w:sz w:val="20"/>
                <w:lang w:val="ru-RU"/>
              </w:rPr>
              <w:t>тяжести груза относительно продольной и поперечной осей вагона, а также нагрузки на элементы кузова вагона.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243</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Не допущение перевозки грузов в открытом подвижном составе с наружной упаковкой из бумаги, пергамина и других легкогорючих материалов.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244</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Не допущение в зонах повышенной опасности:</w:t>
            </w:r>
            <w:r w:rsidRPr="00547B04">
              <w:rPr>
                <w:lang w:val="ru-RU"/>
              </w:rPr>
              <w:br/>
            </w:r>
            <w:r w:rsidRPr="00547B04">
              <w:rPr>
                <w:color w:val="000000"/>
                <w:sz w:val="20"/>
                <w:lang w:val="ru-RU"/>
              </w:rPr>
              <w:t>стояния на подножках и переходных площадках, лестницах и других наружных частях железнодорожного транспорта;</w:t>
            </w:r>
            <w:r w:rsidRPr="00547B04">
              <w:rPr>
                <w:lang w:val="ru-RU"/>
              </w:rPr>
              <w:br/>
            </w:r>
            <w:r w:rsidRPr="00547B04">
              <w:rPr>
                <w:color w:val="000000"/>
                <w:sz w:val="20"/>
                <w:lang w:val="ru-RU"/>
              </w:rPr>
              <w:t>открывания дверей вагонов на ходу поезда;</w:t>
            </w:r>
            <w:r w:rsidRPr="00547B04">
              <w:rPr>
                <w:lang w:val="ru-RU"/>
              </w:rPr>
              <w:br/>
            </w:r>
            <w:r w:rsidRPr="00547B04">
              <w:rPr>
                <w:color w:val="000000"/>
                <w:sz w:val="20"/>
                <w:lang w:val="ru-RU"/>
              </w:rPr>
              <w:t>задерживания открытия и закрытия автоматических дв</w:t>
            </w:r>
            <w:r w:rsidRPr="00547B04">
              <w:rPr>
                <w:color w:val="000000"/>
                <w:sz w:val="20"/>
                <w:lang w:val="ru-RU"/>
              </w:rPr>
              <w:t>ерей пригородных поездов.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245</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приема поездов с опасными грузами класса 1 (взрывчатые материалы) и негабаритными грузами на пути, указанные в техническо-распорядительном акте станции.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246</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Ограждение со стороны горки, полугорки ил</w:t>
            </w:r>
            <w:r w:rsidRPr="00547B04">
              <w:rPr>
                <w:color w:val="000000"/>
                <w:sz w:val="20"/>
                <w:lang w:val="ru-RU"/>
              </w:rPr>
              <w:t>и вытяжного пути двумя охранными тормозными башмаками, укладываемыми на оба рельса через 25 метров друг от друга таким образом, чтобы общее расстояние от ограждаемых вагонов до тормозного башмака, расположенного первым от сортировочного устройства, было не</w:t>
            </w:r>
            <w:r w:rsidRPr="00547B04">
              <w:rPr>
                <w:color w:val="000000"/>
                <w:sz w:val="20"/>
                <w:lang w:val="ru-RU"/>
              </w:rPr>
              <w:t xml:space="preserve"> менее 50 метров при наличии в перевозочных документах штемпеля «Не спускать с горки» вагоны с взрывчатыми материалами, цистерны со сжиженными газами и порожние цистерны из-под сжиженных газов после постановки на сортировочные пути. Остановка последующих о</w:t>
            </w:r>
            <w:r w:rsidRPr="00547B04">
              <w:rPr>
                <w:color w:val="000000"/>
                <w:sz w:val="20"/>
                <w:lang w:val="ru-RU"/>
              </w:rPr>
              <w:t>тцепов, направляемые на эти пути, перед местом расположения охранных тормозных башмаков до накопления группы, состоящей не менее чем из 10 вагонов.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247</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Не допущение занятия улавливающих тупиков любым подвижным составом, а предохранительных тупиков </w:t>
            </w:r>
            <w:r w:rsidRPr="00547B04">
              <w:rPr>
                <w:color w:val="000000"/>
                <w:sz w:val="20"/>
                <w:lang w:val="ru-RU"/>
              </w:rPr>
              <w:t>– пассажирскими и грузовыми вагонами, занятыми людьми, грузовыми вагонами с опасными грузами.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248</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Установление на особых путях вагонов с взрывчатыми материалами на станциях вне поездов указанных в техническо-распорядительном акте станции, где стоян</w:t>
            </w:r>
            <w:r w:rsidRPr="00547B04">
              <w:rPr>
                <w:color w:val="000000"/>
                <w:sz w:val="20"/>
                <w:lang w:val="ru-RU"/>
              </w:rPr>
              <w:t xml:space="preserve">ка их наиболее безопасна, за исключением, вагонов, находящихся под накоплением на путях сортировочных парков. Обеспечение таких вагонов сцеплением, надежным закреплением от ухода и ограждением переносными сигналами остановки. Установление стрелок, ведущих </w:t>
            </w:r>
            <w:r w:rsidRPr="00547B04">
              <w:rPr>
                <w:color w:val="000000"/>
                <w:sz w:val="20"/>
                <w:lang w:val="ru-RU"/>
              </w:rPr>
              <w:t>на пути стоянки таких вагонов, в положение, исключающее возможность заезда на эти пути, и запирания. Наличие указании в техническо-распорядительном акте станции порядка запирания и хранения ключей от стрелок, также</w:t>
            </w:r>
            <w:r>
              <w:rPr>
                <w:color w:val="000000"/>
                <w:sz w:val="20"/>
              </w:rPr>
              <w:t> </w:t>
            </w:r>
            <w:r w:rsidRPr="00547B04">
              <w:rPr>
                <w:color w:val="000000"/>
                <w:sz w:val="20"/>
                <w:lang w:val="ru-RU"/>
              </w:rPr>
              <w:t xml:space="preserve"> </w:t>
            </w:r>
            <w:r w:rsidRPr="00547B04">
              <w:rPr>
                <w:color w:val="000000"/>
                <w:sz w:val="20"/>
                <w:lang w:val="ru-RU"/>
              </w:rPr>
              <w:lastRenderedPageBreak/>
              <w:t>закрепление вагонов на станционных путях</w:t>
            </w:r>
            <w:r w:rsidRPr="00547B04">
              <w:rPr>
                <w:color w:val="000000"/>
                <w:sz w:val="20"/>
                <w:lang w:val="ru-RU"/>
              </w:rPr>
              <w:t>.</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249</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Не допущение постановки в поезда и следованию платформы, транспортеры и полувагоны с негабаритными грузами, если о следовании таких вагонов не дано особых указаний.</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250</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Соблюдение квалификационных требований, предъявляемых к деятельно</w:t>
            </w:r>
            <w:r w:rsidRPr="00547B04">
              <w:rPr>
                <w:color w:val="000000"/>
                <w:sz w:val="20"/>
                <w:lang w:val="ru-RU"/>
              </w:rPr>
              <w:t>сти по перевозке грузов железнодорожным транспортом.</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251</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Знание и четкое выполнение работниками, связанными с движением поездов правил безопасности и порядка ликвидации аварийных ситуаций с опасными грузами при перевозке их по железным дорогам.</w:t>
            </w:r>
            <w:r w:rsidRPr="00547B04">
              <w:rPr>
                <w:lang w:val="ru-RU"/>
              </w:rPr>
              <w:br/>
            </w:r>
            <w:r>
              <w:rPr>
                <w:color w:val="000000"/>
                <w:sz w:val="20"/>
              </w:rPr>
              <w:t>Принятие всех зависящих от них мер к его остановке и к ликвидации опасности в случае опасности, угрожающей поезду с взрывчатыми материалами (горение букс, излом оси, сход подвижного состава, возгорание вагона или груза), локомотивные и кондукторские бригад</w:t>
            </w:r>
            <w:r>
              <w:rPr>
                <w:color w:val="000000"/>
                <w:sz w:val="20"/>
              </w:rPr>
              <w:t>ы, лица, осуществляющие охрану и сопровождение грузов, дежурные по станциям, а также другие работники, связанные с приемом, отправлением, пропуском и обслуживанием поездов.</w:t>
            </w:r>
            <w:r>
              <w:br/>
            </w:r>
            <w:r>
              <w:rPr>
                <w:color w:val="000000"/>
                <w:sz w:val="20"/>
              </w:rPr>
              <w:t>Не допущение следования поезда с вагонами, имеющими неисправности, выявленные прибо</w:t>
            </w:r>
            <w:r>
              <w:rPr>
                <w:color w:val="000000"/>
                <w:sz w:val="20"/>
              </w:rPr>
              <w:t>рами контроля состояния подвижного состава и его ходовых частей.</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252</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Обеспечение перевозчиком по договору перевозки пассажиров, багажа, грузобагажа в пункт назначения,</w:t>
            </w:r>
            <w:r>
              <w:rPr>
                <w:color w:val="000000"/>
                <w:sz w:val="20"/>
              </w:rPr>
              <w:t> </w:t>
            </w:r>
            <w:r w:rsidRPr="00547B04">
              <w:rPr>
                <w:color w:val="000000"/>
                <w:sz w:val="20"/>
                <w:lang w:val="ru-RU"/>
              </w:rPr>
              <w:t>предоставление ему места в поезде согласно проездному документу (билету)</w:t>
            </w:r>
            <w:r w:rsidRPr="00547B04">
              <w:rPr>
                <w:color w:val="000000"/>
                <w:sz w:val="20"/>
                <w:lang w:val="ru-RU"/>
              </w:rPr>
              <w:t>, оплаченную пассажиром за проезд.</w:t>
            </w:r>
            <w:r w:rsidRPr="00547B04">
              <w:rPr>
                <w:lang w:val="ru-RU"/>
              </w:rPr>
              <w:br/>
            </w:r>
            <w:r>
              <w:rPr>
                <w:color w:val="000000"/>
                <w:sz w:val="20"/>
              </w:rPr>
              <w:t>Оформление договора на перевозку пассажира в форме проездного документа (билета), на перевозку багажа - багажной квитанций, а на перевозку грузобагажа - грузобагажной квитанций.</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253</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Обеспечение перевозчиком </w:t>
            </w:r>
            <w:r w:rsidRPr="00547B04">
              <w:rPr>
                <w:color w:val="000000"/>
                <w:sz w:val="20"/>
                <w:lang w:val="ru-RU"/>
              </w:rPr>
              <w:t>продажи проездных документов (билетов) до указанной пассажиром станции назначения.</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254</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перевозчиком установленные Правилами перевозок формы проездных документов (билетов), порядок их продажи и сроки действия.</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255</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Соответствие подвижного состава, СПС, выходящие на железнодорожные пути, независимо от принадлежности и форм собственности, требованиям Правил технической эксплуатации железнодорожного транспорта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256</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Наличие на каждой единице железнодорожного подви</w:t>
            </w:r>
            <w:r w:rsidRPr="00547B04">
              <w:rPr>
                <w:color w:val="000000"/>
                <w:sz w:val="20"/>
                <w:lang w:val="ru-RU"/>
              </w:rPr>
              <w:t>жного состава следующих отличительных четких знаков и надписей:</w:t>
            </w:r>
            <w:r w:rsidRPr="00547B04">
              <w:rPr>
                <w:lang w:val="ru-RU"/>
              </w:rPr>
              <w:br/>
            </w:r>
            <w:r w:rsidRPr="00547B04">
              <w:rPr>
                <w:color w:val="000000"/>
                <w:sz w:val="20"/>
                <w:lang w:val="ru-RU"/>
              </w:rPr>
              <w:t>1) наименование владельца железнодорожного подвижного состава;</w:t>
            </w:r>
            <w:r w:rsidRPr="00547B04">
              <w:rPr>
                <w:lang w:val="ru-RU"/>
              </w:rPr>
              <w:br/>
            </w:r>
            <w:r w:rsidRPr="00547B04">
              <w:rPr>
                <w:color w:val="000000"/>
                <w:sz w:val="20"/>
                <w:lang w:val="ru-RU"/>
              </w:rPr>
              <w:t>2) номер, табличку завода-изготовителя с указанием даты и места постройки;</w:t>
            </w:r>
            <w:r w:rsidRPr="00547B04">
              <w:rPr>
                <w:lang w:val="ru-RU"/>
              </w:rPr>
              <w:br/>
            </w:r>
            <w:r w:rsidRPr="00547B04">
              <w:rPr>
                <w:color w:val="000000"/>
                <w:sz w:val="20"/>
                <w:lang w:val="ru-RU"/>
              </w:rPr>
              <w:t xml:space="preserve">3) идентификационные номера и приемочные клейма на </w:t>
            </w:r>
            <w:r w:rsidRPr="00547B04">
              <w:rPr>
                <w:color w:val="000000"/>
                <w:sz w:val="20"/>
                <w:lang w:val="ru-RU"/>
              </w:rPr>
              <w:t>составных частях;</w:t>
            </w:r>
            <w:r w:rsidRPr="00547B04">
              <w:rPr>
                <w:lang w:val="ru-RU"/>
              </w:rPr>
              <w:br/>
            </w:r>
            <w:r w:rsidRPr="00547B04">
              <w:rPr>
                <w:color w:val="000000"/>
                <w:sz w:val="20"/>
                <w:lang w:val="ru-RU"/>
              </w:rPr>
              <w:t>4) дату и место производства установленных видов ремонта (кроме локомотивов);</w:t>
            </w:r>
            <w:r w:rsidRPr="00547B04">
              <w:rPr>
                <w:lang w:val="ru-RU"/>
              </w:rPr>
              <w:br/>
            </w:r>
            <w:r w:rsidRPr="00547B04">
              <w:rPr>
                <w:color w:val="000000"/>
                <w:sz w:val="20"/>
                <w:lang w:val="ru-RU"/>
              </w:rPr>
              <w:lastRenderedPageBreak/>
              <w:t>5) массу тары (кроме локомотивов).</w:t>
            </w:r>
            <w:r w:rsidRPr="00547B04">
              <w:rPr>
                <w:lang w:val="ru-RU"/>
              </w:rPr>
              <w:br/>
            </w:r>
            <w:r>
              <w:rPr>
                <w:color w:val="000000"/>
                <w:sz w:val="20"/>
              </w:rPr>
              <w:t>Нанесение следующих надписей:</w:t>
            </w:r>
            <w:r>
              <w:br/>
            </w:r>
            <w:r>
              <w:rPr>
                <w:color w:val="000000"/>
                <w:sz w:val="20"/>
              </w:rPr>
              <w:t>6) на локомотивах, мотор-вагонном железнодорожном подвижном составе и специальном подвижном сос</w:t>
            </w:r>
            <w:r>
              <w:rPr>
                <w:color w:val="000000"/>
                <w:sz w:val="20"/>
              </w:rPr>
              <w:t>таве - конструкционная скорость, серия и бортовой номер, наименование места приписки, таблички и надписи об освидетельствовании резервуаров, контрольных приборов;</w:t>
            </w:r>
            <w:r>
              <w:br/>
            </w:r>
            <w:r>
              <w:rPr>
                <w:color w:val="000000"/>
                <w:sz w:val="20"/>
              </w:rPr>
              <w:t>7) на пассажирских вагонах, моторвагонном железнодорожном подвижном составе и специальном сам</w:t>
            </w:r>
            <w:r>
              <w:rPr>
                <w:color w:val="000000"/>
                <w:sz w:val="20"/>
              </w:rPr>
              <w:t>оходном подвижном составе, на котором предусматривается доставка работников к месту производства работ и обратно - число мест;</w:t>
            </w:r>
            <w:r>
              <w:br/>
            </w:r>
            <w:r>
              <w:rPr>
                <w:color w:val="000000"/>
                <w:sz w:val="20"/>
              </w:rPr>
              <w:t>8) на грузовых, почтовых, багажных вагонах – грузоподъемность;</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незначительное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257</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Ведение на каждый локомотив, вагон и единицу м</w:t>
            </w:r>
            <w:r w:rsidRPr="00547B04">
              <w:rPr>
                <w:color w:val="000000"/>
                <w:sz w:val="20"/>
                <w:lang w:val="ru-RU"/>
              </w:rPr>
              <w:t>оторвагонного подвижного состава и СПС технического паспорта завода-изготовителя, содержащего технические и эксплуатационные характеристики.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258</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Не допущение выпуска в эксплуатацию и к следованию в поездах подвижного состава, в том числе </w:t>
            </w:r>
            <w:r w:rsidRPr="00547B04">
              <w:rPr>
                <w:color w:val="000000"/>
                <w:sz w:val="20"/>
                <w:lang w:val="ru-RU"/>
              </w:rPr>
              <w:t>СПС, имеющий неисправности, угрожающие безопасности движения.</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259</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своевременного прохождения подвижного состава и СПС планово-предупредительных видов ремонта и технического обслуживания.</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260</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владельцами железнодорожн</w:t>
            </w:r>
            <w:r w:rsidRPr="00547B04">
              <w:rPr>
                <w:color w:val="000000"/>
                <w:sz w:val="20"/>
                <w:lang w:val="ru-RU"/>
              </w:rPr>
              <w:t>ого подвижного состава и работниками железнодорожного транспорта, непосредственно его обслуживающие исправного технического состояния, технического обслуживания, ремонта и соблюдения установленных сроков службы железнодорожного подвижного состава.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261</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Проведение комиссионного осмотра тягового подвижного состава, а также пассажирских вагонов, СПС два раза в год (весной и осенью).</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262</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Обеспечение периодического осмотра локомотивных, а также установленных на пассажирском, моторвагонном </w:t>
            </w:r>
            <w:r w:rsidRPr="00547B04">
              <w:rPr>
                <w:color w:val="000000"/>
                <w:sz w:val="20"/>
                <w:lang w:val="ru-RU"/>
              </w:rPr>
              <w:t>и СПС устройств безопасности и поездной радиосвязи на контрольном пункте с проверкой действия и регулировкой этих устройств, также владельцами инфраструктуры и железнодорожного подвижного состава.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263</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Осуществление внесений изменений в конструкцию </w:t>
            </w:r>
            <w:r w:rsidRPr="00547B04">
              <w:rPr>
                <w:color w:val="000000"/>
                <w:sz w:val="20"/>
                <w:lang w:val="ru-RU"/>
              </w:rPr>
              <w:t>эксплуатируемого железнодорожного подвижного состава, влияющих на его эксплуатационные характеристики, с соблюдением требований эксплуатационной документации.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264</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Оборудование системой автоматического управления электроотопления вагонов, включаемых</w:t>
            </w:r>
            <w:r w:rsidRPr="00547B04">
              <w:rPr>
                <w:color w:val="000000"/>
                <w:sz w:val="20"/>
                <w:lang w:val="ru-RU"/>
              </w:rPr>
              <w:t xml:space="preserve"> в пассажирские поезда с электроотоплением.</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265</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Не допущение включение в поезда пассажирские вагоны, имеющие неисправности электропневматического тормоза, электрооборудования, пожарной сигнализации, системы кондиционирования воздуха, вентиляции, </w:t>
            </w:r>
            <w:r w:rsidRPr="00547B04">
              <w:rPr>
                <w:color w:val="000000"/>
                <w:sz w:val="20"/>
                <w:lang w:val="ru-RU"/>
              </w:rPr>
              <w:t xml:space="preserve">отопления, нарушающие </w:t>
            </w:r>
            <w:r w:rsidRPr="00547B04">
              <w:rPr>
                <w:color w:val="000000"/>
                <w:sz w:val="20"/>
                <w:lang w:val="ru-RU"/>
              </w:rPr>
              <w:lastRenderedPageBreak/>
              <w:t>условия перевозки пассажиров, а также пассажирские вагоны с радиокупе (штабные) с неисправной радиосвязью начальника (механика-бригадира) пассажирского поезда с машинистом локомотива.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266</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Не допущение подачи под погрузку грузо</w:t>
            </w:r>
            <w:r w:rsidRPr="00547B04">
              <w:rPr>
                <w:color w:val="000000"/>
                <w:sz w:val="20"/>
                <w:lang w:val="ru-RU"/>
              </w:rPr>
              <w:t xml:space="preserve">в и посадку людей вагонов без предъявления их к техническому обслуживанию. Проведение записи в журнале предъявления вагонов грузового парка к техническому обслуживанию </w:t>
            </w:r>
            <w:r>
              <w:rPr>
                <w:color w:val="000000"/>
                <w:sz w:val="20"/>
              </w:rPr>
              <w:t>ВУ-14 при признании их годными.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267</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Осуществление проверки при техническом обслу</w:t>
            </w:r>
            <w:r w:rsidRPr="00547B04">
              <w:rPr>
                <w:color w:val="000000"/>
                <w:sz w:val="20"/>
                <w:lang w:val="ru-RU"/>
              </w:rPr>
              <w:t>живании:</w:t>
            </w:r>
            <w:r w:rsidRPr="00547B04">
              <w:rPr>
                <w:lang w:val="ru-RU"/>
              </w:rPr>
              <w:br/>
            </w:r>
            <w:r w:rsidRPr="00547B04">
              <w:rPr>
                <w:color w:val="000000"/>
                <w:sz w:val="20"/>
                <w:lang w:val="ru-RU"/>
              </w:rPr>
              <w:t>1) состояние и износ оборудования, узлов и деталей и их соответствие установленным размерам;</w:t>
            </w:r>
            <w:r w:rsidRPr="00547B04">
              <w:rPr>
                <w:lang w:val="ru-RU"/>
              </w:rPr>
              <w:br/>
            </w:r>
            <w:r w:rsidRPr="00547B04">
              <w:rPr>
                <w:color w:val="000000"/>
                <w:sz w:val="20"/>
                <w:lang w:val="ru-RU"/>
              </w:rPr>
              <w:t>2) исправность действия устройств безопасности и устройств радиосвязи, тормозного оборудования и автосцепного устройства, контрольных, измерительных и сиг</w:t>
            </w:r>
            <w:r w:rsidRPr="00547B04">
              <w:rPr>
                <w:color w:val="000000"/>
                <w:sz w:val="20"/>
                <w:lang w:val="ru-RU"/>
              </w:rPr>
              <w:t>нальных приборов, электрических цепей;</w:t>
            </w:r>
            <w:r w:rsidRPr="00547B04">
              <w:rPr>
                <w:lang w:val="ru-RU"/>
              </w:rPr>
              <w:br/>
            </w:r>
            <w:r w:rsidRPr="00547B04">
              <w:rPr>
                <w:color w:val="000000"/>
                <w:sz w:val="20"/>
                <w:lang w:val="ru-RU"/>
              </w:rPr>
              <w:t>3) состояние и исправность ходовых частей. Суммарный зазор между скользунами с обеих сторон тележки у всех типов четырехосных грузовых вагонов, включая хоппер-дозаторы типа ЦНИИ-ДВЗ, допускается не более 20 миллиметро</w:t>
            </w:r>
            <w:r w:rsidRPr="00547B04">
              <w:rPr>
                <w:color w:val="000000"/>
                <w:sz w:val="20"/>
                <w:lang w:val="ru-RU"/>
              </w:rPr>
              <w:t>в и не менее 4 миллиметров, кроме хопперов для перевозки угля, горячего агломерата, апатитов и хоппер дозаторов типов ЦНИИ-2, ЦНИИ-3, думпкаров типа ВС-50, у которых зазор допускается не более 12 миллиметров и не менее 6 миллиметров, а у думпкаров типов ВС</w:t>
            </w:r>
            <w:r w:rsidRPr="00547B04">
              <w:rPr>
                <w:color w:val="000000"/>
                <w:sz w:val="20"/>
                <w:lang w:val="ru-RU"/>
              </w:rPr>
              <w:t>-80, ВС-82, ВС-85 - не более 20 миллиметров и не менее 12 миллиметров;</w:t>
            </w:r>
            <w:r w:rsidRPr="00547B04">
              <w:rPr>
                <w:lang w:val="ru-RU"/>
              </w:rPr>
              <w:br/>
            </w:r>
            <w:r w:rsidRPr="00547B04">
              <w:rPr>
                <w:color w:val="000000"/>
                <w:sz w:val="20"/>
                <w:lang w:val="ru-RU"/>
              </w:rPr>
              <w:t>4) исправность переходных площадок, специальных подножек и поручней;</w:t>
            </w:r>
            <w:r w:rsidRPr="00547B04">
              <w:rPr>
                <w:lang w:val="ru-RU"/>
              </w:rPr>
              <w:br/>
            </w:r>
            <w:r w:rsidRPr="00547B04">
              <w:rPr>
                <w:color w:val="000000"/>
                <w:sz w:val="20"/>
                <w:lang w:val="ru-RU"/>
              </w:rPr>
              <w:t>5) наличие и исправность устройств, предохраняющих от падения на путь деталей и оборудования подвижного состава.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w:t>
            </w:r>
            <w:r>
              <w:rPr>
                <w:color w:val="000000"/>
                <w:sz w:val="20"/>
              </w:rPr>
              <w:t>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268</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Обеспечение безопасного проследования пассажирских вагонов в составе поезда от пункта формирования и оборота до конечного пункта расформирования (назначения) поезда работниками станций формирования составов пассажирских поездов и станций оборота </w:t>
            </w:r>
            <w:r w:rsidRPr="00547B04">
              <w:rPr>
                <w:color w:val="000000"/>
                <w:sz w:val="20"/>
                <w:lang w:val="ru-RU"/>
              </w:rPr>
              <w:t>составов.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269</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Подвержение периодическому испытанию устройств электрической защиты, средств пожаротушения, пожарной сигнализации и автоматики на пассажирских вагонах.</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270</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 xml:space="preserve">Оборудование автоматическими тормозами, применяющими различные режимы </w:t>
            </w:r>
            <w:r w:rsidRPr="00547B04">
              <w:rPr>
                <w:color w:val="000000"/>
                <w:sz w:val="20"/>
                <w:lang w:val="ru-RU"/>
              </w:rPr>
              <w:t>торможения, в зависимости от загрузки вагонов, длины состава и профиля пути - подвижного состава, в том числе специального самоходного подвижного состава, и электропневматическими тормозами -</w:t>
            </w:r>
            <w:r>
              <w:rPr>
                <w:color w:val="000000"/>
                <w:sz w:val="20"/>
              </w:rPr>
              <w:t> </w:t>
            </w:r>
            <w:r w:rsidRPr="00547B04">
              <w:rPr>
                <w:color w:val="000000"/>
                <w:sz w:val="20"/>
                <w:lang w:val="ru-RU"/>
              </w:rPr>
              <w:t xml:space="preserve"> пассажирские вагоны, моторвагонный подвижной состав и локомотив</w:t>
            </w:r>
            <w:r w:rsidRPr="00547B04">
              <w:rPr>
                <w:color w:val="000000"/>
                <w:sz w:val="20"/>
                <w:lang w:val="ru-RU"/>
              </w:rPr>
              <w:t>ы, предназначенные для вождения пассажирских поездов.</w:t>
            </w:r>
            <w:r w:rsidRPr="00547B04">
              <w:rPr>
                <w:lang w:val="ru-RU"/>
              </w:rPr>
              <w:br/>
            </w:r>
            <w:r>
              <w:rPr>
                <w:color w:val="000000"/>
                <w:sz w:val="20"/>
              </w:rPr>
              <w:t>Обладание автоматических и электропневматических тормозов подвижного состава, в том числе специального самоходного подвижного состава управляемостью и надежностью действия в различных условиях эксплуата</w:t>
            </w:r>
            <w:r>
              <w:rPr>
                <w:color w:val="000000"/>
                <w:sz w:val="20"/>
              </w:rPr>
              <w:t xml:space="preserve">ции, обеспечивающих плавность торможения, а также остановки поезда при разъединении или </w:t>
            </w:r>
            <w:r>
              <w:rPr>
                <w:color w:val="000000"/>
                <w:sz w:val="20"/>
              </w:rPr>
              <w:lastRenderedPageBreak/>
              <w:t>разрыве воздухопроводной магистрали и при открытии стоп-крана (крана экстренного торможения).</w:t>
            </w:r>
            <w:r>
              <w:br/>
            </w:r>
            <w:r>
              <w:rPr>
                <w:color w:val="000000"/>
                <w:sz w:val="20"/>
              </w:rPr>
              <w:t>Обеспечение автоматических и электропневматических тормозов подвижного сос</w:t>
            </w:r>
            <w:r>
              <w:rPr>
                <w:color w:val="000000"/>
                <w:sz w:val="20"/>
              </w:rPr>
              <w:t>тава, в том числе специального самоходного подвижного состава тормозным нажатием, гарантирующее остановку поезда при экстренном торможении на расстоянии не более тормозного пути, определенного по расчетным данным.</w:t>
            </w:r>
            <w:r>
              <w:br/>
            </w:r>
            <w:r>
              <w:rPr>
                <w:color w:val="000000"/>
                <w:sz w:val="20"/>
              </w:rPr>
              <w:t xml:space="preserve">Оборудование грузовых вагонов, включаемых </w:t>
            </w:r>
            <w:r>
              <w:rPr>
                <w:color w:val="000000"/>
                <w:sz w:val="20"/>
              </w:rPr>
              <w:t>в хозяйственные, пригородные поезда для перевозки людей стоп-краном.</w:t>
            </w:r>
            <w:r>
              <w:br/>
            </w:r>
            <w:r>
              <w:rPr>
                <w:color w:val="000000"/>
                <w:sz w:val="20"/>
              </w:rPr>
              <w:t>Установление опломбированных стоп-кранов в тамбурах, внутри  вагонов, пассажирских вагонах и моторвагонном подвижном составе.</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271</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Оборудование ручными тормозами локомотивов, пасса</w:t>
            </w:r>
            <w:r w:rsidRPr="00547B04">
              <w:rPr>
                <w:color w:val="000000"/>
                <w:sz w:val="20"/>
                <w:lang w:val="ru-RU"/>
              </w:rPr>
              <w:t>жирских, грузовых вагонов, моторвагонного и СПС. Наличие в грузовых вагонах переходной площадки со стоп-краном и ручным тормозом согласно конструкции. Содержание ручных тормозов железнодорожного подвижного состава в исправном состоянии и обеспечение их рас</w:t>
            </w:r>
            <w:r w:rsidRPr="00547B04">
              <w:rPr>
                <w:color w:val="000000"/>
                <w:sz w:val="20"/>
                <w:lang w:val="ru-RU"/>
              </w:rPr>
              <w:t>четного тормозного нажатия.</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272</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Оборудование подвижного состава и СПС сцепным устройством, исключающим самопроизвольное разъединение единиц железнодорожного подвижного состава.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273</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Высота оси автосцепки над уровнем верха головок рельсов:</w:t>
            </w:r>
            <w:r w:rsidRPr="00547B04">
              <w:rPr>
                <w:lang w:val="ru-RU"/>
              </w:rPr>
              <w:br/>
            </w:r>
            <w:r w:rsidRPr="00547B04">
              <w:rPr>
                <w:color w:val="000000"/>
                <w:sz w:val="20"/>
                <w:lang w:val="ru-RU"/>
              </w:rPr>
              <w:t>1)</w:t>
            </w:r>
            <w:r w:rsidRPr="00547B04">
              <w:rPr>
                <w:color w:val="000000"/>
                <w:sz w:val="20"/>
                <w:lang w:val="ru-RU"/>
              </w:rPr>
              <w:t xml:space="preserve"> у локомотивов, пассажирских и грузовых порожних вагонов - не более 1080 миллиметров;</w:t>
            </w:r>
            <w:r w:rsidRPr="00547B04">
              <w:rPr>
                <w:lang w:val="ru-RU"/>
              </w:rPr>
              <w:br/>
            </w:r>
            <w:r w:rsidRPr="00547B04">
              <w:rPr>
                <w:color w:val="000000"/>
                <w:sz w:val="20"/>
                <w:lang w:val="ru-RU"/>
              </w:rPr>
              <w:t>2) у локомотивов и пассажирских вагонов с людьми - не менее 980 миллиметров;</w:t>
            </w:r>
            <w:r w:rsidRPr="00547B04">
              <w:rPr>
                <w:lang w:val="ru-RU"/>
              </w:rPr>
              <w:br/>
            </w:r>
            <w:r w:rsidRPr="00547B04">
              <w:rPr>
                <w:color w:val="000000"/>
                <w:sz w:val="20"/>
                <w:lang w:val="ru-RU"/>
              </w:rPr>
              <w:t>3) у грузовых вагонов (груженых) - не менее 950 миллиметров;</w:t>
            </w:r>
            <w:r w:rsidRPr="00547B04">
              <w:rPr>
                <w:lang w:val="ru-RU"/>
              </w:rPr>
              <w:br/>
            </w:r>
            <w:r w:rsidRPr="00547B04">
              <w:rPr>
                <w:color w:val="000000"/>
                <w:sz w:val="20"/>
                <w:lang w:val="ru-RU"/>
              </w:rPr>
              <w:t>4) у специального подвижного сос</w:t>
            </w:r>
            <w:r w:rsidRPr="00547B04">
              <w:rPr>
                <w:color w:val="000000"/>
                <w:sz w:val="20"/>
                <w:lang w:val="ru-RU"/>
              </w:rPr>
              <w:t>тава в порожнем состоянии - не более 1080 миллиметров, в груженом - не менее 980 миллиметров.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274</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Установление разницы по высоте между продольными осями автосцепок не более:</w:t>
            </w:r>
            <w:r w:rsidRPr="00547B04">
              <w:rPr>
                <w:lang w:val="ru-RU"/>
              </w:rPr>
              <w:br/>
            </w:r>
            <w:r w:rsidRPr="00547B04">
              <w:rPr>
                <w:color w:val="000000"/>
                <w:sz w:val="20"/>
                <w:lang w:val="ru-RU"/>
              </w:rPr>
              <w:t>1) в грузовом поезде - 100 миллиметров;</w:t>
            </w:r>
            <w:r w:rsidRPr="00547B04">
              <w:rPr>
                <w:lang w:val="ru-RU"/>
              </w:rPr>
              <w:br/>
            </w:r>
            <w:r w:rsidRPr="00547B04">
              <w:rPr>
                <w:color w:val="000000"/>
                <w:sz w:val="20"/>
                <w:lang w:val="ru-RU"/>
              </w:rPr>
              <w:t>2) между локомотивом и первым груж</w:t>
            </w:r>
            <w:r w:rsidRPr="00547B04">
              <w:rPr>
                <w:color w:val="000000"/>
                <w:sz w:val="20"/>
                <w:lang w:val="ru-RU"/>
              </w:rPr>
              <w:t>еным вагоном грузового поезда - 110 миллиметров;</w:t>
            </w:r>
            <w:r w:rsidRPr="00547B04">
              <w:rPr>
                <w:lang w:val="ru-RU"/>
              </w:rPr>
              <w:br/>
            </w:r>
            <w:r w:rsidRPr="00547B04">
              <w:rPr>
                <w:color w:val="000000"/>
                <w:sz w:val="20"/>
                <w:lang w:val="ru-RU"/>
              </w:rPr>
              <w:t>3) между локомотивом и первым вагоном пассажирского поезда - 100 миллиметров;</w:t>
            </w:r>
            <w:r w:rsidRPr="00547B04">
              <w:rPr>
                <w:lang w:val="ru-RU"/>
              </w:rPr>
              <w:br/>
            </w:r>
            <w:r w:rsidRPr="00547B04">
              <w:rPr>
                <w:color w:val="000000"/>
                <w:sz w:val="20"/>
                <w:lang w:val="ru-RU"/>
              </w:rPr>
              <w:t>4) в пассажирском поезде, следующем со скоростью до 120 километров в час - 70 миллиметров;</w:t>
            </w:r>
            <w:r w:rsidRPr="00547B04">
              <w:rPr>
                <w:lang w:val="ru-RU"/>
              </w:rPr>
              <w:br/>
            </w:r>
            <w:r w:rsidRPr="00547B04">
              <w:rPr>
                <w:color w:val="000000"/>
                <w:sz w:val="20"/>
                <w:lang w:val="ru-RU"/>
              </w:rPr>
              <w:t xml:space="preserve">5) то же со скоростью </w:t>
            </w:r>
            <w:r>
              <w:rPr>
                <w:color w:val="000000"/>
                <w:sz w:val="20"/>
              </w:rPr>
              <w:t>121-140 километр</w:t>
            </w:r>
            <w:r>
              <w:rPr>
                <w:color w:val="000000"/>
                <w:sz w:val="20"/>
              </w:rPr>
              <w:t>ов в час - 50 миллиметров;</w:t>
            </w:r>
            <w:r>
              <w:br/>
            </w:r>
            <w:r>
              <w:rPr>
                <w:color w:val="000000"/>
                <w:sz w:val="20"/>
              </w:rPr>
              <w:t>6) между локомотивом и подвижными единицами специальными подвижными составами - 100 миллиметров.</w:t>
            </w:r>
            <w:r>
              <w:br/>
            </w:r>
            <w:r>
              <w:rPr>
                <w:color w:val="000000"/>
                <w:sz w:val="20"/>
              </w:rPr>
              <w:t xml:space="preserve">Оборудование без зазорной автосцепкой между вагонами пассажирского поезда, следующий со скоростью 161 километров в час и более. </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w:t>
            </w:r>
            <w:r>
              <w:rPr>
                <w:color w:val="000000"/>
                <w:sz w:val="20"/>
              </w:rPr>
              <w:t>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275</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ограничителей вертикальных перемещений на автосцепках пассажирских вагонов, а также на автосцепках СПС, локомотивов работающих по технологии совместно в сцепе с пассажирским поездом.</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lastRenderedPageBreak/>
              <w:t>276</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 xml:space="preserve">Наличие на каждой колесной паре на оси </w:t>
            </w:r>
            <w:r w:rsidRPr="00547B04">
              <w:rPr>
                <w:color w:val="000000"/>
                <w:sz w:val="20"/>
                <w:lang w:val="ru-RU"/>
              </w:rPr>
              <w:t>четкого знака о времени и месте формирования и полного освидетельствования колесной пары, а также клейма о приемке ее при формировании.</w:t>
            </w:r>
            <w:r w:rsidRPr="00547B04">
              <w:rPr>
                <w:lang w:val="ru-RU"/>
              </w:rPr>
              <w:br/>
            </w:r>
            <w:r>
              <w:rPr>
                <w:color w:val="000000"/>
                <w:sz w:val="20"/>
              </w:rPr>
              <w:t>Обеспечение осмотром под подвижным составом колесных пар, обыкновенному и полному освидетельствованию, а также при каждо</w:t>
            </w:r>
            <w:r>
              <w:rPr>
                <w:color w:val="000000"/>
                <w:sz w:val="20"/>
              </w:rPr>
              <w:t xml:space="preserve">й подкатке регистрированию в соответствующих журналах или паспортах. </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277</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Не допущение выпуска в эксплуатацию и к следованию в поездах подвижного состава, включая СПС с трещиной в любой части оси колесной пары или трещиной в ободе, бандаже, диске и</w:t>
            </w:r>
            <w:r w:rsidRPr="00547B04">
              <w:rPr>
                <w:color w:val="000000"/>
                <w:sz w:val="20"/>
                <w:lang w:val="ru-RU"/>
              </w:rPr>
              <w:t xml:space="preserve"> ступице колеса, при наличии остроконечного наката на гребне колесной пары, а также при следующих износах и повреждениях колесных пар, нарушающих нормальное взаимодействие пути и подвижного состава:</w:t>
            </w:r>
            <w:r w:rsidRPr="00547B04">
              <w:rPr>
                <w:lang w:val="ru-RU"/>
              </w:rPr>
              <w:br/>
            </w:r>
            <w:r w:rsidRPr="00547B04">
              <w:rPr>
                <w:color w:val="000000"/>
                <w:sz w:val="20"/>
                <w:lang w:val="ru-RU"/>
              </w:rPr>
              <w:t xml:space="preserve">1) при скоростях движения от 120 километров в час до 140 </w:t>
            </w:r>
            <w:r w:rsidRPr="00547B04">
              <w:rPr>
                <w:color w:val="000000"/>
                <w:sz w:val="20"/>
                <w:lang w:val="ru-RU"/>
              </w:rPr>
              <w:t>километров в час:</w:t>
            </w:r>
            <w:r w:rsidRPr="00547B04">
              <w:rPr>
                <w:lang w:val="ru-RU"/>
              </w:rPr>
              <w:br/>
            </w:r>
            <w:r w:rsidRPr="00547B04">
              <w:rPr>
                <w:color w:val="000000"/>
                <w:sz w:val="20"/>
                <w:lang w:val="ru-RU"/>
              </w:rPr>
              <w:t>прокат по кругу катания у локомотивов, моторвагонного подвижного состава, пассажирских вагонов более 5 миллиметров;</w:t>
            </w:r>
            <w:r w:rsidRPr="00547B04">
              <w:rPr>
                <w:lang w:val="ru-RU"/>
              </w:rPr>
              <w:br/>
            </w:r>
            <w:r w:rsidRPr="00547B04">
              <w:rPr>
                <w:color w:val="000000"/>
                <w:sz w:val="20"/>
                <w:lang w:val="ru-RU"/>
              </w:rPr>
              <w:t>толщина гребня более 33 миллиметров или менее 28 миллиметров у локомотивов при измерении на расстоянии 20 миллиметров от в</w:t>
            </w:r>
            <w:r w:rsidRPr="00547B04">
              <w:rPr>
                <w:color w:val="000000"/>
                <w:sz w:val="20"/>
                <w:lang w:val="ru-RU"/>
              </w:rPr>
              <w:t>ершины гребня при высоте гребня 30 миллиметров, а у моторвагонного подвижного состава, пассажирских вагонов с высотой гребня 28 миллиметров - при измерении на расстоянии 18 миллиметров от вершины гребня;</w:t>
            </w:r>
            <w:r w:rsidRPr="00547B04">
              <w:rPr>
                <w:lang w:val="ru-RU"/>
              </w:rPr>
              <w:br/>
            </w:r>
            <w:r w:rsidRPr="00547B04">
              <w:rPr>
                <w:color w:val="000000"/>
                <w:sz w:val="20"/>
                <w:lang w:val="ru-RU"/>
              </w:rPr>
              <w:t>2) при скоростях движения до 120 километров в час:</w:t>
            </w:r>
            <w:r w:rsidRPr="00547B04">
              <w:rPr>
                <w:lang w:val="ru-RU"/>
              </w:rPr>
              <w:br/>
            </w:r>
            <w:r w:rsidRPr="00547B04">
              <w:rPr>
                <w:color w:val="000000"/>
                <w:sz w:val="20"/>
                <w:lang w:val="ru-RU"/>
              </w:rPr>
              <w:t>прокат по кругу катания у локомотивов, а также у моторвагонного подвижного состава и пассажирских вагонов в поездах дальнего сообщения более 7 миллиметров, у моторвагонного и специального самоходного подвижного состава и пассажирских вагонов в поездах мест</w:t>
            </w:r>
            <w:r w:rsidRPr="00547B04">
              <w:rPr>
                <w:color w:val="000000"/>
                <w:sz w:val="20"/>
                <w:lang w:val="ru-RU"/>
              </w:rPr>
              <w:t>ного и пригородного сообщений - более 8 миллиметров, у вагонов рефрижераторного парка и грузовых вагонов - более 9 миллиметров;</w:t>
            </w:r>
            <w:r w:rsidRPr="00547B04">
              <w:rPr>
                <w:lang w:val="ru-RU"/>
              </w:rPr>
              <w:br/>
            </w:r>
            <w:r w:rsidRPr="00547B04">
              <w:rPr>
                <w:color w:val="000000"/>
                <w:sz w:val="20"/>
                <w:lang w:val="ru-RU"/>
              </w:rPr>
              <w:t>толщина гребня более 33 миллиметров или менее 25 миллиметров у локомотивов при измерении на расстоянии 20 миллиметров от вершины</w:t>
            </w:r>
            <w:r w:rsidRPr="00547B04">
              <w:rPr>
                <w:color w:val="000000"/>
                <w:sz w:val="20"/>
                <w:lang w:val="ru-RU"/>
              </w:rPr>
              <w:t xml:space="preserve"> гребня при высоте гребня 30 миллиметров, а у подвижного состава с высотой гребня 28 миллиметров - при измерении на расстоянии 18 миллиметров от вершины гребня;</w:t>
            </w:r>
            <w:r w:rsidRPr="00547B04">
              <w:rPr>
                <w:lang w:val="ru-RU"/>
              </w:rPr>
              <w:br/>
            </w:r>
            <w:r w:rsidRPr="00547B04">
              <w:rPr>
                <w:color w:val="000000"/>
                <w:sz w:val="20"/>
                <w:lang w:val="ru-RU"/>
              </w:rPr>
              <w:t>3) вертикальный подрез гребня высотой более 18 миллиметров, измеряемый специальным шаблоном;</w:t>
            </w:r>
            <w:r w:rsidRPr="00547B04">
              <w:rPr>
                <w:lang w:val="ru-RU"/>
              </w:rPr>
              <w:br/>
            </w:r>
            <w:r w:rsidRPr="00547B04">
              <w:rPr>
                <w:color w:val="000000"/>
                <w:sz w:val="20"/>
                <w:lang w:val="ru-RU"/>
              </w:rPr>
              <w:t>4)</w:t>
            </w:r>
            <w:r w:rsidRPr="00547B04">
              <w:rPr>
                <w:color w:val="000000"/>
                <w:sz w:val="20"/>
                <w:lang w:val="ru-RU"/>
              </w:rPr>
              <w:t xml:space="preserve"> ползун (выбоина) на поверхности катания у локомотивов, моторвагонного и СПС, а также у вагонов с роликовыми буксовыми подшипниками и подшипниками кассетного типа глубиной более 1 миллиметров, а у тендеров более 2 миллиметров.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278</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Удовлетворение ко</w:t>
            </w:r>
            <w:r w:rsidRPr="00547B04">
              <w:rPr>
                <w:color w:val="000000"/>
                <w:sz w:val="20"/>
                <w:lang w:val="ru-RU"/>
              </w:rPr>
              <w:t>лес пассажирских вагонов производства компании «</w:t>
            </w:r>
            <w:r>
              <w:rPr>
                <w:color w:val="000000"/>
                <w:sz w:val="20"/>
              </w:rPr>
              <w:t>PatentesTalgoS</w:t>
            </w:r>
            <w:r w:rsidRPr="00547B04">
              <w:rPr>
                <w:color w:val="000000"/>
                <w:sz w:val="20"/>
                <w:lang w:val="ru-RU"/>
              </w:rPr>
              <w:t>.</w:t>
            </w:r>
            <w:r>
              <w:rPr>
                <w:color w:val="000000"/>
                <w:sz w:val="20"/>
              </w:rPr>
              <w:t>L</w:t>
            </w:r>
            <w:r w:rsidRPr="00547B04">
              <w:rPr>
                <w:color w:val="000000"/>
                <w:sz w:val="20"/>
                <w:lang w:val="ru-RU"/>
              </w:rPr>
              <w:t>.» следующим требованиям технологической инструкции завода-изготовителя и дополнительным требованиям:</w:t>
            </w:r>
            <w:r w:rsidRPr="00547B04">
              <w:rPr>
                <w:lang w:val="ru-RU"/>
              </w:rPr>
              <w:br/>
            </w:r>
            <w:r w:rsidRPr="00547B04">
              <w:rPr>
                <w:color w:val="000000"/>
                <w:sz w:val="20"/>
                <w:lang w:val="ru-RU"/>
              </w:rPr>
              <w:t>1) расстояние между внутренними гранями колес 1440 миллиметров, у вагонов производства ком</w:t>
            </w:r>
            <w:r w:rsidRPr="00547B04">
              <w:rPr>
                <w:color w:val="000000"/>
                <w:sz w:val="20"/>
                <w:lang w:val="ru-RU"/>
              </w:rPr>
              <w:t xml:space="preserve">пании </w:t>
            </w:r>
            <w:r w:rsidRPr="00547B04">
              <w:rPr>
                <w:color w:val="000000"/>
                <w:sz w:val="20"/>
                <w:lang w:val="ru-RU"/>
              </w:rPr>
              <w:lastRenderedPageBreak/>
              <w:t>«</w:t>
            </w:r>
            <w:r>
              <w:rPr>
                <w:color w:val="000000"/>
                <w:sz w:val="20"/>
              </w:rPr>
              <w:t>PatentesTalgoS</w:t>
            </w:r>
            <w:r w:rsidRPr="00547B04">
              <w:rPr>
                <w:color w:val="000000"/>
                <w:sz w:val="20"/>
                <w:lang w:val="ru-RU"/>
              </w:rPr>
              <w:t>.</w:t>
            </w:r>
            <w:r>
              <w:rPr>
                <w:color w:val="000000"/>
                <w:sz w:val="20"/>
              </w:rPr>
              <w:t>L</w:t>
            </w:r>
            <w:r w:rsidRPr="00547B04">
              <w:rPr>
                <w:color w:val="000000"/>
                <w:sz w:val="20"/>
                <w:lang w:val="ru-RU"/>
              </w:rPr>
              <w:t>.», обращающихся в поездах со скоростью до 160 километров в час, отклонения допускаются в сторону увеличения не более 3 миллиметров и в сторону уменьшения не более 1 миллиметра;</w:t>
            </w:r>
            <w:r w:rsidRPr="00547B04">
              <w:rPr>
                <w:lang w:val="ru-RU"/>
              </w:rPr>
              <w:br/>
            </w:r>
            <w:r w:rsidRPr="00547B04">
              <w:rPr>
                <w:color w:val="000000"/>
                <w:sz w:val="20"/>
                <w:lang w:val="ru-RU"/>
              </w:rPr>
              <w:t>2) толщина гребня не менее 28 миллиметров, толщина обод</w:t>
            </w:r>
            <w:r w:rsidRPr="00547B04">
              <w:rPr>
                <w:color w:val="000000"/>
                <w:sz w:val="20"/>
                <w:lang w:val="ru-RU"/>
              </w:rPr>
              <w:t>а колеса – не менее 40 миллиметров, прокат по кругу катания - не более 3 миллиметров;</w:t>
            </w:r>
            <w:r w:rsidRPr="00547B04">
              <w:rPr>
                <w:lang w:val="ru-RU"/>
              </w:rPr>
              <w:br/>
            </w:r>
            <w:r w:rsidRPr="00547B04">
              <w:rPr>
                <w:color w:val="000000"/>
                <w:sz w:val="20"/>
                <w:lang w:val="ru-RU"/>
              </w:rPr>
              <w:t>3) разница диаметров колес по кругу катания при обточке с выкаткой колесной пары - не более 0,5 миллиметров, без выкатки - не более 1 миллиметра;</w:t>
            </w:r>
            <w:r w:rsidRPr="00547B04">
              <w:rPr>
                <w:lang w:val="ru-RU"/>
              </w:rPr>
              <w:br/>
            </w:r>
            <w:r w:rsidRPr="00547B04">
              <w:rPr>
                <w:color w:val="000000"/>
                <w:sz w:val="20"/>
                <w:lang w:val="ru-RU"/>
              </w:rPr>
              <w:t>4) разница диаметров кол</w:t>
            </w:r>
            <w:r w:rsidRPr="00547B04">
              <w:rPr>
                <w:color w:val="000000"/>
                <w:sz w:val="20"/>
                <w:lang w:val="ru-RU"/>
              </w:rPr>
              <w:t>ес между тележками смежных вагонов – не более 5 миллиметров;</w:t>
            </w:r>
            <w:r w:rsidRPr="00547B04">
              <w:rPr>
                <w:lang w:val="ru-RU"/>
              </w:rPr>
              <w:br/>
            </w:r>
            <w:r w:rsidRPr="00547B04">
              <w:rPr>
                <w:color w:val="000000"/>
                <w:sz w:val="20"/>
                <w:lang w:val="ru-RU"/>
              </w:rPr>
              <w:t>5) при наличии ползунов (выщербин) на поверхности катания глубиной до 0,5 миллиметров скорость движения не превышение 140 километров в час;</w:t>
            </w:r>
            <w:r w:rsidRPr="00547B04">
              <w:rPr>
                <w:lang w:val="ru-RU"/>
              </w:rPr>
              <w:br/>
            </w:r>
            <w:r w:rsidRPr="00547B04">
              <w:rPr>
                <w:color w:val="000000"/>
                <w:sz w:val="20"/>
                <w:lang w:val="ru-RU"/>
              </w:rPr>
              <w:t>6) при наличии ползунов (выщербин) на поверхности катан</w:t>
            </w:r>
            <w:r w:rsidRPr="00547B04">
              <w:rPr>
                <w:color w:val="000000"/>
                <w:sz w:val="20"/>
                <w:lang w:val="ru-RU"/>
              </w:rPr>
              <w:t>ия глубиной от 0,5 миллиметров до 1 миллиметров скорость движения не превышение 120 километров в час;</w:t>
            </w:r>
            <w:r w:rsidRPr="00547B04">
              <w:rPr>
                <w:lang w:val="ru-RU"/>
              </w:rPr>
              <w:br/>
            </w:r>
            <w:r w:rsidRPr="00547B04">
              <w:rPr>
                <w:color w:val="000000"/>
                <w:sz w:val="20"/>
                <w:lang w:val="ru-RU"/>
              </w:rPr>
              <w:t>7) при обнаружении ползуна глубиной более 1 миллиметра необходимо руководствоваться Правилами технической эксплуатации железнодорожного транспорта.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279</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Отсутствие в пассажирских вагонах подвижного состава, в зоне возможного перемещения пассажиров и обслуживающего персонала (на уровне головы, ног, туловища) элементов конструкции и оборудования, которые их могут травмировать.</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280</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Не допущение </w:t>
            </w:r>
            <w:r w:rsidRPr="00547B04">
              <w:rPr>
                <w:color w:val="000000"/>
                <w:sz w:val="20"/>
                <w:lang w:val="ru-RU"/>
              </w:rPr>
              <w:t>блокирования проходов, тамбура и выхода в пассажирских вагонах, в вагонах дизель-поездов и электропоездов при перевозках пассажиров, багажа, грузобагажа и почтовых отправлений железнодорожным транспортом.</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281</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безопасной работы без нанес</w:t>
            </w:r>
            <w:r w:rsidRPr="00547B04">
              <w:rPr>
                <w:color w:val="000000"/>
                <w:sz w:val="20"/>
                <w:lang w:val="ru-RU"/>
              </w:rPr>
              <w:t>ения ущерба здоровью и безопасности пассажиров любого устройства, предназначенное для использования пассажирами.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282</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Наличие системы аварийного освещения, обеспечивающая достаточную интенсивность освещения и ее продолжительность согласно </w:t>
            </w:r>
            <w:r w:rsidRPr="00547B04">
              <w:rPr>
                <w:color w:val="000000"/>
                <w:sz w:val="20"/>
                <w:lang w:val="ru-RU"/>
              </w:rPr>
              <w:t>технической документации в пассажирских вагонах, на моторвагонном подвижном составе и локомотивах. Предусмотрение путей и средств аварийной эвакуации пассажиров и обслуживающего персонала из вагонов.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283</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Не допущение провоза предметов, веществ или </w:t>
            </w:r>
            <w:r w:rsidRPr="00547B04">
              <w:rPr>
                <w:color w:val="000000"/>
                <w:sz w:val="20"/>
                <w:lang w:val="ru-RU"/>
              </w:rPr>
              <w:t>других материалов и изделий, создающих угрозу химического отравления пассажиров и угрозу безопасным условиям перевозки багажа, грузобагажа (легковоспламеняющиеся жидкости, газы, взрывчатые и ядовитые вещества) и почтовых отправлений в вагонах пассажирского</w:t>
            </w:r>
            <w:r w:rsidRPr="00547B04">
              <w:rPr>
                <w:color w:val="000000"/>
                <w:sz w:val="20"/>
                <w:lang w:val="ru-RU"/>
              </w:rPr>
              <w:t xml:space="preserve"> поезда.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284</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Не допущение в вагонах пассажирских поездов в пути их следования:</w:t>
            </w:r>
            <w:r w:rsidRPr="00547B04">
              <w:rPr>
                <w:lang w:val="ru-RU"/>
              </w:rPr>
              <w:br/>
            </w:r>
            <w:r w:rsidRPr="00547B04">
              <w:rPr>
                <w:color w:val="000000"/>
                <w:sz w:val="20"/>
                <w:lang w:val="ru-RU"/>
              </w:rPr>
              <w:t>- эксплуатации вагона с утечкой тока на корпус вагона;</w:t>
            </w:r>
            <w:r w:rsidRPr="00547B04">
              <w:rPr>
                <w:lang w:val="ru-RU"/>
              </w:rPr>
              <w:br/>
            </w:r>
            <w:r w:rsidRPr="00547B04">
              <w:rPr>
                <w:color w:val="000000"/>
                <w:sz w:val="20"/>
                <w:lang w:val="ru-RU"/>
              </w:rPr>
              <w:t xml:space="preserve">- эксплуатации неисправного электрооборудования, осветительной сети, нагревательных приборов, а также </w:t>
            </w:r>
            <w:r w:rsidRPr="00547B04">
              <w:rPr>
                <w:color w:val="000000"/>
                <w:sz w:val="20"/>
                <w:lang w:val="ru-RU"/>
              </w:rPr>
              <w:lastRenderedPageBreak/>
              <w:t>оставлять ра</w:t>
            </w:r>
            <w:r w:rsidRPr="00547B04">
              <w:rPr>
                <w:color w:val="000000"/>
                <w:sz w:val="20"/>
                <w:lang w:val="ru-RU"/>
              </w:rPr>
              <w:t>ботающее электрооборудование без присмотра;</w:t>
            </w:r>
            <w:r w:rsidRPr="00547B04">
              <w:rPr>
                <w:lang w:val="ru-RU"/>
              </w:rPr>
              <w:br/>
            </w:r>
            <w:r w:rsidRPr="00547B04">
              <w:rPr>
                <w:color w:val="000000"/>
                <w:sz w:val="20"/>
                <w:lang w:val="ru-RU"/>
              </w:rPr>
              <w:t>- замены перегоревших электрических ламп другими, мощность которых выше установленной заводом-изготовителем и схемой;</w:t>
            </w:r>
            <w:r w:rsidRPr="00547B04">
              <w:rPr>
                <w:lang w:val="ru-RU"/>
              </w:rPr>
              <w:br/>
            </w:r>
            <w:r w:rsidRPr="00547B04">
              <w:rPr>
                <w:color w:val="000000"/>
                <w:sz w:val="20"/>
                <w:lang w:val="ru-RU"/>
              </w:rPr>
              <w:t>- установку предохранителей, не соответствующих установленному номиналу для данной цепи;</w:t>
            </w:r>
            <w:r w:rsidRPr="00547B04">
              <w:rPr>
                <w:lang w:val="ru-RU"/>
              </w:rPr>
              <w:br/>
            </w:r>
            <w:r w:rsidRPr="00547B04">
              <w:rPr>
                <w:color w:val="000000"/>
                <w:sz w:val="20"/>
                <w:lang w:val="ru-RU"/>
              </w:rPr>
              <w:t>- зар</w:t>
            </w:r>
            <w:r w:rsidRPr="00547B04">
              <w:rPr>
                <w:color w:val="000000"/>
                <w:sz w:val="20"/>
                <w:lang w:val="ru-RU"/>
              </w:rPr>
              <w:t>ядки аккумуляторных батарей способом, неустановленным в гармонизированных стандартах или инструкцией завода-изготовителя вагонов;</w:t>
            </w:r>
            <w:r w:rsidRPr="00547B04">
              <w:rPr>
                <w:lang w:val="ru-RU"/>
              </w:rPr>
              <w:br/>
            </w:r>
            <w:r w:rsidRPr="00547B04">
              <w:rPr>
                <w:color w:val="000000"/>
                <w:sz w:val="20"/>
                <w:lang w:val="ru-RU"/>
              </w:rPr>
              <w:t>- включения нагревательных приборов и других электроприборов, не предусмотренных схемой и инструкцией завода-изготовителя ваго</w:t>
            </w:r>
            <w:r w:rsidRPr="00547B04">
              <w:rPr>
                <w:color w:val="000000"/>
                <w:sz w:val="20"/>
                <w:lang w:val="ru-RU"/>
              </w:rPr>
              <w:t>нов;</w:t>
            </w:r>
            <w:r w:rsidRPr="00547B04">
              <w:rPr>
                <w:lang w:val="ru-RU"/>
              </w:rPr>
              <w:br/>
            </w:r>
            <w:r w:rsidRPr="00547B04">
              <w:rPr>
                <w:color w:val="000000"/>
                <w:sz w:val="20"/>
                <w:lang w:val="ru-RU"/>
              </w:rPr>
              <w:t>- хранения посторонних предметов в нишах с электроаппаратурой, складирование горючих материалов вблизи приборов отопления, электросветильников;</w:t>
            </w:r>
            <w:r w:rsidRPr="00547B04">
              <w:rPr>
                <w:lang w:val="ru-RU"/>
              </w:rPr>
              <w:br/>
            </w:r>
            <w:r w:rsidRPr="00547B04">
              <w:rPr>
                <w:color w:val="000000"/>
                <w:sz w:val="20"/>
                <w:lang w:val="ru-RU"/>
              </w:rPr>
              <w:t>- вскрытия кожухов и произведение ремонта или регулировки стабилизаторов на вагонах в пути следования;</w:t>
            </w:r>
            <w:r w:rsidRPr="00547B04">
              <w:rPr>
                <w:lang w:val="ru-RU"/>
              </w:rPr>
              <w:br/>
            </w:r>
            <w:r w:rsidRPr="00547B04">
              <w:rPr>
                <w:color w:val="000000"/>
                <w:sz w:val="20"/>
                <w:lang w:val="ru-RU"/>
              </w:rPr>
              <w:t>- вк</w:t>
            </w:r>
            <w:r w:rsidRPr="00547B04">
              <w:rPr>
                <w:color w:val="000000"/>
                <w:sz w:val="20"/>
                <w:lang w:val="ru-RU"/>
              </w:rPr>
              <w:t>лючения токопотребителей вагона без соответствующего контроля за средствами измерений при этом (за показаниями на вольтметре, амперметре);</w:t>
            </w:r>
            <w:r w:rsidRPr="00547B04">
              <w:rPr>
                <w:lang w:val="ru-RU"/>
              </w:rPr>
              <w:br/>
            </w:r>
            <w:r w:rsidRPr="00547B04">
              <w:rPr>
                <w:color w:val="000000"/>
                <w:sz w:val="20"/>
                <w:lang w:val="ru-RU"/>
              </w:rPr>
              <w:t xml:space="preserve">- включения электрокалориферов при неработающей вентиляции и допускать их перегрев сверх допустимой температуры выше </w:t>
            </w:r>
            <w:r w:rsidRPr="00547B04">
              <w:rPr>
                <w:color w:val="000000"/>
                <w:sz w:val="20"/>
                <w:lang w:val="ru-RU"/>
              </w:rPr>
              <w:t>28</w:t>
            </w:r>
            <w:r w:rsidRPr="00547B04">
              <w:rPr>
                <w:color w:val="000000"/>
                <w:vertAlign w:val="superscript"/>
                <w:lang w:val="ru-RU"/>
              </w:rPr>
              <w:t>о</w:t>
            </w:r>
            <w:r w:rsidRPr="00547B04">
              <w:rPr>
                <w:color w:val="000000"/>
                <w:sz w:val="20"/>
                <w:lang w:val="ru-RU"/>
              </w:rPr>
              <w:t>С по показанию дистанционного термометра;</w:t>
            </w:r>
            <w:r w:rsidRPr="00547B04">
              <w:rPr>
                <w:lang w:val="ru-RU"/>
              </w:rPr>
              <w:br/>
            </w:r>
            <w:r w:rsidRPr="00547B04">
              <w:rPr>
                <w:color w:val="000000"/>
                <w:sz w:val="20"/>
                <w:lang w:val="ru-RU"/>
              </w:rPr>
              <w:t>- использования междувагонных электрических соединений (штепселя, головки и прочее) не защищенными холостыми розетками и защитными коробками;</w:t>
            </w:r>
            <w:r w:rsidRPr="00547B04">
              <w:rPr>
                <w:lang w:val="ru-RU"/>
              </w:rPr>
              <w:br/>
            </w:r>
            <w:r w:rsidRPr="00547B04">
              <w:rPr>
                <w:color w:val="000000"/>
                <w:sz w:val="20"/>
                <w:lang w:val="ru-RU"/>
              </w:rPr>
              <w:t xml:space="preserve">- эксплуатации неисправных аккумуляторных батарей (при наличии </w:t>
            </w:r>
            <w:r w:rsidRPr="00547B04">
              <w:rPr>
                <w:color w:val="000000"/>
                <w:sz w:val="20"/>
                <w:lang w:val="ru-RU"/>
              </w:rPr>
              <w:t>короткозамкнутых элементов, обрыве более 20 % жил гибкой перемычки или провода, без крышек или с открытыми коробками предохранителей, с поврежденными или залитыми электролитом чехлами, с несоответствующей плотностью и уровнем электролита).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285</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Не д</w:t>
            </w:r>
            <w:r w:rsidRPr="00547B04">
              <w:rPr>
                <w:color w:val="000000"/>
                <w:sz w:val="20"/>
                <w:lang w:val="ru-RU"/>
              </w:rPr>
              <w:t>опущение перевозки людей, животных, опасных и особо опасных грузов без соблюдений требований санитарно-эпидемиологической безопасности.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286</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Обеспечение оснащения входных дверей системой (устройствами) открывания/закрывания и системой контроля, </w:t>
            </w:r>
            <w:r w:rsidRPr="00547B04">
              <w:rPr>
                <w:color w:val="000000"/>
                <w:sz w:val="20"/>
                <w:lang w:val="ru-RU"/>
              </w:rPr>
              <w:t>гарантирующими безопасность пассажиров и обслуживающего персонала.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287</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 xml:space="preserve">Оборудование пассажирских вагонов: системой кондиционирования воздуха, внутрипоездной телефонной связью, системой контроля нагрева букс, установкой поездного радиовещания. </w:t>
            </w:r>
            <w:r>
              <w:rPr>
                <w:color w:val="000000"/>
                <w:sz w:val="20"/>
              </w:rPr>
              <w:t>Обору</w:t>
            </w:r>
            <w:r>
              <w:rPr>
                <w:color w:val="000000"/>
                <w:sz w:val="20"/>
              </w:rPr>
              <w:t>дование скоростных пассажирских вагонов дополнительным централизованным электроснабжением.</w:t>
            </w:r>
            <w:r>
              <w:br/>
            </w:r>
            <w:r>
              <w:rPr>
                <w:color w:val="000000"/>
                <w:sz w:val="20"/>
              </w:rPr>
              <w:t>Оборудование скоростных моторвагонных подвижных составов системой кондиционирования воздуха, внутрипоездной телефонной связью, системой контроля нагрева букс.</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w:t>
            </w:r>
            <w:r>
              <w:rPr>
                <w:color w:val="000000"/>
                <w:sz w:val="20"/>
              </w:rPr>
              <w:t>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288</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Осуществление оформления проездных документов (билетов) на пассажирские поезда с помощью терминалов Автоматизированной Системы Управления (далее – АСУ) и по ручной технологии при предоставлении документа, удостоверяющего личность лица, желающег</w:t>
            </w:r>
            <w:r w:rsidRPr="00547B04">
              <w:rPr>
                <w:color w:val="000000"/>
                <w:sz w:val="20"/>
                <w:lang w:val="ru-RU"/>
              </w:rPr>
              <w:t xml:space="preserve">о приобрести проездной документ (билет), либо с </w:t>
            </w:r>
            <w:r w:rsidRPr="00547B04">
              <w:rPr>
                <w:color w:val="000000"/>
                <w:sz w:val="20"/>
                <w:lang w:val="ru-RU"/>
              </w:rPr>
              <w:lastRenderedPageBreak/>
              <w:t>доставкой по месту требования пассажира.</w:t>
            </w:r>
            <w:r w:rsidRPr="00547B04">
              <w:rPr>
                <w:lang w:val="ru-RU"/>
              </w:rPr>
              <w:br/>
            </w:r>
            <w:r>
              <w:rPr>
                <w:color w:val="000000"/>
                <w:sz w:val="20"/>
              </w:rPr>
              <w:t xml:space="preserve">Осуществление продажи проездных документов (билетов) в билетных кассах и/или через электронные системы продажи. </w:t>
            </w:r>
            <w:r w:rsidRPr="00547B04">
              <w:rPr>
                <w:color w:val="000000"/>
                <w:sz w:val="20"/>
                <w:lang w:val="ru-RU"/>
              </w:rPr>
              <w:t>Осуществление доставки проездных документов (билетов) п</w:t>
            </w:r>
            <w:r w:rsidRPr="00547B04">
              <w:rPr>
                <w:color w:val="000000"/>
                <w:sz w:val="20"/>
                <w:lang w:val="ru-RU"/>
              </w:rPr>
              <w:t>о месту требования пассажира за дополнительную плату.</w:t>
            </w:r>
            <w:r w:rsidRPr="00547B04">
              <w:rPr>
                <w:lang w:val="ru-RU"/>
              </w:rPr>
              <w:br/>
            </w:r>
            <w:r>
              <w:rPr>
                <w:color w:val="000000"/>
                <w:sz w:val="20"/>
              </w:rPr>
              <w:t>Допущение продажи проездных документов проводниками в поездах, сформированных из вагонов с местами для сидения, а также в общих вагонах пассажирских поездов, на станциях, где отсутствуют билетные кассы.</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289</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Осуществление перевозчиками продажи проездных документов (билетов) на поезда своего формирования. Допущение организации продажи проездных документов (билетов) других перевозчиков на основании заключенных договоров.</w:t>
            </w:r>
            <w:r w:rsidRPr="00547B04">
              <w:rPr>
                <w:lang w:val="ru-RU"/>
              </w:rPr>
              <w:br/>
            </w:r>
            <w:r>
              <w:rPr>
                <w:color w:val="000000"/>
                <w:sz w:val="20"/>
              </w:rPr>
              <w:t xml:space="preserve">Установление </w:t>
            </w:r>
            <w:r>
              <w:rPr>
                <w:color w:val="000000"/>
                <w:sz w:val="20"/>
              </w:rPr>
              <w:t>уполномоченным лицом Перевозчик</w:t>
            </w:r>
            <w:r>
              <w:rPr>
                <w:strike/>
                <w:color w:val="000000"/>
                <w:sz w:val="20"/>
              </w:rPr>
              <w:t>а</w:t>
            </w:r>
            <w:r>
              <w:rPr>
                <w:color w:val="000000"/>
                <w:sz w:val="20"/>
              </w:rPr>
              <w:t>, исходя из местных условий и графика движения поездов время работы билетных касс на вокзалах (станциях).</w:t>
            </w:r>
            <w:r>
              <w:br/>
            </w:r>
            <w:r>
              <w:rPr>
                <w:color w:val="000000"/>
                <w:sz w:val="20"/>
              </w:rPr>
              <w:t>Установление пассажирским агентством, исходя из местных условий времени работы билетных касс вне зданий  железнодорожн</w:t>
            </w:r>
            <w:r>
              <w:rPr>
                <w:color w:val="000000"/>
                <w:sz w:val="20"/>
              </w:rPr>
              <w:t>ых вокзалов.</w:t>
            </w:r>
            <w:r>
              <w:br/>
            </w:r>
            <w:r>
              <w:rPr>
                <w:color w:val="000000"/>
                <w:sz w:val="20"/>
              </w:rPr>
              <w:t xml:space="preserve">Обеспечение открытия билетных касс на всех станциях и остановочных пунктах при продаже 50 и более проездных документов (билетов) в сутки. </w:t>
            </w:r>
            <w:r w:rsidRPr="00547B04">
              <w:rPr>
                <w:color w:val="000000"/>
                <w:sz w:val="20"/>
                <w:lang w:val="ru-RU"/>
              </w:rPr>
              <w:t>Принятие Перевозчиком решения об организации продажи проездных документов (билетов) на станциях и останов</w:t>
            </w:r>
            <w:r w:rsidRPr="00547B04">
              <w:rPr>
                <w:color w:val="000000"/>
                <w:sz w:val="20"/>
                <w:lang w:val="ru-RU"/>
              </w:rPr>
              <w:t>очных пунктах при продаже менее 50 проездных документов (билетов) в сутки.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290</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Осуществление предварительной продажи проездных документов в сроки от 45 до 1 суток до отправления поезда.</w:t>
            </w:r>
            <w:r w:rsidRPr="00547B04">
              <w:rPr>
                <w:lang w:val="ru-RU"/>
              </w:rPr>
              <w:br/>
            </w:r>
            <w:r>
              <w:rPr>
                <w:color w:val="000000"/>
                <w:sz w:val="20"/>
              </w:rPr>
              <w:t>Определение окончания времени продажи проездных документ</w:t>
            </w:r>
            <w:r>
              <w:rPr>
                <w:color w:val="000000"/>
                <w:sz w:val="20"/>
              </w:rPr>
              <w:t>ов (билетов) на отходящий поезд технологическим процессом работы станции (вокзала). Доведения до сведения пассажиров указанной информаций.</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291</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Осуществление оформления проездного документа (билета) при наличии документа, удостоверяющего лично</w:t>
            </w:r>
            <w:r w:rsidRPr="00547B04">
              <w:rPr>
                <w:color w:val="000000"/>
                <w:sz w:val="20"/>
                <w:lang w:val="ru-RU"/>
              </w:rPr>
              <w:t>сть пассажира (паспорт, военный билет, удостоверение личности, справка об освобождении, временное удостоверение личности, удостоверение беженца, для детей в возрасте до 16 лет - свидетельство о рождении), а для оформления льготного или бесплатного проездно</w:t>
            </w:r>
            <w:r w:rsidRPr="00547B04">
              <w:rPr>
                <w:color w:val="000000"/>
                <w:sz w:val="20"/>
                <w:lang w:val="ru-RU"/>
              </w:rPr>
              <w:t>го документа (билета) и документов, дающих право на льготы.</w:t>
            </w:r>
            <w:r w:rsidRPr="00547B04">
              <w:rPr>
                <w:lang w:val="ru-RU"/>
              </w:rPr>
              <w:br/>
            </w:r>
            <w:r>
              <w:rPr>
                <w:color w:val="000000"/>
                <w:sz w:val="20"/>
              </w:rPr>
              <w:t>Не обязательное предъявление документов, удостоверяющих личность при оформлении проездных документов (билетов) на поезда, сформированные из вагонов с местами для сидения.</w:t>
            </w:r>
            <w:r>
              <w:br/>
            </w:r>
            <w:r>
              <w:rPr>
                <w:color w:val="000000"/>
                <w:sz w:val="20"/>
              </w:rPr>
              <w:t>Выдача проездного докумен</w:t>
            </w:r>
            <w:r>
              <w:rPr>
                <w:color w:val="000000"/>
                <w:sz w:val="20"/>
              </w:rPr>
              <w:t>та (билета) за наличный или безналичный расчет.</w:t>
            </w:r>
            <w:r>
              <w:br/>
            </w:r>
            <w:r>
              <w:rPr>
                <w:color w:val="000000"/>
                <w:sz w:val="20"/>
              </w:rPr>
              <w:t>Оформление проездных документов (билетов) только на проезд в беспересадочном сообщении.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292</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При оформлении проездных документов (билетов) через АСУ сведения печатаются билетопечатающим устройств</w:t>
            </w:r>
            <w:r w:rsidRPr="00547B04">
              <w:rPr>
                <w:color w:val="000000"/>
                <w:sz w:val="20"/>
                <w:lang w:val="ru-RU"/>
              </w:rPr>
              <w:t xml:space="preserve">ом, подключенным к терминалу этой системы. При оформлении льготного и бесплатного проезда через АСУ сведения о доплате </w:t>
            </w:r>
            <w:r w:rsidRPr="00547B04">
              <w:rPr>
                <w:color w:val="000000"/>
                <w:sz w:val="20"/>
                <w:lang w:val="ru-RU"/>
              </w:rPr>
              <w:lastRenderedPageBreak/>
              <w:t>за повышение категории проезда печатаются на том же бланке проездного документа (билета).</w:t>
            </w:r>
            <w:r w:rsidRPr="00547B04">
              <w:rPr>
                <w:lang w:val="ru-RU"/>
              </w:rPr>
              <w:br/>
            </w:r>
            <w:r w:rsidRPr="00547B04">
              <w:rPr>
                <w:color w:val="000000"/>
                <w:sz w:val="20"/>
                <w:lang w:val="ru-RU"/>
              </w:rPr>
              <w:t xml:space="preserve">Подчистки на проездных документах (билетах) не </w:t>
            </w:r>
            <w:r w:rsidRPr="00547B04">
              <w:rPr>
                <w:color w:val="000000"/>
                <w:sz w:val="20"/>
                <w:lang w:val="ru-RU"/>
              </w:rPr>
              <w:t>допускаются. В проездных документах (билетах), оформляемых через АСУ, билетному кассиру на промежуточных станциях допускается вручную исправлять только номер поезда в случае, если он изменяется по ходу следования.</w:t>
            </w:r>
            <w:r w:rsidRPr="00547B04">
              <w:rPr>
                <w:lang w:val="ru-RU"/>
              </w:rPr>
              <w:br/>
            </w:r>
            <w:r>
              <w:rPr>
                <w:color w:val="000000"/>
                <w:sz w:val="20"/>
              </w:rPr>
              <w:t>Допущение приобретения пассажиром проездны</w:t>
            </w:r>
            <w:r>
              <w:rPr>
                <w:color w:val="000000"/>
                <w:sz w:val="20"/>
              </w:rPr>
              <w:t xml:space="preserve">х документов (билетов) всех мест одного купе. </w:t>
            </w:r>
            <w:r w:rsidRPr="00547B04">
              <w:rPr>
                <w:color w:val="000000"/>
                <w:sz w:val="20"/>
                <w:lang w:val="ru-RU"/>
              </w:rPr>
              <w:t>В этом случае пассажир оплачивает стоимость проезда по полному тарифу по общему количеству приобретенных</w:t>
            </w:r>
            <w:r>
              <w:rPr>
                <w:color w:val="000000"/>
                <w:sz w:val="20"/>
              </w:rPr>
              <w:t> </w:t>
            </w:r>
            <w:r w:rsidRPr="00547B04">
              <w:rPr>
                <w:color w:val="000000"/>
                <w:sz w:val="20"/>
                <w:lang w:val="ru-RU"/>
              </w:rPr>
              <w:t xml:space="preserve"> мест в купе. При этом не допущение проезда лиц, не указанных в проездном документе (билете).</w:t>
            </w:r>
            <w:r w:rsidRPr="00547B04">
              <w:rPr>
                <w:lang w:val="ru-RU"/>
              </w:rPr>
              <w:br/>
            </w:r>
            <w:r>
              <w:rPr>
                <w:color w:val="000000"/>
                <w:sz w:val="20"/>
              </w:rPr>
              <w:t>Не допущени</w:t>
            </w:r>
            <w:r>
              <w:rPr>
                <w:color w:val="000000"/>
                <w:sz w:val="20"/>
              </w:rPr>
              <w:t xml:space="preserve">е оформление проездных документов (билетов) более четырех мест на один поезд на одно лицо. </w:t>
            </w:r>
            <w:r w:rsidRPr="00547B04">
              <w:rPr>
                <w:color w:val="000000"/>
                <w:sz w:val="20"/>
                <w:lang w:val="ru-RU"/>
              </w:rPr>
              <w:t>Оформление</w:t>
            </w:r>
            <w:r>
              <w:rPr>
                <w:color w:val="000000"/>
                <w:sz w:val="20"/>
              </w:rPr>
              <w:t> </w:t>
            </w:r>
            <w:r w:rsidRPr="00547B04">
              <w:rPr>
                <w:color w:val="000000"/>
                <w:sz w:val="20"/>
                <w:lang w:val="ru-RU"/>
              </w:rPr>
              <w:t xml:space="preserve"> проезда на одного человека (за исключением организованных групп пассажиров и специальных перевозок) осуществялется на одном бланке проездного документа (</w:t>
            </w:r>
            <w:r w:rsidRPr="00547B04">
              <w:rPr>
                <w:color w:val="000000"/>
                <w:sz w:val="20"/>
                <w:lang w:val="ru-RU"/>
              </w:rPr>
              <w:t>билета).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293</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 xml:space="preserve">Проведение оформления проездных документов (билетов) неавтоматизированным способом через диспетчерский терминал с использованием шариковой ручки (синими, черными или фиолетовыми чернилами), разборчиво без сокращения слов. </w:t>
            </w:r>
            <w:r>
              <w:rPr>
                <w:color w:val="000000"/>
                <w:sz w:val="20"/>
              </w:rPr>
              <w:t>Допущение применение штемпелей с готовым текстом.</w:t>
            </w:r>
            <w:r>
              <w:br/>
            </w:r>
            <w:r>
              <w:rPr>
                <w:color w:val="000000"/>
                <w:sz w:val="20"/>
              </w:rPr>
              <w:t>Осуществление резки контрольного талона бланка в соответствии со стоимостью проезда, типом вагона, категорией поезда и количеством пассажиров (на групповом проездном документе (билете), после заполнения соо</w:t>
            </w:r>
            <w:r>
              <w:rPr>
                <w:color w:val="000000"/>
                <w:sz w:val="20"/>
              </w:rPr>
              <w:t>тветствующих граф на обеих частях (бланк и корешок) проездного (билета).</w:t>
            </w:r>
            <w:r>
              <w:br/>
            </w:r>
            <w:r>
              <w:rPr>
                <w:color w:val="000000"/>
                <w:sz w:val="20"/>
              </w:rPr>
              <w:t>Проставление мастичных или игольчатых компостерных отметок со следующими отчетливо различимыми данными на проездном документе (билете), оформленном по ручной технологии выдаваемом пас</w:t>
            </w:r>
            <w:r>
              <w:rPr>
                <w:color w:val="000000"/>
                <w:sz w:val="20"/>
              </w:rPr>
              <w:t>сажиру: номер поезда, число, месяц, год. Обозначение года при необходимости, только одной цифрой.</w:t>
            </w:r>
            <w:r>
              <w:br/>
            </w:r>
            <w:r>
              <w:rPr>
                <w:color w:val="000000"/>
                <w:sz w:val="20"/>
              </w:rPr>
              <w:t xml:space="preserve">Проведение игольчатого компостирования проездных документов (билетов) одновременно с корешками на перегибе после складывания их вдвое по горизонтальной линии </w:t>
            </w:r>
            <w:r>
              <w:rPr>
                <w:color w:val="000000"/>
                <w:sz w:val="20"/>
              </w:rPr>
              <w:t>с захватом первой части, причем вкладывание корешка внутрь бланка проездного документа (билета).</w:t>
            </w:r>
            <w:r>
              <w:br/>
            </w:r>
            <w:r>
              <w:rPr>
                <w:color w:val="000000"/>
                <w:sz w:val="20"/>
              </w:rPr>
              <w:t>Нанесение на бланк и корешок проездного документа (билета) мастичного компостера.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294</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Не допущение перепродажи проездных документов (билетов).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w:t>
            </w:r>
            <w:r>
              <w:rPr>
                <w:color w:val="000000"/>
                <w:sz w:val="20"/>
              </w:rPr>
              <w:t>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295</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Продление (путем отметки об отсрочке на самом проездном документе)</w:t>
            </w:r>
            <w:r>
              <w:rPr>
                <w:color w:val="000000"/>
                <w:sz w:val="20"/>
              </w:rPr>
              <w:t> </w:t>
            </w:r>
            <w:r w:rsidRPr="00547B04">
              <w:rPr>
                <w:color w:val="000000"/>
                <w:sz w:val="20"/>
                <w:lang w:val="ru-RU"/>
              </w:rPr>
              <w:t xml:space="preserve"> уполномоченным лицом (работником вокзала) срока действия проездного документа (билета), в следующих случаях:</w:t>
            </w:r>
            <w:r w:rsidRPr="00547B04">
              <w:rPr>
                <w:lang w:val="ru-RU"/>
              </w:rPr>
              <w:br/>
            </w:r>
            <w:r w:rsidRPr="00547B04">
              <w:rPr>
                <w:color w:val="000000"/>
                <w:sz w:val="20"/>
                <w:lang w:val="ru-RU"/>
              </w:rPr>
              <w:t xml:space="preserve">1) при непредставлении пассажиру места в поезде (кроме поезда, </w:t>
            </w:r>
            <w:r w:rsidRPr="00547B04">
              <w:rPr>
                <w:color w:val="000000"/>
                <w:sz w:val="20"/>
                <w:lang w:val="ru-RU"/>
              </w:rPr>
              <w:t>сформированного из вагонов с местами для сидения) на время до отправления следующего поезда, в котором пассажиру будет предоставлено место;</w:t>
            </w:r>
            <w:r w:rsidRPr="00547B04">
              <w:rPr>
                <w:lang w:val="ru-RU"/>
              </w:rPr>
              <w:br/>
            </w:r>
            <w:r w:rsidRPr="00547B04">
              <w:rPr>
                <w:color w:val="000000"/>
                <w:sz w:val="20"/>
                <w:lang w:val="ru-RU"/>
              </w:rPr>
              <w:t>2) в пунктах пересадки при опоздании согласованных поездов на все время задержки транзитного пассажира до предоставл</w:t>
            </w:r>
            <w:r w:rsidRPr="00547B04">
              <w:rPr>
                <w:color w:val="000000"/>
                <w:sz w:val="20"/>
                <w:lang w:val="ru-RU"/>
              </w:rPr>
              <w:t>ения ему возможности продолжить поездку;</w:t>
            </w:r>
            <w:r w:rsidRPr="00547B04">
              <w:rPr>
                <w:lang w:val="ru-RU"/>
              </w:rPr>
              <w:br/>
            </w:r>
            <w:r w:rsidRPr="00547B04">
              <w:rPr>
                <w:color w:val="000000"/>
                <w:sz w:val="20"/>
                <w:lang w:val="ru-RU"/>
              </w:rPr>
              <w:lastRenderedPageBreak/>
              <w:t>3) при остановке пассажира в пути - всего на срок не более 10 суток.</w:t>
            </w:r>
            <w:r w:rsidRPr="00547B04">
              <w:rPr>
                <w:lang w:val="ru-RU"/>
              </w:rPr>
              <w:br/>
            </w:r>
            <w:r>
              <w:rPr>
                <w:color w:val="000000"/>
                <w:sz w:val="20"/>
              </w:rPr>
              <w:t>Не допущение продления срока действия проездных документов (билетов) в других случаях.</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296</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 xml:space="preserve">Предъявление пассажиром при посадке в </w:t>
            </w:r>
            <w:r w:rsidRPr="00547B04">
              <w:rPr>
                <w:color w:val="000000"/>
                <w:sz w:val="20"/>
                <w:lang w:val="ru-RU"/>
              </w:rPr>
              <w:t>пассажирский поезд, надлежащим образом оформленный проездной документ (билет) и документ, удостоверяющий личность. Обеспечение проверки проводником вагона при посадке пассажира в вагон проездного документа (билета) и документа, удостоверяющего его личность</w:t>
            </w:r>
            <w:r w:rsidRPr="00547B04">
              <w:rPr>
                <w:color w:val="000000"/>
                <w:sz w:val="20"/>
                <w:lang w:val="ru-RU"/>
              </w:rPr>
              <w:t>, реквизиты (Ф.И.О.), указанные в проездном документе (билете).</w:t>
            </w:r>
            <w:r w:rsidRPr="00547B04">
              <w:rPr>
                <w:lang w:val="ru-RU"/>
              </w:rPr>
              <w:br/>
            </w:r>
            <w:r>
              <w:rPr>
                <w:color w:val="000000"/>
                <w:sz w:val="20"/>
              </w:rPr>
              <w:t>При посадке в поезда, сформированные исключительно из вагонов с местами для сидения, предъявление документа удостоверяющего личность не требуется.</w:t>
            </w:r>
            <w:r>
              <w:br/>
            </w:r>
            <w:r>
              <w:rPr>
                <w:color w:val="000000"/>
                <w:sz w:val="20"/>
              </w:rPr>
              <w:t>Проведение проверки проводником вагона соотве</w:t>
            </w:r>
            <w:r>
              <w:rPr>
                <w:color w:val="000000"/>
                <w:sz w:val="20"/>
              </w:rPr>
              <w:t>тствие габарита ручной клади установленной нормы при посадке пассажиров в поезд.</w:t>
            </w:r>
            <w:r>
              <w:br/>
            </w:r>
            <w:r>
              <w:rPr>
                <w:color w:val="000000"/>
                <w:sz w:val="20"/>
              </w:rPr>
              <w:t xml:space="preserve">Предупреждение проводником вагона пассажиров при посадке в вагон о том, чтобы они не забыли проездные документы (билеты) у провожающих, а также принятие в пути следования мер </w:t>
            </w:r>
            <w:r>
              <w:rPr>
                <w:color w:val="000000"/>
                <w:sz w:val="20"/>
              </w:rPr>
              <w:t>к недопущению проезда безбилетных пассажиров и провозу ручной клади сверх установленной нормы (размера).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297</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Не допущение посадки в поезд пассажира при несоответствии фамилии пассажира с фамилией, указанной в предъявляемом проездном документе</w:t>
            </w:r>
            <w:r w:rsidRPr="00547B04">
              <w:rPr>
                <w:color w:val="000000"/>
                <w:sz w:val="20"/>
                <w:lang w:val="ru-RU"/>
              </w:rPr>
              <w:t xml:space="preserve"> (билете).</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298</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Не допущение при проезде в вагоне пассажирских поездов:</w:t>
            </w:r>
            <w:r w:rsidRPr="00547B04">
              <w:rPr>
                <w:lang w:val="ru-RU"/>
              </w:rPr>
              <w:br/>
            </w:r>
            <w:r w:rsidRPr="00547B04">
              <w:rPr>
                <w:color w:val="000000"/>
                <w:sz w:val="20"/>
                <w:lang w:val="ru-RU"/>
              </w:rPr>
              <w:t>1) проезда без наличия проездных документов (билетов);</w:t>
            </w:r>
            <w:r w:rsidRPr="00547B04">
              <w:rPr>
                <w:lang w:val="ru-RU"/>
              </w:rPr>
              <w:br/>
            </w:r>
            <w:r w:rsidRPr="00547B04">
              <w:rPr>
                <w:color w:val="000000"/>
                <w:sz w:val="20"/>
                <w:lang w:val="ru-RU"/>
              </w:rPr>
              <w:t>2) проезда на подножках, крышах вагонов и под вагонами, производить посадку и высадку на ходу поезда;</w:t>
            </w:r>
            <w:r w:rsidRPr="00547B04">
              <w:rPr>
                <w:lang w:val="ru-RU"/>
              </w:rPr>
              <w:br/>
            </w:r>
            <w:r w:rsidRPr="00547B04">
              <w:rPr>
                <w:color w:val="000000"/>
                <w:sz w:val="20"/>
                <w:lang w:val="ru-RU"/>
              </w:rPr>
              <w:t>3) провоза руч</w:t>
            </w:r>
            <w:r w:rsidRPr="00547B04">
              <w:rPr>
                <w:color w:val="000000"/>
                <w:sz w:val="20"/>
                <w:lang w:val="ru-RU"/>
              </w:rPr>
              <w:t>ной клади, которая может повредить или загрязнить вагон или вещи других пассажиров, а также зловонные, огнеопасные, отравляющие, легко воспламеняющие, взрывчатые и другие опасные вещества;</w:t>
            </w:r>
            <w:r w:rsidRPr="00547B04">
              <w:rPr>
                <w:lang w:val="ru-RU"/>
              </w:rPr>
              <w:br/>
            </w:r>
            <w:r w:rsidRPr="00547B04">
              <w:rPr>
                <w:color w:val="000000"/>
                <w:sz w:val="20"/>
                <w:lang w:val="ru-RU"/>
              </w:rPr>
              <w:t>4) остановки поезда стоп-краном без необходимости;</w:t>
            </w:r>
            <w:r w:rsidRPr="00547B04">
              <w:rPr>
                <w:lang w:val="ru-RU"/>
              </w:rPr>
              <w:br/>
            </w:r>
            <w:r w:rsidRPr="00547B04">
              <w:rPr>
                <w:color w:val="000000"/>
                <w:sz w:val="20"/>
                <w:lang w:val="ru-RU"/>
              </w:rPr>
              <w:t>5) проезда в там</w:t>
            </w:r>
            <w:r w:rsidRPr="00547B04">
              <w:rPr>
                <w:color w:val="000000"/>
                <w:sz w:val="20"/>
                <w:lang w:val="ru-RU"/>
              </w:rPr>
              <w:t>бурах и на переходных площадках;</w:t>
            </w:r>
            <w:r w:rsidRPr="00547B04">
              <w:rPr>
                <w:lang w:val="ru-RU"/>
              </w:rPr>
              <w:br/>
            </w:r>
            <w:r w:rsidRPr="00547B04">
              <w:rPr>
                <w:color w:val="000000"/>
                <w:sz w:val="20"/>
                <w:lang w:val="ru-RU"/>
              </w:rPr>
              <w:t>6) курение в не установленных местах;</w:t>
            </w:r>
            <w:r w:rsidRPr="00547B04">
              <w:rPr>
                <w:lang w:val="ru-RU"/>
              </w:rPr>
              <w:br/>
            </w:r>
            <w:r w:rsidRPr="00547B04">
              <w:rPr>
                <w:color w:val="000000"/>
                <w:sz w:val="20"/>
                <w:lang w:val="ru-RU"/>
              </w:rPr>
              <w:t>7) выбрасывание из окон и дверей вагонов мусор и другие предметы.</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299</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Не допущение к перевозке ручной кладью вещи, повреждающие или загрязняющие вагон или вещи других пассажиров</w:t>
            </w:r>
            <w:r w:rsidRPr="00547B04">
              <w:rPr>
                <w:color w:val="000000"/>
                <w:sz w:val="20"/>
                <w:lang w:val="ru-RU"/>
              </w:rPr>
              <w:t>, а также заряженное оружие (за исключением случаев имеющих государственное значение), зловонные, огнеопасные, отравляющие, легковоспламеняющиеся, взрывчатые и другие опасные вещества.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300</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Признание пассажира безбилетным при не соответствии фамилии</w:t>
            </w:r>
            <w:r w:rsidRPr="00547B04">
              <w:rPr>
                <w:color w:val="000000"/>
                <w:sz w:val="20"/>
                <w:lang w:val="ru-RU"/>
              </w:rPr>
              <w:t xml:space="preserve"> и инициалов, указанных в документе, удостоверяющего его личность, а также с льготным проездным документом без документов, подтверждающих право на пользование им.</w:t>
            </w:r>
            <w:r w:rsidRPr="00547B04">
              <w:rPr>
                <w:lang w:val="ru-RU"/>
              </w:rPr>
              <w:br/>
            </w:r>
            <w:r>
              <w:rPr>
                <w:color w:val="000000"/>
                <w:sz w:val="20"/>
              </w:rPr>
              <w:t>Составление акта общей формы при осуществлении высадки безбилетного пассажира на первой тариф</w:t>
            </w:r>
            <w:r>
              <w:rPr>
                <w:color w:val="000000"/>
                <w:sz w:val="20"/>
              </w:rPr>
              <w:t xml:space="preserve">ной станции,  имеющего </w:t>
            </w:r>
            <w:r>
              <w:rPr>
                <w:color w:val="000000"/>
                <w:sz w:val="20"/>
              </w:rPr>
              <w:lastRenderedPageBreak/>
              <w:t>билетную кассу.</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301</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При выявлении неоплаченного багажа в пассажирских поездах, составление акта (в 3-х экземплярах) на провоз неоплаченного багажа работниками Перевозчика, на которых в установленном порядке возложено осуществ</w:t>
            </w:r>
            <w:r w:rsidRPr="00547B04">
              <w:rPr>
                <w:color w:val="000000"/>
                <w:sz w:val="20"/>
                <w:lang w:val="ru-RU"/>
              </w:rPr>
              <w:t>ление проверок, взыскание тарифа (провозная плата) по квитанции ЛУ – 9в.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302</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Составление и подписывание акта о подключении (модернизации, замене, передислокации) терминального оборудования к АСУ в количестве 4-х экземпляров после установки об</w:t>
            </w:r>
            <w:r w:rsidRPr="00547B04">
              <w:rPr>
                <w:color w:val="000000"/>
                <w:sz w:val="20"/>
                <w:lang w:val="ru-RU"/>
              </w:rPr>
              <w:t>орудования АСУ и проверки его работоспособности, комиссия в составе представителей пользователя и Национальной железнодорожной компании, проведение осмотра помещения и оборудования нового пункта продажи на предмет соответствия требованиям к помещению для у</w:t>
            </w:r>
            <w:r w:rsidRPr="00547B04">
              <w:rPr>
                <w:color w:val="000000"/>
                <w:sz w:val="20"/>
                <w:lang w:val="ru-RU"/>
              </w:rPr>
              <w:t xml:space="preserve">становки терминального оборудования, требованиям к терминальному оборудованию </w:t>
            </w:r>
            <w:r>
              <w:rPr>
                <w:color w:val="000000"/>
                <w:sz w:val="20"/>
              </w:rPr>
              <w:t>АСУ, его использованию и эксплуатации. Не допущение исправления в акте.</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303</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Осуществление мониторинга соблюдения технологии оформления проездных документов </w:t>
            </w:r>
            <w:r w:rsidRPr="00547B04">
              <w:rPr>
                <w:color w:val="000000"/>
                <w:sz w:val="20"/>
                <w:lang w:val="ru-RU"/>
              </w:rPr>
              <w:t>(билетов), работы билетных касс не реже одного раза в год в течение всего периода доступа к АСУ Национальной железнодорожной компании.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304</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Соблюдение категории пассажирского вагона, в том числе по уровню комфортности:</w:t>
            </w:r>
            <w:r w:rsidRPr="00547B04">
              <w:rPr>
                <w:lang w:val="ru-RU"/>
              </w:rPr>
              <w:br/>
            </w:r>
            <w:r w:rsidRPr="00547B04">
              <w:rPr>
                <w:color w:val="000000"/>
                <w:sz w:val="20"/>
                <w:lang w:val="ru-RU"/>
              </w:rPr>
              <w:t xml:space="preserve">1) общий вагон с </w:t>
            </w:r>
            <w:r w:rsidRPr="00547B04">
              <w:rPr>
                <w:color w:val="000000"/>
                <w:sz w:val="20"/>
                <w:lang w:val="ru-RU"/>
              </w:rPr>
              <w:t>жесткими местами для сидения - вагон, оборудованный общим электрическим освещением, системой вентиляции воздуха, общей радиоточкой, туалетами (с туалетной бумагой и мылом), резервуаром с горячей и холодной питьевой водой, наличием занавесок на окнах, чайны</w:t>
            </w:r>
            <w:r w:rsidRPr="00547B04">
              <w:rPr>
                <w:color w:val="000000"/>
                <w:sz w:val="20"/>
                <w:lang w:val="ru-RU"/>
              </w:rPr>
              <w:t>ми принадлежностями, посудой и медицинской аптечкой;</w:t>
            </w:r>
            <w:r w:rsidRPr="00547B04">
              <w:rPr>
                <w:lang w:val="ru-RU"/>
              </w:rPr>
              <w:br/>
            </w:r>
            <w:r w:rsidRPr="00547B04">
              <w:rPr>
                <w:color w:val="000000"/>
                <w:sz w:val="20"/>
                <w:lang w:val="ru-RU"/>
              </w:rPr>
              <w:t>2) плацкартный вагон с жесткими местами для лежания - вагон, оборудованный общим и местным электрическим освещением, системой вентиляции воздуха, общей радиоточкой, туалетами (с туалетной бумагой и мылом</w:t>
            </w:r>
            <w:r w:rsidRPr="00547B04">
              <w:rPr>
                <w:color w:val="000000"/>
                <w:sz w:val="20"/>
                <w:lang w:val="ru-RU"/>
              </w:rPr>
              <w:t>), резервуаром с горячей и холодной питьевой водой, наличием занавесок на окнах, чайными принадлежностями и посудой, комплектами постельных принадлежностей (подушка, одеяло, матрац с чехлом), постельного белья (2 простыни, 1 наволочка, 1 полотенце) и медиц</w:t>
            </w:r>
            <w:r w:rsidRPr="00547B04">
              <w:rPr>
                <w:color w:val="000000"/>
                <w:sz w:val="20"/>
                <w:lang w:val="ru-RU"/>
              </w:rPr>
              <w:t>инской аптечкой;</w:t>
            </w:r>
            <w:r w:rsidRPr="00547B04">
              <w:rPr>
                <w:lang w:val="ru-RU"/>
              </w:rPr>
              <w:br/>
            </w:r>
            <w:r w:rsidRPr="00547B04">
              <w:rPr>
                <w:color w:val="000000"/>
                <w:sz w:val="20"/>
                <w:lang w:val="ru-RU"/>
              </w:rPr>
              <w:t>3) пассажирские вагоны, предназначенные для перевозки организованных детских коллективов, снабжаются ремнями безопасности для верхних полок.</w:t>
            </w:r>
            <w:r w:rsidRPr="00547B04">
              <w:rPr>
                <w:lang w:val="ru-RU"/>
              </w:rPr>
              <w:br/>
            </w:r>
            <w:r>
              <w:rPr>
                <w:color w:val="000000"/>
                <w:sz w:val="20"/>
              </w:rPr>
              <w:t xml:space="preserve">К данному типу вагона отнесены вагоны класса «Турист» - 20-ти местные вагоны с 4-местными купе со </w:t>
            </w:r>
            <w:r>
              <w:rPr>
                <w:color w:val="000000"/>
                <w:sz w:val="20"/>
              </w:rPr>
              <w:t>спальными местами для лежания, нижние места трансформируются в четыре кресла для сидения, в каждом купе имеется умывальник;</w:t>
            </w:r>
            <w:r>
              <w:br/>
            </w:r>
            <w:r>
              <w:rPr>
                <w:color w:val="000000"/>
                <w:sz w:val="20"/>
              </w:rPr>
              <w:t>4) вагон с 4-местным купе с жесткими местами для лежания - вагон, оборудованный общим и индивидуальным электрическим освещением, сис</w:t>
            </w:r>
            <w:r>
              <w:rPr>
                <w:color w:val="000000"/>
                <w:sz w:val="20"/>
              </w:rPr>
              <w:t xml:space="preserve">темой вентиляции и кондиционирования воздуха, туалетами (с туалетной бумагой и мылом), резервуаром с горячей и холодной питьевой водой, индивидуальной </w:t>
            </w:r>
            <w:r>
              <w:rPr>
                <w:color w:val="000000"/>
                <w:sz w:val="20"/>
              </w:rPr>
              <w:lastRenderedPageBreak/>
              <w:t>радиоточкой, наличием штор и занавесок, ковриков и ковровых дорожек в коридорах и купе, чайными принадлеж</w:t>
            </w:r>
            <w:r>
              <w:rPr>
                <w:color w:val="000000"/>
                <w:sz w:val="20"/>
              </w:rPr>
              <w:t>ностями и посудой, комплектами постельных принадлежностей, куда входят: 2 простыни, 1 наволочка, 1 вафельное или махровое полотенце, подушка, одеяло, матрац с чехлом и вешалками-плечиками для верхней одежды по одной на каждое спальное место;</w:t>
            </w:r>
            <w:r>
              <w:br/>
            </w:r>
            <w:r>
              <w:rPr>
                <w:color w:val="000000"/>
                <w:sz w:val="20"/>
              </w:rPr>
              <w:t>5) вагон с 2-м</w:t>
            </w:r>
            <w:r>
              <w:rPr>
                <w:color w:val="000000"/>
                <w:sz w:val="20"/>
              </w:rPr>
              <w:t>естными купе с местами для лежания с нижним расположением мягких диванов (далее – СВ) и с 4-местными купе с мягкими креслами для сидения - вагон, оборудованный общим и индивидуальным электрическим освещением, системой вентиляции и кондиционирования воздуха</w:t>
            </w:r>
            <w:r>
              <w:rPr>
                <w:color w:val="000000"/>
                <w:sz w:val="20"/>
              </w:rPr>
              <w:t xml:space="preserve">, видео и телеаппаратурой, туалетами (с туалетной бумагой и мылом), резервуаром с горячей и холодной питьевой водой, индивидуальной радиоточкой, наличием штор и занавесок, ковриков и ковровых дорожек в коридорах и купе, чайными принадлежностями и посудой, </w:t>
            </w:r>
            <w:r>
              <w:rPr>
                <w:color w:val="000000"/>
                <w:sz w:val="20"/>
              </w:rPr>
              <w:t>комплектами постельных принадлежностей, куда входят: 2 подушки, одеяло, покрывало, матрац с чехлом), 2 простыни, 2 наволочки, 1 льняное или махровое полотенце и вешалками-плечиками для верхней одежды по одной на каждое спальное место;</w:t>
            </w:r>
            <w:r>
              <w:br/>
            </w:r>
            <w:r>
              <w:rPr>
                <w:color w:val="000000"/>
                <w:sz w:val="20"/>
              </w:rPr>
              <w:t>6) вагон габарита РИЦ</w:t>
            </w:r>
            <w:r>
              <w:rPr>
                <w:color w:val="000000"/>
                <w:sz w:val="20"/>
              </w:rPr>
              <w:t xml:space="preserve"> с 2-местными купе с ярусным расположением мягких диванов, мягкими креслами для сидения с устройством по регулированию его положения – вагон, оборудованный общим и индивидуальным электрическим освещением, системой вентиляции и кондиционирования воздуха, ту</w:t>
            </w:r>
            <w:r>
              <w:rPr>
                <w:color w:val="000000"/>
                <w:sz w:val="20"/>
              </w:rPr>
              <w:t>алетами (с туалетной бумагой и мылом), резервуаром с горячей и холодной питьевой водой, индивидуальной радиоточкой, видео- и телеаппаратурой в купе, кнопкой вызова проводника, штор и занавесок, ковриков и ковровых дорожек в коридорах и купе, чайными принад</w:t>
            </w:r>
            <w:r>
              <w:rPr>
                <w:color w:val="000000"/>
                <w:sz w:val="20"/>
              </w:rPr>
              <w:t>лежностями и посудой, комплектами съемного инвентаря и имущества, не отличающего по цвету и рисунку, постельных принадлежностей (2 подушки, одеяло, покрывало, матрац с чехлом), постельного белья, куда входят (2 простыни, 2 наволочки, 1 вафельное, 1 льняное</w:t>
            </w:r>
            <w:r>
              <w:rPr>
                <w:color w:val="000000"/>
                <w:sz w:val="20"/>
              </w:rPr>
              <w:t xml:space="preserve"> или махровое полотенце) и вешалками-плечиками для верхней одежды по две на каждое спальное место;</w:t>
            </w:r>
            <w:r>
              <w:br/>
            </w:r>
            <w:r>
              <w:rPr>
                <w:color w:val="000000"/>
                <w:sz w:val="20"/>
              </w:rPr>
              <w:t>7) вагон габарита РИЦ с 3-х местным купе с местами для лежания с ярусным расположением мягких диванов – вагон оборудован общим и индивидуальным электрическим</w:t>
            </w:r>
            <w:r>
              <w:rPr>
                <w:color w:val="000000"/>
                <w:sz w:val="20"/>
              </w:rPr>
              <w:t xml:space="preserve"> освещением, системой вентиляции и кондиционирования воздуха, раковинами для умывания пассажиров в каждом купе, биотуалетами, резервуаром с горячей и холодной водой;</w:t>
            </w:r>
            <w:r>
              <w:br/>
            </w:r>
            <w:r>
              <w:rPr>
                <w:color w:val="000000"/>
                <w:sz w:val="20"/>
              </w:rPr>
              <w:t>8) плацкартный вагон с 6-и местными купе с местами для лежания и ярусным расположением пол</w:t>
            </w:r>
            <w:r>
              <w:rPr>
                <w:color w:val="000000"/>
                <w:sz w:val="20"/>
              </w:rPr>
              <w:t>ок – вагон оборудован общим электрическим освещением, системой вентиляции и кондиционирования воздуха, биотуалетами, резервуаром с горячей и холодной водой, система отопления электрическая централизованная от вагона-электростанции;</w:t>
            </w:r>
            <w:r>
              <w:br/>
            </w:r>
            <w:r>
              <w:rPr>
                <w:color w:val="000000"/>
                <w:sz w:val="20"/>
              </w:rPr>
              <w:t>9) вагон дизель и электр</w:t>
            </w:r>
            <w:r>
              <w:rPr>
                <w:color w:val="000000"/>
                <w:sz w:val="20"/>
              </w:rPr>
              <w:t xml:space="preserve">опоезда с жесткими местами для сидения – вагон, оборудованный общим электрическим </w:t>
            </w:r>
            <w:r>
              <w:rPr>
                <w:color w:val="000000"/>
                <w:sz w:val="20"/>
              </w:rPr>
              <w:lastRenderedPageBreak/>
              <w:t>освещением, системой вентиляции воздуха, туалетом (с туалетной бумагой и мылом);</w:t>
            </w:r>
            <w:r>
              <w:br/>
            </w:r>
            <w:r>
              <w:rPr>
                <w:color w:val="000000"/>
                <w:sz w:val="20"/>
              </w:rPr>
              <w:t>10) вагон электропоезда повышенной комфортности 3 класса – вагон, оборудованный общим электри</w:t>
            </w:r>
            <w:r>
              <w:rPr>
                <w:color w:val="000000"/>
                <w:sz w:val="20"/>
              </w:rPr>
              <w:t>ческим освещением, системой вентиляции воздуха, туалетом (туалетной бумагой и мылом), с 6-ти и 2-х местными стеклопластиковыми диванами с мягкими вставками;</w:t>
            </w:r>
            <w:r>
              <w:br/>
            </w:r>
            <w:r>
              <w:rPr>
                <w:color w:val="000000"/>
                <w:sz w:val="20"/>
              </w:rPr>
              <w:t>11) вагон электропоезда повышенной комфортности 2 класса – вагон, оборудованный общим электрическим</w:t>
            </w:r>
            <w:r>
              <w:rPr>
                <w:color w:val="000000"/>
                <w:sz w:val="20"/>
              </w:rPr>
              <w:t xml:space="preserve"> освещением, системой вентиляции воздуха, туалетом (туалетной бумагой и мылом), с 2-х и 3-х местными блоками мягких кресел в два ряда с расположением друг за другом и одноместными креслами, со встроенными столиками, подголовниками, подлокотниками и с устро</w:t>
            </w:r>
            <w:r>
              <w:rPr>
                <w:color w:val="000000"/>
                <w:sz w:val="20"/>
              </w:rPr>
              <w:t>йством для регулировки положения спинки;</w:t>
            </w:r>
            <w:r>
              <w:br/>
            </w:r>
            <w:r>
              <w:rPr>
                <w:color w:val="000000"/>
                <w:sz w:val="20"/>
              </w:rPr>
              <w:t>12) вагон электропоезда повышенной комфортности 1 класса – вагон, оборудованный общим электрическим освещением, системой вентиляции воздуха, туалетом (кроме моторных) (туалетной бумагой и мылом), с 2-х местными блок</w:t>
            </w:r>
            <w:r>
              <w:rPr>
                <w:color w:val="000000"/>
                <w:sz w:val="20"/>
              </w:rPr>
              <w:t>ами мягких кресел в два ряда со встречной посадкой и одноместными креслами, со встроенными столиками, подголовниками, подлокотниками и с устройством для регулировки положения спинки;</w:t>
            </w:r>
            <w:r>
              <w:br/>
            </w:r>
            <w:r>
              <w:rPr>
                <w:color w:val="000000"/>
                <w:sz w:val="20"/>
              </w:rPr>
              <w:t>13) вагон Бизнес класса с 2-х местным купе с местами для лежания пассажир</w:t>
            </w:r>
            <w:r>
              <w:rPr>
                <w:color w:val="000000"/>
                <w:sz w:val="20"/>
              </w:rPr>
              <w:t xml:space="preserve">ов с ярусным расположением мягких диванов – вагон оборудован общим и индивидуальным электрическим освещением, системой вентиляции и кондиционирования воздуха, раковинами для умывания пассажиров в каждом купе, биотуалетами, резервуаром с горячей и холодной </w:t>
            </w:r>
            <w:r>
              <w:rPr>
                <w:color w:val="000000"/>
                <w:sz w:val="20"/>
              </w:rPr>
              <w:t>водой, кнопкой вызова проводника;</w:t>
            </w:r>
            <w:r>
              <w:br/>
            </w:r>
            <w:r>
              <w:rPr>
                <w:color w:val="000000"/>
                <w:sz w:val="20"/>
              </w:rPr>
              <w:t xml:space="preserve">14) вагон Гранд класса с 2-х местным купе с местами для лежания пассажиров с ярусным расположением мягких диванов – вагон оборудован общим и индивидуальным электрическим освещением, системой вентиляции и кондиционирования </w:t>
            </w:r>
            <w:r>
              <w:rPr>
                <w:color w:val="000000"/>
                <w:sz w:val="20"/>
              </w:rPr>
              <w:t>воздуха, раковинами для умывания пассажиров, биотуалетом и душевой в каждом купе, резервуаром с горячей и холодной водой, кнопкой вызова проводника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lastRenderedPageBreak/>
              <w:t>305</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в составе поезда, вагона с подъемными устройствами для посадки и высадки лиц, пере</w:t>
            </w:r>
            <w:r w:rsidRPr="00547B04">
              <w:rPr>
                <w:color w:val="000000"/>
                <w:sz w:val="20"/>
                <w:lang w:val="ru-RU"/>
              </w:rPr>
              <w:t>двигающихся на инвалидных кресло-колясках. Наличие в вагонах специализированных мест для лиц, передвигающихся на инвалидных кресло-колясках.</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306</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Соблюдение перечня обязательных услуг, включая оказание неотложной медицинской помощи, оказываемых пасс</w:t>
            </w:r>
            <w:r w:rsidRPr="00547B04">
              <w:rPr>
                <w:color w:val="000000"/>
                <w:sz w:val="20"/>
                <w:lang w:val="ru-RU"/>
              </w:rPr>
              <w:t>ажирам в пассажирских поездах и на вокзалах</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307</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Соблюдение перевозчиками порядка хранения, удержания, передачи багажа и грузобагажа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308</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лицензии на перевозку грузов в сфере железнодорожного транспорта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309</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Все элементы </w:t>
            </w:r>
            <w:r w:rsidRPr="00547B04">
              <w:rPr>
                <w:color w:val="000000"/>
                <w:sz w:val="20"/>
                <w:lang w:val="ru-RU"/>
              </w:rPr>
              <w:t>вагонов по прочности, устойчивости и техническому состоянию обеспечивают безопасное и плавное движение поездов.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lastRenderedPageBreak/>
              <w:t>310</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Не допущение постановок в поезда грузовых вагонов, по состоянию, не обеспечивающих сохранность перевозимых грузов.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311</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Прохождение каждого вагона поезда технического обслуживания на станциях формирования и расформирования, в пути следования - на станциях, предусмотренных графиком движения поездов, а при выявлении неисправности – осуществление ремонта.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312</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Проведени</w:t>
            </w:r>
            <w:r w:rsidRPr="00547B04">
              <w:rPr>
                <w:color w:val="000000"/>
                <w:sz w:val="20"/>
                <w:lang w:val="ru-RU"/>
              </w:rPr>
              <w:t>е в соответствии с технологическим процессом и графиком движения поездов технического обслуживания и ремонта вагонов.</w:t>
            </w:r>
            <w:r w:rsidRPr="00547B04">
              <w:rPr>
                <w:lang w:val="ru-RU"/>
              </w:rPr>
              <w:br/>
            </w:r>
            <w:r>
              <w:rPr>
                <w:color w:val="000000"/>
                <w:sz w:val="20"/>
              </w:rPr>
              <w:t>Обеспечение работниками пунктов технического обслуживания безопасности движения и проследования вагонов в исправном состоянии в составе по</w:t>
            </w:r>
            <w:r>
              <w:rPr>
                <w:color w:val="000000"/>
                <w:sz w:val="20"/>
              </w:rPr>
              <w:t>езда в пределах гарантийного участка.</w:t>
            </w:r>
            <w:r>
              <w:br/>
            </w:r>
            <w:r>
              <w:rPr>
                <w:color w:val="000000"/>
                <w:sz w:val="20"/>
              </w:rPr>
              <w:t>Установление гарантийных участков для грузовых поездов исходя из протяженности участков обращения локомотивов, необходимости проведения полной пробы автотормозов, технического обслуживания и коммерческого осмотра вагон</w:t>
            </w:r>
            <w:r>
              <w:rPr>
                <w:color w:val="000000"/>
                <w:sz w:val="20"/>
              </w:rPr>
              <w:t>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313</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Не допущение без технического осмотра отправления со станции СПС, находящегося в оперативным резерве.</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314</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Наличие расстояние между внутренними гранями колес у ненагруженной колесной пары 1440 миллиметров. У локомотивов и вагонов, а </w:t>
            </w:r>
            <w:r w:rsidRPr="00547B04">
              <w:rPr>
                <w:color w:val="000000"/>
                <w:sz w:val="20"/>
                <w:lang w:val="ru-RU"/>
              </w:rPr>
              <w:t xml:space="preserve">также специального самоходного подвижного состава, обращающихся в поездах со скоростью свыше 120 километров в час до 140 километров в час, отклонения допускаются в сторону увеличения не более 3 миллиметров и в сторону уменьшения не более 1 миллиметра, при </w:t>
            </w:r>
            <w:r w:rsidRPr="00547B04">
              <w:rPr>
                <w:color w:val="000000"/>
                <w:sz w:val="20"/>
                <w:lang w:val="ru-RU"/>
              </w:rPr>
              <w:t>скоростях до 120 километров в час отклонения допускаются в сторону увеличения и уменьшения не более 3 миллиметров.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315</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Не допущение поставки в поезда и допущения к следованию: порожние крытые вагоны с открытыми и не запертыми на дверную закидку две</w:t>
            </w:r>
            <w:r w:rsidRPr="00547B04">
              <w:rPr>
                <w:color w:val="000000"/>
                <w:sz w:val="20"/>
                <w:lang w:val="ru-RU"/>
              </w:rPr>
              <w:t>рями, вагонов для перевозки нефтебитума с не очищенными от битума колесными парами по кругу катания.</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316</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Соблюдение установленного противопожарного режима, не допущение к работе лиц, не прошедших инструктаж по соблюдению мер противопожарной безопас</w:t>
            </w:r>
            <w:r w:rsidRPr="00547B04">
              <w:rPr>
                <w:color w:val="000000"/>
                <w:sz w:val="20"/>
                <w:lang w:val="ru-RU"/>
              </w:rPr>
              <w:t>ности.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317</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 xml:space="preserve">Сообщение лично машинистом дежурному по станции или поездному диспетчеру через главного кондуктора или работника локомотивной бригады (письменно, по телефону или радиосвязи) после остановки на перегоне поезда о невозможности продолжения </w:t>
            </w:r>
            <w:r w:rsidRPr="00547B04">
              <w:rPr>
                <w:color w:val="000000"/>
                <w:sz w:val="20"/>
                <w:lang w:val="ru-RU"/>
              </w:rPr>
              <w:t>движения вперед и его обязательного возврата на станцию отправления.</w:t>
            </w:r>
            <w:r w:rsidRPr="00547B04">
              <w:rPr>
                <w:lang w:val="ru-RU"/>
              </w:rPr>
              <w:br/>
            </w:r>
            <w:r>
              <w:rPr>
                <w:color w:val="000000"/>
                <w:sz w:val="20"/>
              </w:rPr>
              <w:t>Обеспечение поездным диспетчером закрытия перегона (соответствующий путь перегона) и установление порядка возвращения поезда на станцию отправления после получения такого сообщения.</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w:t>
            </w:r>
            <w:r>
              <w:rPr>
                <w:color w:val="000000"/>
                <w:sz w:val="20"/>
              </w:rPr>
              <w:t>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318</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Возможность использования на участках, оборудованных автоблокировкой и поездной радиосвязью, в условиях хорошей видимости для оказания помощи остановившемуся на перегоне поезду:</w:t>
            </w:r>
            <w:r w:rsidRPr="00547B04">
              <w:rPr>
                <w:lang w:val="ru-RU"/>
              </w:rPr>
              <w:br/>
            </w:r>
            <w:r w:rsidRPr="00547B04">
              <w:rPr>
                <w:color w:val="000000"/>
                <w:sz w:val="20"/>
                <w:lang w:val="ru-RU"/>
              </w:rPr>
              <w:lastRenderedPageBreak/>
              <w:t>1) одиночного локомотива, следующего по перегону за остановившимся поез</w:t>
            </w:r>
            <w:r w:rsidRPr="00547B04">
              <w:rPr>
                <w:color w:val="000000"/>
                <w:sz w:val="20"/>
                <w:lang w:val="ru-RU"/>
              </w:rPr>
              <w:t>дом;</w:t>
            </w:r>
            <w:r w:rsidRPr="00547B04">
              <w:rPr>
                <w:lang w:val="ru-RU"/>
              </w:rPr>
              <w:br/>
            </w:r>
            <w:r w:rsidRPr="00547B04">
              <w:rPr>
                <w:color w:val="000000"/>
                <w:sz w:val="20"/>
                <w:lang w:val="ru-RU"/>
              </w:rPr>
              <w:t>2) локомотив, отцепленный от состава грузового поезда, следующего по перегону за остановившимся поездом;</w:t>
            </w:r>
            <w:r w:rsidRPr="00547B04">
              <w:rPr>
                <w:lang w:val="ru-RU"/>
              </w:rPr>
              <w:br/>
            </w:r>
            <w:r w:rsidRPr="00547B04">
              <w:rPr>
                <w:color w:val="000000"/>
                <w:sz w:val="20"/>
                <w:lang w:val="ru-RU"/>
              </w:rPr>
              <w:t>3) сзади идущий грузовой поезд без отцепки от него ведущего локомотива. Тот или иной способ оказания помощи осуществляется по регистрируемому прик</w:t>
            </w:r>
            <w:r w:rsidRPr="00547B04">
              <w:rPr>
                <w:color w:val="000000"/>
                <w:sz w:val="20"/>
                <w:lang w:val="ru-RU"/>
              </w:rPr>
              <w:t>азу поездного диспетчера, передаваемому машинистам обоих локомотивов после всесторонней оценки им создавшейся обстановки.</w:t>
            </w:r>
            <w:r w:rsidRPr="00547B04">
              <w:rPr>
                <w:lang w:val="ru-RU"/>
              </w:rPr>
              <w:br/>
            </w:r>
            <w:r>
              <w:rPr>
                <w:color w:val="000000"/>
                <w:sz w:val="20"/>
              </w:rPr>
              <w:t>Запрещение для оказания помощи отцеплять локомотив от людского поезда и поезда, в котором есть вагоны с опасными грузами класса 1 (взр</w:t>
            </w:r>
            <w:r>
              <w:rPr>
                <w:color w:val="000000"/>
                <w:sz w:val="20"/>
              </w:rPr>
              <w:t xml:space="preserve">ывчатыми материалами). </w:t>
            </w:r>
            <w:r w:rsidRPr="00547B04">
              <w:rPr>
                <w:color w:val="000000"/>
                <w:sz w:val="20"/>
                <w:lang w:val="ru-RU"/>
              </w:rPr>
              <w:t>Такие поезда нельзя также использовать для оказания помощи без отцепки локомотива от состава.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грубое</w:t>
            </w:r>
          </w:p>
        </w:tc>
      </w:tr>
      <w:tr w:rsidR="009773F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 Оператор локомотивной тяги</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319</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Наличие государственной регистрации подвижного состава в порядке, установленном уполномоченным </w:t>
            </w:r>
            <w:r w:rsidRPr="00547B04">
              <w:rPr>
                <w:color w:val="000000"/>
                <w:sz w:val="20"/>
                <w:lang w:val="ru-RU"/>
              </w:rPr>
              <w:t>органом.</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320</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Обеспечение за счет работодателя форменной одеждой (без погон) с соответствующими знаками различия работников железнодорожного транспорта, связанных с обслуживанием пассажиров, грузоотправителей и грузополучателей, а также </w:t>
            </w:r>
            <w:r w:rsidRPr="00547B04">
              <w:rPr>
                <w:color w:val="000000"/>
                <w:sz w:val="20"/>
                <w:lang w:val="ru-RU"/>
              </w:rPr>
              <w:t>непосредственно связанных с движением поездов.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321</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Предоставление участниками перевозочного процесса и владельцами железнодорожного подвижного состава уполномоченному органу информацию о проведенном плановом ремонте железнодорожного подвижн</w:t>
            </w:r>
            <w:r w:rsidRPr="00547B04">
              <w:rPr>
                <w:color w:val="000000"/>
                <w:sz w:val="20"/>
                <w:lang w:val="ru-RU"/>
              </w:rPr>
              <w:t>ого состава, а также магистральных, станционных и подъездных путей</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322</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Соблюдение укомплектования и расстановку кадров в соответствии с перечнем должностей (профессий) работников железнодорожного транспорта и квалификационных требований</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w:t>
            </w:r>
            <w:r>
              <w:rPr>
                <w:color w:val="000000"/>
                <w:sz w:val="20"/>
              </w:rPr>
              <w:t>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323</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Проведение периодического медицинского осмотра работников, а также предсменное освидетельствование локомотивных бригад и работников, непосредственно связанных с движением поездов, в соответствии со статьей 155 Кодекса Республики Казахстан от 18 </w:t>
            </w:r>
            <w:r w:rsidRPr="00547B04">
              <w:rPr>
                <w:color w:val="000000"/>
                <w:sz w:val="20"/>
                <w:lang w:val="ru-RU"/>
              </w:rPr>
              <w:t>сентября 2009 года «О здоровье народа и системе здравоохранения» и иными нормативными правовыми актами Республики Казахстан в области здравоохранения.</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324</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Совершенствование системы профессиональной подготовки, обучения, повышения квалификации работ</w:t>
            </w:r>
            <w:r w:rsidRPr="00547B04">
              <w:rPr>
                <w:color w:val="000000"/>
                <w:sz w:val="20"/>
                <w:lang w:val="ru-RU"/>
              </w:rPr>
              <w:t>ников основных профессий железнодорожного транспорта с учетом внедрения новой техники, технологий и инструментов менеджмента, а также отработку практических навыков действий в нестандартных ситуациях.</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325</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Проведение</w:t>
            </w:r>
            <w:r>
              <w:rPr>
                <w:color w:val="000000"/>
                <w:sz w:val="20"/>
              </w:rPr>
              <w:t> </w:t>
            </w:r>
            <w:r w:rsidRPr="00547B04">
              <w:rPr>
                <w:color w:val="000000"/>
                <w:sz w:val="20"/>
                <w:lang w:val="ru-RU"/>
              </w:rPr>
              <w:t xml:space="preserve"> периодических проверок</w:t>
            </w:r>
            <w:r>
              <w:rPr>
                <w:color w:val="000000"/>
                <w:sz w:val="20"/>
              </w:rPr>
              <w:t> </w:t>
            </w:r>
            <w:r w:rsidRPr="00547B04">
              <w:rPr>
                <w:color w:val="000000"/>
                <w:sz w:val="20"/>
                <w:lang w:val="ru-RU"/>
              </w:rPr>
              <w:t xml:space="preserve"> р</w:t>
            </w:r>
            <w:r w:rsidRPr="00547B04">
              <w:rPr>
                <w:color w:val="000000"/>
                <w:sz w:val="20"/>
                <w:lang w:val="ru-RU"/>
              </w:rPr>
              <w:t>аботников, связанных с обслуживанием</w:t>
            </w:r>
            <w:r>
              <w:rPr>
                <w:color w:val="000000"/>
                <w:sz w:val="20"/>
              </w:rPr>
              <w:t> </w:t>
            </w:r>
            <w:r w:rsidRPr="00547B04">
              <w:rPr>
                <w:color w:val="000000"/>
                <w:sz w:val="20"/>
                <w:lang w:val="ru-RU"/>
              </w:rPr>
              <w:t xml:space="preserve"> движений поездов, на предмет знания действующих инструкции и правил, регламентирующих вопросы</w:t>
            </w:r>
            <w:r>
              <w:rPr>
                <w:color w:val="000000"/>
                <w:sz w:val="20"/>
              </w:rPr>
              <w:t> </w:t>
            </w:r>
            <w:r w:rsidRPr="00547B04">
              <w:rPr>
                <w:color w:val="000000"/>
                <w:sz w:val="20"/>
                <w:lang w:val="ru-RU"/>
              </w:rPr>
              <w:t xml:space="preserve"> безопасности движения и должностных инструкции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326</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Проведение ежедекадных проверок по тематике «День безопасности д</w:t>
            </w:r>
            <w:r w:rsidRPr="00547B04">
              <w:rPr>
                <w:color w:val="000000"/>
                <w:sz w:val="20"/>
                <w:lang w:val="ru-RU"/>
              </w:rPr>
              <w:t>вижения».</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lastRenderedPageBreak/>
              <w:t>327</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технически исправным инструментом и техническими средствами в соответствии со спецификой проводимых работ.</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328</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Предоставление информации о допущенных нарушениях безопасности повлекших нарушения безопасности</w:t>
            </w:r>
            <w:r w:rsidRPr="00547B04">
              <w:rPr>
                <w:color w:val="000000"/>
                <w:sz w:val="20"/>
                <w:lang w:val="ru-RU"/>
              </w:rPr>
              <w:t xml:space="preserve"> движения на железнодорожном транспорте Республики Казахстан, участниками перевозочного процесса, вспомогательными службами железнодорожного транспорта, осуществляющими деятельность в сфере железнодорожного транспорта, независимо от формы собственности в о</w:t>
            </w:r>
            <w:r w:rsidRPr="00547B04">
              <w:rPr>
                <w:color w:val="000000"/>
                <w:sz w:val="20"/>
                <w:lang w:val="ru-RU"/>
              </w:rPr>
              <w:t>рган государственного транспортного контроля и его территориальные подразделения, в оперативном порядке не позднее суток, а в случаях столкновений, сходов поездов и подвижного состава – не позднее одного часа, с момента происшествия.</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329</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Со</w:t>
            </w:r>
            <w:r w:rsidRPr="00547B04">
              <w:rPr>
                <w:color w:val="000000"/>
                <w:sz w:val="20"/>
                <w:lang w:val="ru-RU"/>
              </w:rPr>
              <w:t>ответствие</w:t>
            </w:r>
            <w:r>
              <w:rPr>
                <w:color w:val="000000"/>
                <w:sz w:val="20"/>
              </w:rPr>
              <w:t> </w:t>
            </w:r>
            <w:r w:rsidRPr="00547B04">
              <w:rPr>
                <w:color w:val="000000"/>
                <w:sz w:val="20"/>
                <w:lang w:val="ru-RU"/>
              </w:rPr>
              <w:t xml:space="preserve"> подвижного состава, СПС, выходящие на железнодорожные пути, независимо от принадлежности и форм собственности, требованиям Правил технической эксплуатации железнодорожного транспорта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330</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 xml:space="preserve">Наличие на каждой единице железнодорожного </w:t>
            </w:r>
            <w:r w:rsidRPr="00547B04">
              <w:rPr>
                <w:color w:val="000000"/>
                <w:sz w:val="20"/>
                <w:lang w:val="ru-RU"/>
              </w:rPr>
              <w:t>подвижного состава следующих отличительных четких знаков и надписей:</w:t>
            </w:r>
            <w:r w:rsidRPr="00547B04">
              <w:rPr>
                <w:lang w:val="ru-RU"/>
              </w:rPr>
              <w:br/>
            </w:r>
            <w:r w:rsidRPr="00547B04">
              <w:rPr>
                <w:color w:val="000000"/>
                <w:sz w:val="20"/>
                <w:lang w:val="ru-RU"/>
              </w:rPr>
              <w:t>1) наименование владельца железнодорожного подвижного состава;</w:t>
            </w:r>
            <w:r w:rsidRPr="00547B04">
              <w:rPr>
                <w:lang w:val="ru-RU"/>
              </w:rPr>
              <w:br/>
            </w:r>
            <w:r w:rsidRPr="00547B04">
              <w:rPr>
                <w:color w:val="000000"/>
                <w:sz w:val="20"/>
                <w:lang w:val="ru-RU"/>
              </w:rPr>
              <w:t>2) номер, табличку завода-изготовителя с указанием даты и места постройки;</w:t>
            </w:r>
            <w:r w:rsidRPr="00547B04">
              <w:rPr>
                <w:lang w:val="ru-RU"/>
              </w:rPr>
              <w:br/>
            </w:r>
            <w:r w:rsidRPr="00547B04">
              <w:rPr>
                <w:color w:val="000000"/>
                <w:sz w:val="20"/>
                <w:lang w:val="ru-RU"/>
              </w:rPr>
              <w:t>3) идентификационные номера и приемочные клейма н</w:t>
            </w:r>
            <w:r w:rsidRPr="00547B04">
              <w:rPr>
                <w:color w:val="000000"/>
                <w:sz w:val="20"/>
                <w:lang w:val="ru-RU"/>
              </w:rPr>
              <w:t>а составных частях;</w:t>
            </w:r>
            <w:r w:rsidRPr="00547B04">
              <w:rPr>
                <w:lang w:val="ru-RU"/>
              </w:rPr>
              <w:br/>
            </w:r>
            <w:r w:rsidRPr="00547B04">
              <w:rPr>
                <w:color w:val="000000"/>
                <w:sz w:val="20"/>
                <w:lang w:val="ru-RU"/>
              </w:rPr>
              <w:t>4) дату и место производства установленных видов ремонта (кроме локомотивов);</w:t>
            </w:r>
            <w:r w:rsidRPr="00547B04">
              <w:rPr>
                <w:lang w:val="ru-RU"/>
              </w:rPr>
              <w:br/>
            </w:r>
            <w:r w:rsidRPr="00547B04">
              <w:rPr>
                <w:color w:val="000000"/>
                <w:sz w:val="20"/>
                <w:lang w:val="ru-RU"/>
              </w:rPr>
              <w:t>5) массу тары (кроме локомотивов).</w:t>
            </w:r>
            <w:r w:rsidRPr="00547B04">
              <w:rPr>
                <w:lang w:val="ru-RU"/>
              </w:rPr>
              <w:br/>
            </w:r>
            <w:r>
              <w:rPr>
                <w:color w:val="000000"/>
                <w:sz w:val="20"/>
              </w:rPr>
              <w:t>Нанесение следующих надписей:</w:t>
            </w:r>
            <w:r>
              <w:br/>
            </w:r>
            <w:r>
              <w:rPr>
                <w:color w:val="000000"/>
                <w:sz w:val="20"/>
              </w:rPr>
              <w:t>6) на локомотивах, мотор-вагонном железнодорожном подвижном составе и специальном подвижном с</w:t>
            </w:r>
            <w:r>
              <w:rPr>
                <w:color w:val="000000"/>
                <w:sz w:val="20"/>
              </w:rPr>
              <w:t>оставе - конструкционная скорость, серия и бортовой номер, наименование места приписки, таблички и надписи об освидетельствовании резервуаров, контрольных приборов;</w:t>
            </w:r>
            <w:r>
              <w:br/>
            </w:r>
            <w:r>
              <w:rPr>
                <w:color w:val="000000"/>
                <w:sz w:val="20"/>
              </w:rPr>
              <w:t>7) на пассажирских вагонах, моторвагонном железнодорожном подвижном составе и специальном с</w:t>
            </w:r>
            <w:r>
              <w:rPr>
                <w:color w:val="000000"/>
                <w:sz w:val="20"/>
              </w:rPr>
              <w:t>амоходном подвижном составе, на котором предусматривается доставка работников к месту производства работ и обратно - число мест;</w:t>
            </w:r>
            <w:r>
              <w:br/>
            </w:r>
            <w:r>
              <w:rPr>
                <w:color w:val="000000"/>
                <w:sz w:val="20"/>
              </w:rPr>
              <w:t>8) на грузовых, почтовых, багажных вагонах – грузоподъемность;</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незначительное </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331</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Ведение технического паспорта завода-изгото</w:t>
            </w:r>
            <w:r w:rsidRPr="00547B04">
              <w:rPr>
                <w:color w:val="000000"/>
                <w:sz w:val="20"/>
                <w:lang w:val="ru-RU"/>
              </w:rPr>
              <w:t>вителя, содержащего технические и эксплуатационные характеристики на каждый локомотив, вагон и единицу моторвагонного подвижного состава и СПС.</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332</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Не допущение выпуска в эксплуатацию и к следованию в поездах подвижного состава, в том числе</w:t>
            </w:r>
            <w:r w:rsidRPr="00547B04">
              <w:rPr>
                <w:color w:val="000000"/>
                <w:sz w:val="20"/>
                <w:lang w:val="ru-RU"/>
              </w:rPr>
              <w:t xml:space="preserve"> СПС, имеющий неисправности, угрожающие безопасности движения.</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333</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Обеспечение своевременного прохождения подвижного состава и СПС планово-предупредительных видов ремонта и технического обслуживания.</w:t>
            </w:r>
            <w:r w:rsidRPr="00547B04">
              <w:rPr>
                <w:lang w:val="ru-RU"/>
              </w:rPr>
              <w:br/>
            </w:r>
            <w:r>
              <w:rPr>
                <w:color w:val="000000"/>
                <w:sz w:val="20"/>
              </w:rPr>
              <w:lastRenderedPageBreak/>
              <w:t>Не допущение выпуска в эксплуатацию специального</w:t>
            </w:r>
            <w:r>
              <w:rPr>
                <w:color w:val="000000"/>
                <w:sz w:val="20"/>
              </w:rPr>
              <w:t xml:space="preserve"> подвижного состава, оснащенный путеизмерительной и дефектоскопной аппаратурой, не прошедшей ежегодную метрологическую поверку, плановые ремонты аппаратуры согласно эксплуатационной документации производителя, но не реже: техническое обслуживание не реже 1</w:t>
            </w:r>
            <w:r>
              <w:rPr>
                <w:color w:val="000000"/>
                <w:sz w:val="20"/>
              </w:rPr>
              <w:t xml:space="preserve"> раза в год, средний ремонт не реже 1 раза в 2 года, модернизация не реже 1 раза в 4-6 лет.</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334</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Обеспечение первыми руководителями организаций - участников перевозочного процесса, полноты ведения первичного учета и правильности классификации </w:t>
            </w:r>
            <w:r w:rsidRPr="00547B04">
              <w:rPr>
                <w:color w:val="000000"/>
                <w:sz w:val="20"/>
                <w:lang w:val="ru-RU"/>
              </w:rPr>
              <w:t>случаев нарушений безопасности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335</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Обеспечение систематическими проверками технического состояния подвижного состава и СПС при техническом обслуживании локомотивными бригадами или бригадами СПС, комплексными и специализированными бригадами </w:t>
            </w:r>
            <w:r w:rsidRPr="00547B04">
              <w:rPr>
                <w:color w:val="000000"/>
                <w:sz w:val="20"/>
                <w:lang w:val="ru-RU"/>
              </w:rPr>
              <w:t>в пунктах технического обслуживания, в грузовых и пассажирских депо, на заводах и в ремонтных базах, путевых машинных станциях и депо для специальных подвижных составов, оснащенных современными диагностическими средствами.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336</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Проведение комиссионн</w:t>
            </w:r>
            <w:r w:rsidRPr="00547B04">
              <w:rPr>
                <w:color w:val="000000"/>
                <w:sz w:val="20"/>
                <w:lang w:val="ru-RU"/>
              </w:rPr>
              <w:t>ого осмотра тягового подвижного состава, а также пассажирских вагонов, СПС два раза в год (весной и осенью).</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337</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Обеспечение периодического осмотра локомотивных, а также установленных на пассажирском, моторвагонном и СПС устройств </w:t>
            </w:r>
            <w:r w:rsidRPr="00547B04">
              <w:rPr>
                <w:color w:val="000000"/>
                <w:sz w:val="20"/>
                <w:lang w:val="ru-RU"/>
              </w:rPr>
              <w:t>безопасности и поездной радиосвязи на контрольном пункте с проверкой действия и регулировкой этих устройств, также владельцами инфраструктуры и железнодорожного подвижного состава.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338</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оставления стоящих в рабочем состоянии локомотивов,</w:t>
            </w:r>
            <w:r w:rsidRPr="00547B04">
              <w:rPr>
                <w:color w:val="000000"/>
                <w:sz w:val="20"/>
                <w:lang w:val="ru-RU"/>
              </w:rPr>
              <w:t xml:space="preserve"> моторвагонного и СПС под наблюдением работника, знающего правила их обслуживания, а на станционных путях – машиниста, водителя СПС или их помощников на деповских путях и путях хозяйствующих субъектов.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339</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Осуществление внесения изменений в констру</w:t>
            </w:r>
            <w:r w:rsidRPr="00547B04">
              <w:rPr>
                <w:color w:val="000000"/>
                <w:sz w:val="20"/>
                <w:lang w:val="ru-RU"/>
              </w:rPr>
              <w:t>кцию эксплуатируемого железнодорожного подвижного состава, влияющих на его эксплуатационные характеристики, при условии соблюдения требований эксплуатационной документации.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340</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Оборудование локомотивов и моторвагонного подвижного состава, </w:t>
            </w:r>
            <w:r w:rsidRPr="00547B04">
              <w:rPr>
                <w:color w:val="000000"/>
                <w:sz w:val="20"/>
                <w:lang w:val="ru-RU"/>
              </w:rPr>
              <w:t>(специального самоходного подвижного состава) средствами поездной радиосвязи, совместимыми с поездной радиосвязью инфраструктуры по маршрутам обращения поездов (в случае эксплуатации на инфраструктуре), скоростемерами с регистрацией установленных показаний</w:t>
            </w:r>
            <w:r w:rsidRPr="00547B04">
              <w:rPr>
                <w:color w:val="000000"/>
                <w:sz w:val="20"/>
                <w:lang w:val="ru-RU"/>
              </w:rPr>
              <w:t>, локомотивными устройствами автоматической локомотивной сигнализации и устройствами безопасности.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341</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Оборудование пассажирских локомотивов устройствами управления электропневматического торможения, отбора мощности для высоковольтного отопления. </w:t>
            </w:r>
            <w:r w:rsidRPr="00547B04">
              <w:rPr>
                <w:color w:val="000000"/>
                <w:sz w:val="20"/>
                <w:lang w:val="ru-RU"/>
              </w:rPr>
              <w:t>Оборудование локомотивов грузовых поездов устройством, приборами для контроля плотности тормозной магистрали.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lastRenderedPageBreak/>
              <w:t>342</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Дополнительное оборудование поездных локомотивов при обслуживании одним машинистом следующими средствами и устройствами безопасности:</w:t>
            </w:r>
            <w:r w:rsidRPr="00547B04">
              <w:rPr>
                <w:lang w:val="ru-RU"/>
              </w:rPr>
              <w:br/>
            </w:r>
            <w:r w:rsidRPr="00547B04">
              <w:rPr>
                <w:color w:val="000000"/>
                <w:sz w:val="20"/>
                <w:lang w:val="ru-RU"/>
              </w:rPr>
              <w:t>1) системой автоматического управления торможением поезда или комплексным локомотивным устройством безопасности, а также системой контроля бодрствования машиниста;</w:t>
            </w:r>
            <w:r w:rsidRPr="00547B04">
              <w:rPr>
                <w:lang w:val="ru-RU"/>
              </w:rPr>
              <w:br/>
            </w:r>
            <w:r w:rsidRPr="00547B04">
              <w:rPr>
                <w:color w:val="000000"/>
                <w:sz w:val="20"/>
                <w:lang w:val="ru-RU"/>
              </w:rPr>
              <w:t>2) зеркалами заднего вида или другими аналогичными устройствами;</w:t>
            </w:r>
            <w:r w:rsidRPr="00547B04">
              <w:rPr>
                <w:lang w:val="ru-RU"/>
              </w:rPr>
              <w:br/>
            </w:r>
            <w:r w:rsidRPr="00547B04">
              <w:rPr>
                <w:color w:val="000000"/>
                <w:sz w:val="20"/>
                <w:lang w:val="ru-RU"/>
              </w:rPr>
              <w:t xml:space="preserve">3) автоматической пожарной </w:t>
            </w:r>
            <w:r w:rsidRPr="00547B04">
              <w:rPr>
                <w:color w:val="000000"/>
                <w:sz w:val="20"/>
                <w:lang w:val="ru-RU"/>
              </w:rPr>
              <w:t>сигнализацией и системой пожаротушения;</w:t>
            </w:r>
            <w:r w:rsidRPr="00547B04">
              <w:rPr>
                <w:lang w:val="ru-RU"/>
              </w:rPr>
              <w:br/>
            </w:r>
            <w:r w:rsidRPr="00547B04">
              <w:rPr>
                <w:color w:val="000000"/>
                <w:sz w:val="20"/>
                <w:lang w:val="ru-RU"/>
              </w:rPr>
              <w:t>4) блокировкой тормоза;</w:t>
            </w:r>
            <w:r w:rsidRPr="00547B04">
              <w:rPr>
                <w:lang w:val="ru-RU"/>
              </w:rPr>
              <w:br/>
            </w:r>
            <w:r w:rsidRPr="00547B04">
              <w:rPr>
                <w:color w:val="000000"/>
                <w:sz w:val="20"/>
                <w:lang w:val="ru-RU"/>
              </w:rPr>
              <w:t>5) системой автоведения.</w:t>
            </w:r>
            <w:r w:rsidRPr="00547B04">
              <w:rPr>
                <w:lang w:val="ru-RU"/>
              </w:rPr>
              <w:br/>
            </w:r>
            <w:r>
              <w:rPr>
                <w:color w:val="000000"/>
                <w:sz w:val="20"/>
              </w:rPr>
              <w:t>Оборудование моторвагонного подвижного состава  сигнализацией контроля закрытия дверей и связью «пассажир - машинист».</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343</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Оборудование маневровых локомотивов,</w:t>
            </w:r>
            <w:r w:rsidRPr="00547B04">
              <w:rPr>
                <w:color w:val="000000"/>
                <w:sz w:val="20"/>
                <w:lang w:val="ru-RU"/>
              </w:rPr>
              <w:t xml:space="preserve"> обслуживаемых одним машинистом:</w:t>
            </w:r>
            <w:r w:rsidRPr="00547B04">
              <w:rPr>
                <w:lang w:val="ru-RU"/>
              </w:rPr>
              <w:br/>
            </w:r>
            <w:r w:rsidRPr="00547B04">
              <w:rPr>
                <w:color w:val="000000"/>
                <w:sz w:val="20"/>
                <w:lang w:val="ru-RU"/>
              </w:rPr>
              <w:t>1) устройствами дистанционной отцепки их от вагонов;</w:t>
            </w:r>
            <w:r w:rsidRPr="00547B04">
              <w:rPr>
                <w:lang w:val="ru-RU"/>
              </w:rPr>
              <w:br/>
            </w:r>
            <w:r w:rsidRPr="00547B04">
              <w:rPr>
                <w:color w:val="000000"/>
                <w:sz w:val="20"/>
                <w:lang w:val="ru-RU"/>
              </w:rPr>
              <w:t>2) вторым пультом управления;</w:t>
            </w:r>
            <w:r w:rsidRPr="00547B04">
              <w:rPr>
                <w:lang w:val="ru-RU"/>
              </w:rPr>
              <w:br/>
            </w:r>
            <w:r w:rsidRPr="00547B04">
              <w:rPr>
                <w:color w:val="000000"/>
                <w:sz w:val="20"/>
                <w:lang w:val="ru-RU"/>
              </w:rPr>
              <w:t>3) зеркалами заднего вида;</w:t>
            </w:r>
            <w:r w:rsidRPr="00547B04">
              <w:rPr>
                <w:lang w:val="ru-RU"/>
              </w:rPr>
              <w:br/>
            </w:r>
            <w:r w:rsidRPr="00547B04">
              <w:rPr>
                <w:color w:val="000000"/>
                <w:sz w:val="20"/>
                <w:lang w:val="ru-RU"/>
              </w:rPr>
              <w:t>4) устройствами, обеспечивающими автоматическую остановку на случай внезапной потери машинистом способности к вед</w:t>
            </w:r>
            <w:r w:rsidRPr="00547B04">
              <w:rPr>
                <w:color w:val="000000"/>
                <w:sz w:val="20"/>
                <w:lang w:val="ru-RU"/>
              </w:rPr>
              <w:t>ению локомотива.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344</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Запрещение выдачи локомотивов и моторвагонного подвижного состава, выработавшие установленный срок службы под грузовые и пассажирские поезда.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345</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Не допущение выпуска локомотивов, моторвагонного и подвижного состава в </w:t>
            </w:r>
            <w:r w:rsidRPr="00547B04">
              <w:rPr>
                <w:color w:val="000000"/>
                <w:sz w:val="20"/>
                <w:lang w:val="ru-RU"/>
              </w:rPr>
              <w:t>эксплуатацию, у которых имеется хотя бы одна из следующих неисправностей:</w:t>
            </w:r>
            <w:r w:rsidRPr="00547B04">
              <w:rPr>
                <w:lang w:val="ru-RU"/>
              </w:rPr>
              <w:br/>
            </w:r>
            <w:r w:rsidRPr="00547B04">
              <w:rPr>
                <w:color w:val="000000"/>
                <w:sz w:val="20"/>
                <w:lang w:val="ru-RU"/>
              </w:rPr>
              <w:t>1) неисправность прибора для подачи звукового сигнала;</w:t>
            </w:r>
            <w:r w:rsidRPr="00547B04">
              <w:rPr>
                <w:lang w:val="ru-RU"/>
              </w:rPr>
              <w:br/>
            </w:r>
            <w:r w:rsidRPr="00547B04">
              <w:rPr>
                <w:color w:val="000000"/>
                <w:sz w:val="20"/>
                <w:lang w:val="ru-RU"/>
              </w:rPr>
              <w:t>2) неисправность пневматического, электропневматического, ручного тормозов или компрессора;</w:t>
            </w:r>
            <w:r w:rsidRPr="00547B04">
              <w:rPr>
                <w:lang w:val="ru-RU"/>
              </w:rPr>
              <w:br/>
            </w:r>
            <w:r w:rsidRPr="00547B04">
              <w:rPr>
                <w:color w:val="000000"/>
                <w:sz w:val="20"/>
                <w:lang w:val="ru-RU"/>
              </w:rPr>
              <w:t>3) неисправность или отключение хот</w:t>
            </w:r>
            <w:r w:rsidRPr="00547B04">
              <w:rPr>
                <w:color w:val="000000"/>
                <w:sz w:val="20"/>
                <w:lang w:val="ru-RU"/>
              </w:rPr>
              <w:t>я бы одного тягового электродвигателя;</w:t>
            </w:r>
            <w:r w:rsidRPr="00547B04">
              <w:rPr>
                <w:lang w:val="ru-RU"/>
              </w:rPr>
              <w:br/>
            </w:r>
            <w:r w:rsidRPr="00547B04">
              <w:rPr>
                <w:color w:val="000000"/>
                <w:sz w:val="20"/>
                <w:lang w:val="ru-RU"/>
              </w:rPr>
              <w:t>4) неисправность автоматической локомотивной сигнализации или устройств безопасности;</w:t>
            </w:r>
            <w:r w:rsidRPr="00547B04">
              <w:rPr>
                <w:lang w:val="ru-RU"/>
              </w:rPr>
              <w:br/>
            </w:r>
            <w:r w:rsidRPr="00547B04">
              <w:rPr>
                <w:color w:val="000000"/>
                <w:sz w:val="20"/>
                <w:lang w:val="ru-RU"/>
              </w:rPr>
              <w:t>5) неисправность автостопа или устройства проверки бдительности машиниста;</w:t>
            </w:r>
            <w:r w:rsidRPr="00547B04">
              <w:rPr>
                <w:lang w:val="ru-RU"/>
              </w:rPr>
              <w:br/>
            </w:r>
            <w:r w:rsidRPr="00547B04">
              <w:rPr>
                <w:color w:val="000000"/>
                <w:sz w:val="20"/>
                <w:lang w:val="ru-RU"/>
              </w:rPr>
              <w:t>6) неисправность скоростемера и его привода, регистрирую</w:t>
            </w:r>
            <w:r w:rsidRPr="00547B04">
              <w:rPr>
                <w:color w:val="000000"/>
                <w:sz w:val="20"/>
                <w:lang w:val="ru-RU"/>
              </w:rPr>
              <w:t>щего устройства;</w:t>
            </w:r>
            <w:r w:rsidRPr="00547B04">
              <w:rPr>
                <w:lang w:val="ru-RU"/>
              </w:rPr>
              <w:br/>
            </w:r>
            <w:r w:rsidRPr="00547B04">
              <w:rPr>
                <w:color w:val="000000"/>
                <w:sz w:val="20"/>
                <w:lang w:val="ru-RU"/>
              </w:rPr>
              <w:t>7) неисправность устройств поездной и маневровой радиосвязи, а на моторвагонном подвижном составе - неисправность связи «пассажир - машинист»;</w:t>
            </w:r>
            <w:r w:rsidRPr="00547B04">
              <w:rPr>
                <w:lang w:val="ru-RU"/>
              </w:rPr>
              <w:br/>
            </w:r>
            <w:r w:rsidRPr="00547B04">
              <w:rPr>
                <w:color w:val="000000"/>
                <w:sz w:val="20"/>
                <w:lang w:val="ru-RU"/>
              </w:rPr>
              <w:t>8) неисправность гидродемпферов, аккумуляторной батареи;</w:t>
            </w:r>
            <w:r w:rsidRPr="00547B04">
              <w:rPr>
                <w:lang w:val="ru-RU"/>
              </w:rPr>
              <w:br/>
            </w:r>
            <w:r w:rsidRPr="00547B04">
              <w:rPr>
                <w:color w:val="000000"/>
                <w:sz w:val="20"/>
                <w:lang w:val="ru-RU"/>
              </w:rPr>
              <w:t>9) неисправность автосцепных устройств,</w:t>
            </w:r>
            <w:r w:rsidRPr="00547B04">
              <w:rPr>
                <w:color w:val="000000"/>
                <w:sz w:val="20"/>
                <w:lang w:val="ru-RU"/>
              </w:rPr>
              <w:t xml:space="preserve"> в том числе обрыв цепочки расцепного рычага или его деформация;</w:t>
            </w:r>
            <w:r w:rsidRPr="00547B04">
              <w:rPr>
                <w:lang w:val="ru-RU"/>
              </w:rPr>
              <w:br/>
            </w:r>
            <w:r w:rsidRPr="00547B04">
              <w:rPr>
                <w:color w:val="000000"/>
                <w:sz w:val="20"/>
                <w:lang w:val="ru-RU"/>
              </w:rPr>
              <w:t>10) неисправность системы подачи песка;</w:t>
            </w:r>
            <w:r w:rsidRPr="00547B04">
              <w:rPr>
                <w:lang w:val="ru-RU"/>
              </w:rPr>
              <w:br/>
            </w:r>
            <w:r w:rsidRPr="00547B04">
              <w:rPr>
                <w:color w:val="000000"/>
                <w:sz w:val="20"/>
                <w:lang w:val="ru-RU"/>
              </w:rPr>
              <w:t>11) неисправность прожектора, буферного фонаря, освещения, контрольного или измерительного прибора;</w:t>
            </w:r>
            <w:r w:rsidRPr="00547B04">
              <w:rPr>
                <w:lang w:val="ru-RU"/>
              </w:rPr>
              <w:br/>
            </w:r>
            <w:r w:rsidRPr="00547B04">
              <w:rPr>
                <w:color w:val="000000"/>
                <w:sz w:val="20"/>
                <w:lang w:val="ru-RU"/>
              </w:rPr>
              <w:t>12) трещина в хомуте, рессорной подвеске или коренн</w:t>
            </w:r>
            <w:r w:rsidRPr="00547B04">
              <w:rPr>
                <w:color w:val="000000"/>
                <w:sz w:val="20"/>
                <w:lang w:val="ru-RU"/>
              </w:rPr>
              <w:t xml:space="preserve">ом листе </w:t>
            </w:r>
            <w:r w:rsidRPr="00547B04">
              <w:rPr>
                <w:color w:val="000000"/>
                <w:sz w:val="20"/>
                <w:lang w:val="ru-RU"/>
              </w:rPr>
              <w:lastRenderedPageBreak/>
              <w:t>рессора, излом рессорного листа;</w:t>
            </w:r>
            <w:r w:rsidRPr="00547B04">
              <w:rPr>
                <w:lang w:val="ru-RU"/>
              </w:rPr>
              <w:br/>
            </w:r>
            <w:r w:rsidRPr="00547B04">
              <w:rPr>
                <w:color w:val="000000"/>
                <w:sz w:val="20"/>
                <w:lang w:val="ru-RU"/>
              </w:rPr>
              <w:t>13) трещина в корпусе буксы;</w:t>
            </w:r>
            <w:r w:rsidRPr="00547B04">
              <w:rPr>
                <w:lang w:val="ru-RU"/>
              </w:rPr>
              <w:br/>
            </w:r>
            <w:r w:rsidRPr="00547B04">
              <w:rPr>
                <w:color w:val="000000"/>
                <w:sz w:val="20"/>
                <w:lang w:val="ru-RU"/>
              </w:rPr>
              <w:t>14) неисправность буксового или моторно-осевого подшипника;</w:t>
            </w:r>
            <w:r w:rsidRPr="00547B04">
              <w:rPr>
                <w:lang w:val="ru-RU"/>
              </w:rPr>
              <w:br/>
            </w:r>
            <w:r w:rsidRPr="00547B04">
              <w:rPr>
                <w:color w:val="000000"/>
                <w:sz w:val="20"/>
                <w:lang w:val="ru-RU"/>
              </w:rPr>
              <w:t>15) отсутствие или неисправность предусмотренного конструкцией предохранительного устройства от падения деталей на путь;</w:t>
            </w:r>
            <w:r w:rsidRPr="00547B04">
              <w:rPr>
                <w:lang w:val="ru-RU"/>
              </w:rPr>
              <w:br/>
            </w:r>
            <w:r w:rsidRPr="00547B04">
              <w:rPr>
                <w:color w:val="000000"/>
                <w:sz w:val="20"/>
                <w:lang w:val="ru-RU"/>
              </w:rPr>
              <w:t xml:space="preserve">16) </w:t>
            </w:r>
            <w:r w:rsidRPr="00547B04">
              <w:rPr>
                <w:color w:val="000000"/>
                <w:sz w:val="20"/>
                <w:lang w:val="ru-RU"/>
              </w:rPr>
              <w:t>трещина или излом хотя бы одного зуба тяговой зубчатой передачи;</w:t>
            </w:r>
            <w:r w:rsidRPr="00547B04">
              <w:rPr>
                <w:lang w:val="ru-RU"/>
              </w:rPr>
              <w:br/>
            </w:r>
            <w:r w:rsidRPr="00547B04">
              <w:rPr>
                <w:color w:val="000000"/>
                <w:sz w:val="20"/>
                <w:lang w:val="ru-RU"/>
              </w:rPr>
              <w:t>17) неисправность кожуха зубчатой передачи, вызывающая вытекание смазки; неисправность защитной блокировки высоковольтной камеры; неисправность токоприемника;</w:t>
            </w:r>
            <w:r w:rsidRPr="00547B04">
              <w:rPr>
                <w:lang w:val="ru-RU"/>
              </w:rPr>
              <w:br/>
            </w:r>
            <w:r w:rsidRPr="00547B04">
              <w:rPr>
                <w:color w:val="000000"/>
                <w:sz w:val="20"/>
                <w:lang w:val="ru-RU"/>
              </w:rPr>
              <w:t>18) неисправность средств пожаро</w:t>
            </w:r>
            <w:r w:rsidRPr="00547B04">
              <w:rPr>
                <w:color w:val="000000"/>
                <w:sz w:val="20"/>
                <w:lang w:val="ru-RU"/>
              </w:rPr>
              <w:t>тушения, автоматической пожарной сигнализации (предусмотренные в конструкции локомотива);</w:t>
            </w:r>
            <w:r w:rsidRPr="00547B04">
              <w:rPr>
                <w:lang w:val="ru-RU"/>
              </w:rPr>
              <w:br/>
            </w:r>
            <w:r w:rsidRPr="00547B04">
              <w:rPr>
                <w:color w:val="000000"/>
                <w:sz w:val="20"/>
                <w:lang w:val="ru-RU"/>
              </w:rPr>
              <w:t>19) неисправность устройств защиты от токов короткого замыкания, перегрузки и перенапряжения, аварийной остановки дизеля;</w:t>
            </w:r>
            <w:r w:rsidRPr="00547B04">
              <w:rPr>
                <w:lang w:val="ru-RU"/>
              </w:rPr>
              <w:br/>
            </w:r>
            <w:r w:rsidRPr="00547B04">
              <w:rPr>
                <w:color w:val="000000"/>
                <w:sz w:val="20"/>
                <w:lang w:val="ru-RU"/>
              </w:rPr>
              <w:t>20) появление стука, постороннего шума в диз</w:t>
            </w:r>
            <w:r w:rsidRPr="00547B04">
              <w:rPr>
                <w:color w:val="000000"/>
                <w:sz w:val="20"/>
                <w:lang w:val="ru-RU"/>
              </w:rPr>
              <w:t>еле;</w:t>
            </w:r>
            <w:r w:rsidRPr="00547B04">
              <w:rPr>
                <w:lang w:val="ru-RU"/>
              </w:rPr>
              <w:br/>
            </w:r>
            <w:r w:rsidRPr="00547B04">
              <w:rPr>
                <w:color w:val="000000"/>
                <w:sz w:val="20"/>
                <w:lang w:val="ru-RU"/>
              </w:rPr>
              <w:t>21) отсутствие защитных кожухов электрооборудования;</w:t>
            </w:r>
            <w:r w:rsidRPr="00547B04">
              <w:rPr>
                <w:lang w:val="ru-RU"/>
              </w:rPr>
              <w:br/>
            </w:r>
            <w:r w:rsidRPr="00547B04">
              <w:rPr>
                <w:color w:val="000000"/>
                <w:sz w:val="20"/>
                <w:lang w:val="ru-RU"/>
              </w:rPr>
              <w:t>22) неисправность микропроцессорной системы управления локомотивом.</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346</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Пломбирование установленных на локомотивах и моторвагонном подвижном составе манометров, предохранительных клапанов, а</w:t>
            </w:r>
            <w:r w:rsidRPr="00547B04">
              <w:rPr>
                <w:color w:val="000000"/>
                <w:sz w:val="20"/>
                <w:lang w:val="ru-RU"/>
              </w:rPr>
              <w:t xml:space="preserve"> также аппараты и приборы, регистрирующие расход электроэнергии и топлива.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347</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испытанием и освидетельствованием устройства электрической защиты, средства пожаротушения, пожарная сигнализация и автоматика, манометры, предохранит</w:t>
            </w:r>
            <w:r w:rsidRPr="00547B04">
              <w:rPr>
                <w:color w:val="000000"/>
                <w:sz w:val="20"/>
                <w:lang w:val="ru-RU"/>
              </w:rPr>
              <w:t>ельные клапаны, воздушные резервуары на локомотивах и моторвагонном подвижном составе</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348</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Оборудование автоматическими тормозами, применяющими различные режимы торможения, в зависимости от загрузки вагонов, длины состава и профиля пути - подвижного</w:t>
            </w:r>
            <w:r w:rsidRPr="00547B04">
              <w:rPr>
                <w:color w:val="000000"/>
                <w:sz w:val="20"/>
                <w:lang w:val="ru-RU"/>
              </w:rPr>
              <w:t xml:space="preserve"> состава, в том числе специального самоходного подвижного состава, и электропневматическими тормозами -</w:t>
            </w:r>
            <w:r>
              <w:rPr>
                <w:color w:val="000000"/>
                <w:sz w:val="20"/>
              </w:rPr>
              <w:t> </w:t>
            </w:r>
            <w:r w:rsidRPr="00547B04">
              <w:rPr>
                <w:color w:val="000000"/>
                <w:sz w:val="20"/>
                <w:lang w:val="ru-RU"/>
              </w:rPr>
              <w:t xml:space="preserve"> пассажирские вагоны, моторвагонный подвижной состав и локомотивы, предназначенные для вождения пассажирских поездов.</w:t>
            </w:r>
            <w:r w:rsidRPr="00547B04">
              <w:rPr>
                <w:lang w:val="ru-RU"/>
              </w:rPr>
              <w:br/>
            </w:r>
            <w:r>
              <w:rPr>
                <w:color w:val="000000"/>
                <w:sz w:val="20"/>
              </w:rPr>
              <w:t>Обладание управляемостью и надежно</w:t>
            </w:r>
            <w:r>
              <w:rPr>
                <w:color w:val="000000"/>
                <w:sz w:val="20"/>
              </w:rPr>
              <w:t>стью действия в различных условиях эксплуатации, обеспечивающие плавность торможения, а также остановки поезда при разъединении или разрыве воздухопроводной магистрали и при открытии стоп-крана (крана экстренного торможения) автоматические и электропневмат</w:t>
            </w:r>
            <w:r>
              <w:rPr>
                <w:color w:val="000000"/>
                <w:sz w:val="20"/>
              </w:rPr>
              <w:t>ические тормоза подвижного состава, в том числе специального самоходного подвижного состава.</w:t>
            </w:r>
            <w:r>
              <w:br/>
            </w:r>
            <w:r>
              <w:rPr>
                <w:color w:val="000000"/>
                <w:sz w:val="20"/>
              </w:rPr>
              <w:t xml:space="preserve">Обеспечение тормозным нажатием, гарантирующее остановку поезда при экстренном торможении на расстоянии не более тормозного пути, определенного по расчетным данным </w:t>
            </w:r>
            <w:r>
              <w:rPr>
                <w:color w:val="000000"/>
                <w:sz w:val="20"/>
              </w:rPr>
              <w:t>автоматического и электропневматического тормоза подвижного состава, в том числе специального самоходного подвижного состава.</w:t>
            </w:r>
            <w:r>
              <w:br/>
            </w:r>
            <w:r>
              <w:rPr>
                <w:color w:val="000000"/>
                <w:sz w:val="20"/>
              </w:rPr>
              <w:lastRenderedPageBreak/>
              <w:t>Оборудование стоп-краном грузовых вагонов, включаемые в хозяйственные, пригородные поезда для перевозки людей.</w:t>
            </w:r>
            <w:r>
              <w:br/>
            </w:r>
            <w:r>
              <w:rPr>
                <w:color w:val="000000"/>
                <w:sz w:val="20"/>
              </w:rPr>
              <w:t>Установление опломб</w:t>
            </w:r>
            <w:r>
              <w:rPr>
                <w:color w:val="000000"/>
                <w:sz w:val="20"/>
              </w:rPr>
              <w:t>ированных стоп-кранов в тамбурах, внутри  вагонов, пассажирских вагонах и моторвагонном подвижном составе.</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349</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Оборудование ручными тормозами локомотивов, пассажирских, грузовых вагонов, моторвагонного и СПС. Наличие в грузовых вагонах переходной п</w:t>
            </w:r>
            <w:r w:rsidRPr="00547B04">
              <w:rPr>
                <w:color w:val="000000"/>
                <w:sz w:val="20"/>
                <w:lang w:val="ru-RU"/>
              </w:rPr>
              <w:t>лощадки со стоп-краном и ручным тормозом согласно конструкции. Содержание ручных тормозов железнодорожного подвижного состава в исправном состоянии и обеспечение их расчетного тормозного нажатия.</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350</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предохранительных устройств на всех част</w:t>
            </w:r>
            <w:r w:rsidRPr="00547B04">
              <w:rPr>
                <w:color w:val="000000"/>
                <w:sz w:val="20"/>
                <w:lang w:val="ru-RU"/>
              </w:rPr>
              <w:t>ях рычажной тормозной передачи, разъединение или излом которых вызывает выход из габарита или падение на путь.</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351</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Оборудование подвижного состава и СПС сцепным устройством, исключающим самопроизвольное разъединение единиц железнодорожного </w:t>
            </w:r>
            <w:r w:rsidRPr="00547B04">
              <w:rPr>
                <w:color w:val="000000"/>
                <w:sz w:val="20"/>
                <w:lang w:val="ru-RU"/>
              </w:rPr>
              <w:t>подвижного состава.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352</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Высота оси автосцепки над уровнем верха головок рельсов:</w:t>
            </w:r>
            <w:r w:rsidRPr="00547B04">
              <w:rPr>
                <w:lang w:val="ru-RU"/>
              </w:rPr>
              <w:br/>
            </w:r>
            <w:r w:rsidRPr="00547B04">
              <w:rPr>
                <w:color w:val="000000"/>
                <w:sz w:val="20"/>
                <w:lang w:val="ru-RU"/>
              </w:rPr>
              <w:t>1) у локомотивов, пассажирских и грузовых порожних вагонов - не более 1080 миллиметров;</w:t>
            </w:r>
            <w:r w:rsidRPr="00547B04">
              <w:rPr>
                <w:lang w:val="ru-RU"/>
              </w:rPr>
              <w:br/>
            </w:r>
            <w:r w:rsidRPr="00547B04">
              <w:rPr>
                <w:color w:val="000000"/>
                <w:sz w:val="20"/>
                <w:lang w:val="ru-RU"/>
              </w:rPr>
              <w:t>2) у локомотивов и пассажирских вагонов с людьми - не менее 980 миллиметров;</w:t>
            </w:r>
            <w:r w:rsidRPr="00547B04">
              <w:rPr>
                <w:lang w:val="ru-RU"/>
              </w:rPr>
              <w:br/>
            </w:r>
            <w:r w:rsidRPr="00547B04">
              <w:rPr>
                <w:color w:val="000000"/>
                <w:sz w:val="20"/>
                <w:lang w:val="ru-RU"/>
              </w:rPr>
              <w:t>3)</w:t>
            </w:r>
            <w:r w:rsidRPr="00547B04">
              <w:rPr>
                <w:color w:val="000000"/>
                <w:sz w:val="20"/>
                <w:lang w:val="ru-RU"/>
              </w:rPr>
              <w:t xml:space="preserve"> у грузовых вагонов (груженых) - не менее 950 миллиметров;</w:t>
            </w:r>
            <w:r w:rsidRPr="00547B04">
              <w:rPr>
                <w:lang w:val="ru-RU"/>
              </w:rPr>
              <w:br/>
            </w:r>
            <w:r w:rsidRPr="00547B04">
              <w:rPr>
                <w:color w:val="000000"/>
                <w:sz w:val="20"/>
                <w:lang w:val="ru-RU"/>
              </w:rPr>
              <w:t>4) у СПС в порожнем состоянии - не более 1080 миллиметров, в груженом - не менее 980 миллиметров.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353</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Установление разницы по высоте между продольными осями автосцепок не более:</w:t>
            </w:r>
            <w:r w:rsidRPr="00547B04">
              <w:rPr>
                <w:lang w:val="ru-RU"/>
              </w:rPr>
              <w:br/>
            </w:r>
            <w:r w:rsidRPr="00547B04">
              <w:rPr>
                <w:color w:val="000000"/>
                <w:sz w:val="20"/>
                <w:lang w:val="ru-RU"/>
              </w:rPr>
              <w:t>1) в грузов</w:t>
            </w:r>
            <w:r w:rsidRPr="00547B04">
              <w:rPr>
                <w:color w:val="000000"/>
                <w:sz w:val="20"/>
                <w:lang w:val="ru-RU"/>
              </w:rPr>
              <w:t>ом поезде - 100 миллиметров;</w:t>
            </w:r>
            <w:r w:rsidRPr="00547B04">
              <w:rPr>
                <w:lang w:val="ru-RU"/>
              </w:rPr>
              <w:br/>
            </w:r>
            <w:r w:rsidRPr="00547B04">
              <w:rPr>
                <w:color w:val="000000"/>
                <w:sz w:val="20"/>
                <w:lang w:val="ru-RU"/>
              </w:rPr>
              <w:t>2) между локомотивом и первым груженым вагоном грузового поезда - 110 миллиметров;</w:t>
            </w:r>
            <w:r w:rsidRPr="00547B04">
              <w:rPr>
                <w:lang w:val="ru-RU"/>
              </w:rPr>
              <w:br/>
            </w:r>
            <w:r w:rsidRPr="00547B04">
              <w:rPr>
                <w:color w:val="000000"/>
                <w:sz w:val="20"/>
                <w:lang w:val="ru-RU"/>
              </w:rPr>
              <w:t>3) между локомотивом и первым вагоном пассажирского поезда - 100 миллиметров;</w:t>
            </w:r>
            <w:r w:rsidRPr="00547B04">
              <w:rPr>
                <w:lang w:val="ru-RU"/>
              </w:rPr>
              <w:br/>
            </w:r>
            <w:r w:rsidRPr="00547B04">
              <w:rPr>
                <w:color w:val="000000"/>
                <w:sz w:val="20"/>
                <w:lang w:val="ru-RU"/>
              </w:rPr>
              <w:t>4) в пассажирском поезде, следующем со скоростью до 120 километров</w:t>
            </w:r>
            <w:r w:rsidRPr="00547B04">
              <w:rPr>
                <w:color w:val="000000"/>
                <w:sz w:val="20"/>
                <w:lang w:val="ru-RU"/>
              </w:rPr>
              <w:t xml:space="preserve"> в час - 70 миллиметров;</w:t>
            </w:r>
            <w:r w:rsidRPr="00547B04">
              <w:rPr>
                <w:lang w:val="ru-RU"/>
              </w:rPr>
              <w:br/>
            </w:r>
            <w:r w:rsidRPr="00547B04">
              <w:rPr>
                <w:color w:val="000000"/>
                <w:sz w:val="20"/>
                <w:lang w:val="ru-RU"/>
              </w:rPr>
              <w:t xml:space="preserve">5) то же со скоростью </w:t>
            </w:r>
            <w:r>
              <w:rPr>
                <w:color w:val="000000"/>
                <w:sz w:val="20"/>
              </w:rPr>
              <w:t>121-140 километров в час - 50 миллиметров;</w:t>
            </w:r>
            <w:r>
              <w:br/>
            </w:r>
            <w:r>
              <w:rPr>
                <w:color w:val="000000"/>
                <w:sz w:val="20"/>
              </w:rPr>
              <w:t>6) между локомотивом и подвижными единицами СПС - 100 миллиметров.</w:t>
            </w:r>
            <w:r>
              <w:br/>
            </w:r>
            <w:r>
              <w:rPr>
                <w:color w:val="000000"/>
                <w:sz w:val="20"/>
              </w:rPr>
              <w:t xml:space="preserve">Оборудование пассажирского поезда, следующий со скоростью 161 километров в час и более беззазорной </w:t>
            </w:r>
            <w:r>
              <w:rPr>
                <w:color w:val="000000"/>
                <w:sz w:val="20"/>
              </w:rPr>
              <w:t>автосцепкой между вагонами.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354</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Наличие на каждой колесной паре на оси четкого знака о времени и месте формирования и полного освидетельствования колесной пары, а также клейма о приемке ее при формировании.</w:t>
            </w:r>
            <w:r w:rsidRPr="00547B04">
              <w:rPr>
                <w:lang w:val="ru-RU"/>
              </w:rPr>
              <w:br/>
            </w:r>
            <w:r>
              <w:rPr>
                <w:color w:val="000000"/>
                <w:sz w:val="20"/>
              </w:rPr>
              <w:t>Обеспечение осмотром под подвижным состав</w:t>
            </w:r>
            <w:r>
              <w:rPr>
                <w:color w:val="000000"/>
                <w:sz w:val="20"/>
              </w:rPr>
              <w:t xml:space="preserve">ом колесных пар, обыкновенному и полному освидетельствованию, а также при каждой подкатке регистрированию в соответствующих журналах или паспортах. </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355</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Наличие расстояния между внутренними гранями колес у ненагруженной колесной пары 1440 </w:t>
            </w:r>
            <w:r w:rsidRPr="00547B04">
              <w:rPr>
                <w:color w:val="000000"/>
                <w:sz w:val="20"/>
                <w:lang w:val="ru-RU"/>
              </w:rPr>
              <w:t xml:space="preserve">миллиметров. У локомотивов </w:t>
            </w:r>
            <w:r w:rsidRPr="00547B04">
              <w:rPr>
                <w:color w:val="000000"/>
                <w:sz w:val="20"/>
                <w:lang w:val="ru-RU"/>
              </w:rPr>
              <w:lastRenderedPageBreak/>
              <w:t xml:space="preserve">и вагонов, а также специального самоходного подвижного состава, обращающихся в поездах со скоростью свыше 120 километров в час до 140 километров в час, допущения отклонения в сторону увеличения не более 3 миллиметров и в сторону </w:t>
            </w:r>
            <w:r w:rsidRPr="00547B04">
              <w:rPr>
                <w:color w:val="000000"/>
                <w:sz w:val="20"/>
                <w:lang w:val="ru-RU"/>
              </w:rPr>
              <w:t>уменьшения не более 1 миллиметра, при скоростях до 120 километров в час допущения отклонения в сторону увеличения и уменьшения не более 3 миллиметров.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356</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Не допущение выпуска в эксплуатацию и к следованию в поездах подвижной состав, включая СПС с </w:t>
            </w:r>
            <w:r w:rsidRPr="00547B04">
              <w:rPr>
                <w:color w:val="000000"/>
                <w:sz w:val="20"/>
                <w:lang w:val="ru-RU"/>
              </w:rPr>
              <w:t xml:space="preserve">трещиной в любой части оси колесной пары или трещиной в ободе, бандаже, диске и ступице колеса, при наличии остроконечного наката на гребне колесной пары, а также при следующих износах и повреждениях колесных пар, нарушающих нормальное взаимодействие пути </w:t>
            </w:r>
            <w:r w:rsidRPr="00547B04">
              <w:rPr>
                <w:color w:val="000000"/>
                <w:sz w:val="20"/>
                <w:lang w:val="ru-RU"/>
              </w:rPr>
              <w:t>и подвижного состава:</w:t>
            </w:r>
            <w:r w:rsidRPr="00547B04">
              <w:rPr>
                <w:lang w:val="ru-RU"/>
              </w:rPr>
              <w:br/>
            </w:r>
            <w:r w:rsidRPr="00547B04">
              <w:rPr>
                <w:color w:val="000000"/>
                <w:sz w:val="20"/>
                <w:lang w:val="ru-RU"/>
              </w:rPr>
              <w:t>1) при скоростях движения от 120 километров в час до 140 километров в час:</w:t>
            </w:r>
            <w:r w:rsidRPr="00547B04">
              <w:rPr>
                <w:lang w:val="ru-RU"/>
              </w:rPr>
              <w:br/>
            </w:r>
            <w:r w:rsidRPr="00547B04">
              <w:rPr>
                <w:color w:val="000000"/>
                <w:sz w:val="20"/>
                <w:lang w:val="ru-RU"/>
              </w:rPr>
              <w:t>прокат по кругу катания у локомотивов, моторвагонного подвижного состава, пассажирских вагонов более 5 миллиметров;</w:t>
            </w:r>
            <w:r w:rsidRPr="00547B04">
              <w:rPr>
                <w:lang w:val="ru-RU"/>
              </w:rPr>
              <w:br/>
            </w:r>
            <w:r w:rsidRPr="00547B04">
              <w:rPr>
                <w:color w:val="000000"/>
                <w:sz w:val="20"/>
                <w:lang w:val="ru-RU"/>
              </w:rPr>
              <w:t>толщина гребня более 33 миллиметров или мен</w:t>
            </w:r>
            <w:r w:rsidRPr="00547B04">
              <w:rPr>
                <w:color w:val="000000"/>
                <w:sz w:val="20"/>
                <w:lang w:val="ru-RU"/>
              </w:rPr>
              <w:t>ее 28 миллиметров у локомотивов при измерении на расстоянии 20 миллиметров от вершины гребня при высоте гребня 30 миллиметров, а у моторвагонного подвижного состава, пассажирских вагонов с высотой гребня 28 миллиметров - при измерении на расстоянии 18 милл</w:t>
            </w:r>
            <w:r w:rsidRPr="00547B04">
              <w:rPr>
                <w:color w:val="000000"/>
                <w:sz w:val="20"/>
                <w:lang w:val="ru-RU"/>
              </w:rPr>
              <w:t>иметров от вершины гребня;</w:t>
            </w:r>
            <w:r w:rsidRPr="00547B04">
              <w:rPr>
                <w:lang w:val="ru-RU"/>
              </w:rPr>
              <w:br/>
            </w:r>
            <w:r w:rsidRPr="00547B04">
              <w:rPr>
                <w:color w:val="000000"/>
                <w:sz w:val="20"/>
                <w:lang w:val="ru-RU"/>
              </w:rPr>
              <w:t>2) при скоростях движения до 120 километров в час:</w:t>
            </w:r>
            <w:r w:rsidRPr="00547B04">
              <w:rPr>
                <w:lang w:val="ru-RU"/>
              </w:rPr>
              <w:br/>
            </w:r>
            <w:r w:rsidRPr="00547B04">
              <w:rPr>
                <w:color w:val="000000"/>
                <w:sz w:val="20"/>
                <w:lang w:val="ru-RU"/>
              </w:rPr>
              <w:t>прокат по кругу катания у локомотивов, а также у моторвагонного подвижного состава и пассажирских вагонов в поездах дальнего сообщения более 7 миллиметров, у моторвагонного и спе</w:t>
            </w:r>
            <w:r w:rsidRPr="00547B04">
              <w:rPr>
                <w:color w:val="000000"/>
                <w:sz w:val="20"/>
                <w:lang w:val="ru-RU"/>
              </w:rPr>
              <w:t>циального самоходного подвижного состава и пассажирских вагонов в поездах местного и пригородного сообщений - более 8 миллиметров, у вагонов рефрижераторного парка и грузовых вагонов - более 9 миллиметров;</w:t>
            </w:r>
            <w:r w:rsidRPr="00547B04">
              <w:rPr>
                <w:lang w:val="ru-RU"/>
              </w:rPr>
              <w:br/>
            </w:r>
            <w:r w:rsidRPr="00547B04">
              <w:rPr>
                <w:color w:val="000000"/>
                <w:sz w:val="20"/>
                <w:lang w:val="ru-RU"/>
              </w:rPr>
              <w:t>толщина гребня более 33 миллиметров или менее 25 м</w:t>
            </w:r>
            <w:r w:rsidRPr="00547B04">
              <w:rPr>
                <w:color w:val="000000"/>
                <w:sz w:val="20"/>
                <w:lang w:val="ru-RU"/>
              </w:rPr>
              <w:t>иллиметров у локомотивов при измерении на расстоянии 20 миллиметров от вершины гребня при высоте гребня 30 миллиметров, а у подвижного состава с высотой гребня 28 миллиметров - при измерении на расстоянии 18 миллиметров от вершины гребня;</w:t>
            </w:r>
            <w:r w:rsidRPr="00547B04">
              <w:rPr>
                <w:lang w:val="ru-RU"/>
              </w:rPr>
              <w:br/>
            </w:r>
            <w:r w:rsidRPr="00547B04">
              <w:rPr>
                <w:color w:val="000000"/>
                <w:sz w:val="20"/>
                <w:lang w:val="ru-RU"/>
              </w:rPr>
              <w:t>3) вертикальный п</w:t>
            </w:r>
            <w:r w:rsidRPr="00547B04">
              <w:rPr>
                <w:color w:val="000000"/>
                <w:sz w:val="20"/>
                <w:lang w:val="ru-RU"/>
              </w:rPr>
              <w:t>одрез гребня высотой более 18 миллиметров, измеряемый специальным шаблоном;</w:t>
            </w:r>
            <w:r w:rsidRPr="00547B04">
              <w:rPr>
                <w:lang w:val="ru-RU"/>
              </w:rPr>
              <w:br/>
            </w:r>
            <w:r w:rsidRPr="00547B04">
              <w:rPr>
                <w:color w:val="000000"/>
                <w:sz w:val="20"/>
                <w:lang w:val="ru-RU"/>
              </w:rPr>
              <w:t xml:space="preserve">4) ползун (выбоина) на поверхности катания у локомотивов, моторвагонного и СПС, а также у вагонов с роликовыми буксовыми подшипниками и подшипниками кассетного типа глубиной более </w:t>
            </w:r>
            <w:r w:rsidRPr="00547B04">
              <w:rPr>
                <w:color w:val="000000"/>
                <w:sz w:val="20"/>
                <w:lang w:val="ru-RU"/>
              </w:rPr>
              <w:t>1 миллиметров, а у тендеров более 2 миллиметров.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357</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Постоянное содержание в работоспособном и активном состоянии технических и программных средств и обеспечивать требуемую надежность и достоверность.</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358</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 xml:space="preserve">Назначение нового срока службы как </w:t>
            </w:r>
            <w:r w:rsidRPr="00547B04">
              <w:rPr>
                <w:color w:val="000000"/>
                <w:sz w:val="20"/>
                <w:lang w:val="ru-RU"/>
              </w:rPr>
              <w:t xml:space="preserve">после проведения КР, так и после технического обслуживания усиленного объема ТОУ-8, </w:t>
            </w:r>
            <w:r w:rsidRPr="00547B04">
              <w:rPr>
                <w:color w:val="000000"/>
                <w:sz w:val="20"/>
                <w:lang w:val="ru-RU"/>
              </w:rPr>
              <w:lastRenderedPageBreak/>
              <w:t>технического обслуживания ТО-8, модернизации, переоборудования для работы с путевыми машинами и механизмами, а также переоборудования в подвижной состав не участвующий в пе</w:t>
            </w:r>
            <w:r w:rsidRPr="00547B04">
              <w:rPr>
                <w:color w:val="000000"/>
                <w:sz w:val="20"/>
                <w:lang w:val="ru-RU"/>
              </w:rPr>
              <w:t>ревозках пассажиров.</w:t>
            </w:r>
            <w:r w:rsidRPr="00547B04">
              <w:rPr>
                <w:lang w:val="ru-RU"/>
              </w:rPr>
              <w:br/>
            </w:r>
            <w:r>
              <w:rPr>
                <w:color w:val="000000"/>
                <w:sz w:val="20"/>
              </w:rPr>
              <w:t>Обеспечение принятие после проведения ремонтных работ нового назначенного срока службы ТПС согласно нормативам назначенных новых сроков службы ТПС, прошедших КР, ТОУ-8, ТО-8 или модернизацию.</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359</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Предотвращение доступа обслужив</w:t>
            </w:r>
            <w:r w:rsidRPr="00547B04">
              <w:rPr>
                <w:color w:val="000000"/>
                <w:sz w:val="20"/>
                <w:lang w:val="ru-RU"/>
              </w:rPr>
              <w:t>ающего персонала и пассажиров к незащищенным (неизолированным) частям электрооборудования железнодорожного подвижного состава, находящихся под напряжением и могущим стать источником поражения электрическим током в пути следования подвижного состава.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360</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заблокирования в закрытом состоянии лестниц для подъема на крышу моторных вагонов электропоездов и обеспечения открывания с помощью реверсивной рукоятки контролера машиниста.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361</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надежного ограждения вращающихся частей</w:t>
            </w:r>
            <w:r w:rsidRPr="00547B04">
              <w:rPr>
                <w:color w:val="000000"/>
                <w:sz w:val="20"/>
                <w:lang w:val="ru-RU"/>
              </w:rPr>
              <w:t xml:space="preserve"> дизеля, электрических машин, вентиляторов, компрессоров и другого оборудования железнодорожного подвижного состава.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362</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Наличие боковых и торцевых площадок на локомотивах с кузовом капотного типа. Установление поручней - барьеров с промежуточным </w:t>
            </w:r>
            <w:r w:rsidRPr="00547B04">
              <w:rPr>
                <w:color w:val="000000"/>
                <w:sz w:val="20"/>
                <w:lang w:val="ru-RU"/>
              </w:rPr>
              <w:t>ограждением на наружной стороне боковых и торцевых площадок, ограничительных планок по наружному периметру пола площадок.</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363</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Не допущение в зонах повышенной опасности:</w:t>
            </w:r>
            <w:r w:rsidRPr="00547B04">
              <w:rPr>
                <w:lang w:val="ru-RU"/>
              </w:rPr>
              <w:br/>
            </w:r>
            <w:r w:rsidRPr="00547B04">
              <w:rPr>
                <w:color w:val="000000"/>
                <w:sz w:val="20"/>
                <w:lang w:val="ru-RU"/>
              </w:rPr>
              <w:t>стояния на подножках и переходных площадках, лестницах и других наружных частях</w:t>
            </w:r>
            <w:r w:rsidRPr="00547B04">
              <w:rPr>
                <w:color w:val="000000"/>
                <w:sz w:val="20"/>
                <w:lang w:val="ru-RU"/>
              </w:rPr>
              <w:t xml:space="preserve"> железнодорожного транспорта, открывания двери вагонов на ходу поезда, задерживания открытия и закрытия автоматических дверей пригородных поездов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 Железнодорожные вокзалы</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364</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населения на железнодорожном вокзале</w:t>
            </w:r>
            <w:r>
              <w:rPr>
                <w:color w:val="000000"/>
                <w:sz w:val="20"/>
              </w:rPr>
              <w:t> </w:t>
            </w:r>
            <w:r w:rsidRPr="00547B04">
              <w:rPr>
                <w:color w:val="000000"/>
                <w:sz w:val="20"/>
                <w:lang w:val="ru-RU"/>
              </w:rPr>
              <w:t xml:space="preserve">достоверной </w:t>
            </w:r>
            <w:r w:rsidRPr="00547B04">
              <w:rPr>
                <w:color w:val="000000"/>
                <w:sz w:val="20"/>
                <w:lang w:val="ru-RU"/>
              </w:rPr>
              <w:t>информацией о времени отправления и прибытия пассажирских поездов, стоимости проезда пассажиров и перевозки багажа, грузобагажа, наличии свободных мест в поездах, неотложной медицинской помощи, месте нахождения книги жалоб и предложений, о режиме работы би</w:t>
            </w:r>
            <w:r w:rsidRPr="00547B04">
              <w:rPr>
                <w:color w:val="000000"/>
                <w:sz w:val="20"/>
                <w:lang w:val="ru-RU"/>
              </w:rPr>
              <w:t>летных и багажных касс, расположении вокзальных помещений, а также о перечне услуг, оказываемых населению.</w:t>
            </w:r>
          </w:p>
          <w:p w:rsidR="009773FC" w:rsidRPr="00547B04" w:rsidRDefault="00547B04">
            <w:pPr>
              <w:spacing w:after="20"/>
              <w:ind w:left="20"/>
              <w:rPr>
                <w:lang w:val="ru-RU"/>
              </w:rPr>
            </w:pPr>
            <w:r w:rsidRPr="00547B04">
              <w:rPr>
                <w:color w:val="000000"/>
                <w:sz w:val="20"/>
                <w:lang w:val="ru-RU"/>
              </w:rPr>
              <w:t>Предоставление информации обеспечивается также для инвалидов с использованием языков, текстов, шрифта Брайля, тактильного общения, крупного шрифта, д</w:t>
            </w:r>
            <w:r w:rsidRPr="00547B04">
              <w:rPr>
                <w:color w:val="000000"/>
                <w:sz w:val="20"/>
                <w:lang w:val="ru-RU"/>
              </w:rPr>
              <w:t>оступных мультимедийных средств.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365</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Содержание в исправном техническом состоянии вокзальных сооружений, предназначенные для обслуживания населения.</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366</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Обеспечение за счет работодателя форменной одеждой (без погон) с </w:t>
            </w:r>
            <w:r w:rsidRPr="00547B04">
              <w:rPr>
                <w:color w:val="000000"/>
                <w:sz w:val="20"/>
                <w:lang w:val="ru-RU"/>
              </w:rPr>
              <w:t xml:space="preserve">соответствующими знаками различия работников железнодорожного транспорта, связанных с обслуживанием пассажиров, грузоотправителей и грузополучателей, а также </w:t>
            </w:r>
            <w:r w:rsidRPr="00547B04">
              <w:rPr>
                <w:color w:val="000000"/>
                <w:sz w:val="20"/>
                <w:lang w:val="ru-RU"/>
              </w:rPr>
              <w:lastRenderedPageBreak/>
              <w:t>непосредственно связанных с движением поездов.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незначительное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367</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Соблюдение укомплектования и </w:t>
            </w:r>
            <w:r w:rsidRPr="00547B04">
              <w:rPr>
                <w:color w:val="000000"/>
                <w:sz w:val="20"/>
                <w:lang w:val="ru-RU"/>
              </w:rPr>
              <w:t>расстановку кадров в соответствии с перечнем должностей (профессий) работников железнодорожного транспорта и квалификационных требований.</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368</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Проведение периодического медицинского осмотра работников, а также предсменное освидетельствование </w:t>
            </w:r>
            <w:r w:rsidRPr="00547B04">
              <w:rPr>
                <w:color w:val="000000"/>
                <w:sz w:val="20"/>
                <w:lang w:val="ru-RU"/>
              </w:rPr>
              <w:t>локомотивных бригад и работников, непосредственно связанных с движением поездов, в соответствии со статьей 155 Кодекса Республики Казахстан от 18 сентября 2009 года «О здоровье народа и системе здравоохранения» и иными нормативными правовыми актами Республ</w:t>
            </w:r>
            <w:r w:rsidRPr="00547B04">
              <w:rPr>
                <w:color w:val="000000"/>
                <w:sz w:val="20"/>
                <w:lang w:val="ru-RU"/>
              </w:rPr>
              <w:t>ики Казахстан в области здравоохранения.</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369</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Совершенствование системы профессиональной подготовки, обучения, повышения квалификации работников основных профессий железнодорожного транспорта с учетом внедрения новой техники, технологий и инструмент</w:t>
            </w:r>
            <w:r w:rsidRPr="00547B04">
              <w:rPr>
                <w:color w:val="000000"/>
                <w:sz w:val="20"/>
                <w:lang w:val="ru-RU"/>
              </w:rPr>
              <w:t>ов менеджмента, а также отработку практических навыков действий в нестандартных ситуациях.</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370</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Проведение периодических проверок</w:t>
            </w:r>
            <w:r>
              <w:rPr>
                <w:color w:val="000000"/>
                <w:sz w:val="20"/>
              </w:rPr>
              <w:t> </w:t>
            </w:r>
            <w:r w:rsidRPr="00547B04">
              <w:rPr>
                <w:color w:val="000000"/>
                <w:sz w:val="20"/>
                <w:lang w:val="ru-RU"/>
              </w:rPr>
              <w:t xml:space="preserve"> работников, связанных с обслуживанием движений поездов, на предмет знания действующих инструкции и правил, регла</w:t>
            </w:r>
            <w:r w:rsidRPr="00547B04">
              <w:rPr>
                <w:color w:val="000000"/>
                <w:sz w:val="20"/>
                <w:lang w:val="ru-RU"/>
              </w:rPr>
              <w:t>ментирующих вопросы</w:t>
            </w:r>
            <w:r>
              <w:rPr>
                <w:color w:val="000000"/>
                <w:sz w:val="20"/>
              </w:rPr>
              <w:t> </w:t>
            </w:r>
            <w:r w:rsidRPr="00547B04">
              <w:rPr>
                <w:color w:val="000000"/>
                <w:sz w:val="20"/>
                <w:lang w:val="ru-RU"/>
              </w:rPr>
              <w:t xml:space="preserve"> безопасности движения и должностных инструкции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371</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Проведение ежедекадных проверок по тематике «День безопасности движения».</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372</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Обеспечение в помещениях для работников, обслуживающих пассажиров, грузоотправителей и грузополучателей удобного доступа для быстрого выполнения операций. Не допущение занимать для других целей помещения, предназначенные для обслуживания пассажиров. </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w:t>
            </w:r>
            <w:r>
              <w:rPr>
                <w:color w:val="000000"/>
                <w:sz w:val="20"/>
              </w:rPr>
              <w:t xml:space="preserve">тельное </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373</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Обеспечение пассажирских и грузовых платформ, расположенных на линиях со смешанным движением пассажирских и грузовых поездов, в прямых участках следующим нормам по высоте и расстоянию от оси пути:</w:t>
            </w:r>
            <w:r w:rsidRPr="00547B04">
              <w:rPr>
                <w:lang w:val="ru-RU"/>
              </w:rPr>
              <w:br/>
            </w:r>
            <w:r w:rsidRPr="00547B04">
              <w:rPr>
                <w:color w:val="000000"/>
                <w:sz w:val="20"/>
                <w:lang w:val="ru-RU"/>
              </w:rPr>
              <w:t>1) 1100 миллиметров - от уровня верха головок</w:t>
            </w:r>
            <w:r w:rsidRPr="00547B04">
              <w:rPr>
                <w:color w:val="000000"/>
                <w:sz w:val="20"/>
                <w:lang w:val="ru-RU"/>
              </w:rPr>
              <w:t xml:space="preserve"> рельсов для высоких платформ;</w:t>
            </w:r>
            <w:r w:rsidRPr="00547B04">
              <w:rPr>
                <w:lang w:val="ru-RU"/>
              </w:rPr>
              <w:br/>
            </w:r>
            <w:r w:rsidRPr="00547B04">
              <w:rPr>
                <w:color w:val="000000"/>
                <w:sz w:val="20"/>
                <w:lang w:val="ru-RU"/>
              </w:rPr>
              <w:t>2) 200 миллиметров - от уровня верха головок рельсов для низких платформ;</w:t>
            </w:r>
            <w:r w:rsidRPr="00547B04">
              <w:rPr>
                <w:lang w:val="ru-RU"/>
              </w:rPr>
              <w:br/>
            </w:r>
            <w:r w:rsidRPr="00547B04">
              <w:rPr>
                <w:color w:val="000000"/>
                <w:sz w:val="20"/>
                <w:lang w:val="ru-RU"/>
              </w:rPr>
              <w:t>3) 1920 миллиметров - от оси пути для высоких платформ;</w:t>
            </w:r>
            <w:r w:rsidRPr="00547B04">
              <w:rPr>
                <w:lang w:val="ru-RU"/>
              </w:rPr>
              <w:br/>
            </w:r>
            <w:r w:rsidRPr="00547B04">
              <w:rPr>
                <w:color w:val="000000"/>
                <w:sz w:val="20"/>
                <w:lang w:val="ru-RU"/>
              </w:rPr>
              <w:t>4) 1745 миллиметров - от оси пути для низких платформ.</w:t>
            </w:r>
            <w:r w:rsidRPr="00547B04">
              <w:rPr>
                <w:lang w:val="ru-RU"/>
              </w:rPr>
              <w:br/>
            </w:r>
            <w:r>
              <w:rPr>
                <w:color w:val="000000"/>
                <w:sz w:val="20"/>
              </w:rPr>
              <w:t>В процессе эксплуатации допускаются изме</w:t>
            </w:r>
            <w:r>
              <w:rPr>
                <w:color w:val="000000"/>
                <w:sz w:val="20"/>
              </w:rPr>
              <w:t>нения указанных в настоящем пункте норм в следующих пределах: по высоте до 20 миллиметров в сторону увеличения и до 50 миллиметров в сторону уменьшения; по расстоянию от оси пути до 30 миллиметров в сторону увеличения и до 25 миллиметров в сторону уменьшен</w:t>
            </w:r>
            <w:r>
              <w:rPr>
                <w:color w:val="000000"/>
                <w:sz w:val="20"/>
              </w:rPr>
              <w:t>ия.</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374</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Продление срока действия проездного документа (билета) (путем отметки об отсрочке на самом проездном документе) Уполномоченным лицом (работником вокзала) в следующих случаях:</w:t>
            </w:r>
            <w:r w:rsidRPr="00547B04">
              <w:rPr>
                <w:lang w:val="ru-RU"/>
              </w:rPr>
              <w:br/>
            </w:r>
            <w:r w:rsidRPr="00547B04">
              <w:rPr>
                <w:color w:val="000000"/>
                <w:sz w:val="20"/>
                <w:lang w:val="ru-RU"/>
              </w:rPr>
              <w:t xml:space="preserve">1) при непредставлении пассажиру места в поезде (кроме </w:t>
            </w:r>
            <w:r w:rsidRPr="00547B04">
              <w:rPr>
                <w:color w:val="000000"/>
                <w:sz w:val="20"/>
                <w:lang w:val="ru-RU"/>
              </w:rPr>
              <w:lastRenderedPageBreak/>
              <w:t>поезда, сф</w:t>
            </w:r>
            <w:r w:rsidRPr="00547B04">
              <w:rPr>
                <w:color w:val="000000"/>
                <w:sz w:val="20"/>
                <w:lang w:val="ru-RU"/>
              </w:rPr>
              <w:t>ормированного из вагонов с местами для сидения) на время до отправления следующего поезда, в котором пассажиру будет предоставлено место;</w:t>
            </w:r>
            <w:r w:rsidRPr="00547B04">
              <w:rPr>
                <w:lang w:val="ru-RU"/>
              </w:rPr>
              <w:br/>
            </w:r>
            <w:r w:rsidRPr="00547B04">
              <w:rPr>
                <w:color w:val="000000"/>
                <w:sz w:val="20"/>
                <w:lang w:val="ru-RU"/>
              </w:rPr>
              <w:t>2) в пунктах пересадки при опоздании согласованных поездов на все время задержки транзитного пассажира до предоставлен</w:t>
            </w:r>
            <w:r w:rsidRPr="00547B04">
              <w:rPr>
                <w:color w:val="000000"/>
                <w:sz w:val="20"/>
                <w:lang w:val="ru-RU"/>
              </w:rPr>
              <w:t>ия ему возможности продолжить поездку;</w:t>
            </w:r>
            <w:r w:rsidRPr="00547B04">
              <w:rPr>
                <w:lang w:val="ru-RU"/>
              </w:rPr>
              <w:br/>
            </w:r>
            <w:r w:rsidRPr="00547B04">
              <w:rPr>
                <w:color w:val="000000"/>
                <w:sz w:val="20"/>
                <w:lang w:val="ru-RU"/>
              </w:rPr>
              <w:t>3) при остановке пассажира в пути - всего на срок не более 10 суток.</w:t>
            </w:r>
            <w:r w:rsidRPr="00547B04">
              <w:rPr>
                <w:lang w:val="ru-RU"/>
              </w:rPr>
              <w:br/>
            </w:r>
            <w:r>
              <w:rPr>
                <w:color w:val="000000"/>
                <w:sz w:val="20"/>
              </w:rPr>
              <w:t>Не допущение продление срока действия проездных документов (билетов) в других случаях.</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 xml:space="preserve">значительное </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375</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в железнодорожном вокзале билетных</w:t>
            </w:r>
            <w:r w:rsidRPr="00547B04">
              <w:rPr>
                <w:color w:val="000000"/>
                <w:sz w:val="20"/>
                <w:lang w:val="ru-RU"/>
              </w:rPr>
              <w:t xml:space="preserve"> касс, помещении для ожидания, санитарно-бытовых помещений, в том числе специально оборудованные для инвалидов и маломобильных групп населения, комнаты матери и ребенка, объектов информационного обслуживания (в том числе объектов, связывающих пассажиров с </w:t>
            </w:r>
            <w:r w:rsidRPr="00547B04">
              <w:rPr>
                <w:color w:val="000000"/>
                <w:sz w:val="20"/>
                <w:lang w:val="ru-RU"/>
              </w:rPr>
              <w:t>единым справочно-информационным центром), медицинского пункта, пункта охраны общественного порядка.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значительное </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376</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переходов и выходов на пассажирские платформы и перроны доступом для инвалидов и маломобильных групп населения (оборудованные</w:t>
            </w:r>
            <w:r w:rsidRPr="00547B04">
              <w:rPr>
                <w:color w:val="000000"/>
                <w:sz w:val="20"/>
                <w:lang w:val="ru-RU"/>
              </w:rPr>
              <w:t xml:space="preserve"> пандусами, специализированными лифтами).</w:t>
            </w:r>
            <w:r>
              <w:rPr>
                <w:color w:val="000000"/>
                <w:sz w:val="20"/>
              </w:rPr>
              <w:t>     </w:t>
            </w:r>
            <w:r w:rsidRPr="00547B04">
              <w:rPr>
                <w:color w:val="000000"/>
                <w:sz w:val="20"/>
                <w:lang w:val="ru-RU"/>
              </w:rPr>
              <w:t xml:space="preserve"> </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377</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доступа инвалидов к услугам в сфере железнодорожного транспорта на железнодорожных вокзалах и железнодорожных станциях:</w:t>
            </w:r>
            <w:r w:rsidRPr="00547B04">
              <w:rPr>
                <w:lang w:val="ru-RU"/>
              </w:rPr>
              <w:br/>
            </w:r>
            <w:r w:rsidRPr="00547B04">
              <w:rPr>
                <w:color w:val="000000"/>
                <w:sz w:val="20"/>
                <w:lang w:val="ru-RU"/>
              </w:rPr>
              <w:t>1) выделение мест с установкой специальных дорожных знаков для п</w:t>
            </w:r>
            <w:r w:rsidRPr="00547B04">
              <w:rPr>
                <w:color w:val="000000"/>
                <w:sz w:val="20"/>
                <w:lang w:val="ru-RU"/>
              </w:rPr>
              <w:t>арковки автотранспортных средств инвалидов;</w:t>
            </w:r>
            <w:r w:rsidRPr="00547B04">
              <w:rPr>
                <w:lang w:val="ru-RU"/>
              </w:rPr>
              <w:br/>
            </w:r>
            <w:r w:rsidRPr="00547B04">
              <w:rPr>
                <w:color w:val="000000"/>
                <w:sz w:val="20"/>
                <w:lang w:val="ru-RU"/>
              </w:rPr>
              <w:t>2) приспособление зданий, подъезда к зданиям (входа в здание, лестниц), путей движения внутри здания для маломобильных групп населения;</w:t>
            </w:r>
            <w:r w:rsidRPr="00547B04">
              <w:rPr>
                <w:lang w:val="ru-RU"/>
              </w:rPr>
              <w:br/>
            </w:r>
            <w:r w:rsidRPr="00547B04">
              <w:rPr>
                <w:color w:val="000000"/>
                <w:sz w:val="20"/>
                <w:lang w:val="ru-RU"/>
              </w:rPr>
              <w:t>3) оборудование информационными сигнальными устройствами и средствами связи,</w:t>
            </w:r>
            <w:r w:rsidRPr="00547B04">
              <w:rPr>
                <w:color w:val="000000"/>
                <w:sz w:val="20"/>
                <w:lang w:val="ru-RU"/>
              </w:rPr>
              <w:t xml:space="preserve"> доступными для инвалидов с нарушениями зрения и (или) слуха, в соответствии с требованиями законодательства Республики Казахстан;</w:t>
            </w:r>
            <w:r w:rsidRPr="00547B04">
              <w:rPr>
                <w:lang w:val="ru-RU"/>
              </w:rPr>
              <w:br/>
            </w:r>
            <w:r w:rsidRPr="00547B04">
              <w:rPr>
                <w:color w:val="000000"/>
                <w:sz w:val="20"/>
                <w:lang w:val="ru-RU"/>
              </w:rPr>
              <w:t>4) наличие дежурной инвалидной кресло-коляски для обслуживания инвалидов с нарушениями опорно-двигательного аппарата и других</w:t>
            </w:r>
            <w:r w:rsidRPr="00547B04">
              <w:rPr>
                <w:color w:val="000000"/>
                <w:sz w:val="20"/>
                <w:lang w:val="ru-RU"/>
              </w:rPr>
              <w:t xml:space="preserve"> маломобильных групп населения;</w:t>
            </w:r>
            <w:r w:rsidRPr="00547B04">
              <w:rPr>
                <w:lang w:val="ru-RU"/>
              </w:rPr>
              <w:br/>
            </w:r>
            <w:r w:rsidRPr="00547B04">
              <w:rPr>
                <w:color w:val="000000"/>
                <w:sz w:val="20"/>
                <w:lang w:val="ru-RU"/>
              </w:rPr>
              <w:t>5) оборудование общественных туалетов кабинами для лиц, перемещающихся на инвалидных кресло-колясках;</w:t>
            </w:r>
            <w:r w:rsidRPr="00547B04">
              <w:rPr>
                <w:lang w:val="ru-RU"/>
              </w:rPr>
              <w:br/>
            </w:r>
            <w:r w:rsidRPr="00547B04">
              <w:rPr>
                <w:color w:val="000000"/>
                <w:sz w:val="20"/>
                <w:lang w:val="ru-RU"/>
              </w:rPr>
              <w:t>6) установление специализированных таксофонов для лиц, перемещающихся на инвалидных кресло-колясках.</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378</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внеклассных и железнодорожных вокзалов 1-го класса дополнительно наличием камеры хранения ручной клади, комнаты длительного отдыха транзитных пассажиров, пункты питания, парикмахерские, магазины, торговые киоски, почтовое отделение, обменный пу</w:t>
            </w:r>
            <w:r w:rsidRPr="00547B04">
              <w:rPr>
                <w:color w:val="000000"/>
                <w:sz w:val="20"/>
                <w:lang w:val="ru-RU"/>
              </w:rPr>
              <w:t>нкт, аптеки, банкоматы, платежные терминалы, интернет (</w:t>
            </w:r>
            <w:r>
              <w:rPr>
                <w:color w:val="000000"/>
                <w:sz w:val="20"/>
              </w:rPr>
              <w:t>WI</w:t>
            </w:r>
            <w:r w:rsidRPr="00547B04">
              <w:rPr>
                <w:color w:val="000000"/>
                <w:sz w:val="20"/>
                <w:lang w:val="ru-RU"/>
              </w:rPr>
              <w:t>-</w:t>
            </w:r>
            <w:r>
              <w:rPr>
                <w:color w:val="000000"/>
                <w:sz w:val="20"/>
              </w:rPr>
              <w:t>FI</w:t>
            </w:r>
            <w:r w:rsidRPr="00547B04">
              <w:rPr>
                <w:color w:val="000000"/>
                <w:sz w:val="20"/>
                <w:lang w:val="ru-RU"/>
              </w:rPr>
              <w:t>).</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379</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всех пунктов сервиса круглосуточной</w:t>
            </w:r>
            <w:r>
              <w:rPr>
                <w:color w:val="000000"/>
                <w:sz w:val="20"/>
              </w:rPr>
              <w:t> </w:t>
            </w:r>
            <w:r w:rsidRPr="00547B04">
              <w:rPr>
                <w:color w:val="000000"/>
                <w:sz w:val="20"/>
                <w:lang w:val="ru-RU"/>
              </w:rPr>
              <w:t xml:space="preserve"> работой и быть легкодоступными для инвалидов и маломобильных групп населения.</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lastRenderedPageBreak/>
              <w:t>380</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расположения залов</w:t>
            </w:r>
            <w:r w:rsidRPr="00547B04">
              <w:rPr>
                <w:color w:val="000000"/>
                <w:sz w:val="20"/>
                <w:lang w:val="ru-RU"/>
              </w:rPr>
              <w:t xml:space="preserve"> ожидания близко к выходам на перрон</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381</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владельцами вокзалов на железнодорожных вокзалах наличия медицинских пунктов путем заключения договоров с физическими и юридическими лицами, имеющими лицензию на занятие медицинской деятель</w:t>
            </w:r>
            <w:r w:rsidRPr="00547B04">
              <w:rPr>
                <w:color w:val="000000"/>
                <w:sz w:val="20"/>
                <w:lang w:val="ru-RU"/>
              </w:rPr>
              <w:t>ностью</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382</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Обеспечение оказания населению бесплатной справочно-информационной услуги, связанных с перевозочным процессом, а именно:</w:t>
            </w:r>
            <w:r w:rsidRPr="00547B04">
              <w:rPr>
                <w:lang w:val="ru-RU"/>
              </w:rPr>
              <w:br/>
            </w:r>
            <w:r w:rsidRPr="00547B04">
              <w:rPr>
                <w:color w:val="000000"/>
                <w:sz w:val="20"/>
                <w:lang w:val="ru-RU"/>
              </w:rPr>
              <w:t>1) посредством визуальной информации через информационные стенды, табло:</w:t>
            </w:r>
            <w:r w:rsidRPr="00547B04">
              <w:rPr>
                <w:lang w:val="ru-RU"/>
              </w:rPr>
              <w:br/>
            </w:r>
            <w:r w:rsidRPr="00547B04">
              <w:rPr>
                <w:color w:val="000000"/>
                <w:sz w:val="20"/>
                <w:lang w:val="ru-RU"/>
              </w:rPr>
              <w:t xml:space="preserve">информация о прибытии и отправлении </w:t>
            </w:r>
            <w:r w:rsidRPr="00547B04">
              <w:rPr>
                <w:color w:val="000000"/>
                <w:sz w:val="20"/>
                <w:lang w:val="ru-RU"/>
              </w:rPr>
              <w:t>пассажирского и пригородного поезда;</w:t>
            </w:r>
            <w:r w:rsidRPr="00547B04">
              <w:rPr>
                <w:lang w:val="ru-RU"/>
              </w:rPr>
              <w:br/>
            </w:r>
            <w:r w:rsidRPr="00547B04">
              <w:rPr>
                <w:color w:val="000000"/>
                <w:sz w:val="20"/>
                <w:lang w:val="ru-RU"/>
              </w:rPr>
              <w:t>расписание движения пассажирских и пригородных поездов;</w:t>
            </w:r>
            <w:r w:rsidRPr="00547B04">
              <w:rPr>
                <w:lang w:val="ru-RU"/>
              </w:rPr>
              <w:br/>
            </w:r>
            <w:r w:rsidRPr="00547B04">
              <w:rPr>
                <w:color w:val="000000"/>
                <w:sz w:val="20"/>
                <w:lang w:val="ru-RU"/>
              </w:rPr>
              <w:t>сведения о перевозчиках, выполняющих пассажирские и пригородные перевозки;</w:t>
            </w:r>
            <w:r w:rsidRPr="00547B04">
              <w:rPr>
                <w:lang w:val="ru-RU"/>
              </w:rPr>
              <w:br/>
            </w:r>
            <w:r w:rsidRPr="00547B04">
              <w:rPr>
                <w:color w:val="000000"/>
                <w:sz w:val="20"/>
                <w:lang w:val="ru-RU"/>
              </w:rPr>
              <w:t>информация о правах и обязанностях пассажиров на железнодорожном вокзале;</w:t>
            </w:r>
            <w:r w:rsidRPr="00547B04">
              <w:rPr>
                <w:lang w:val="ru-RU"/>
              </w:rPr>
              <w:br/>
            </w:r>
            <w:r w:rsidRPr="00547B04">
              <w:rPr>
                <w:color w:val="000000"/>
                <w:sz w:val="20"/>
                <w:lang w:val="ru-RU"/>
              </w:rPr>
              <w:t>2) через справ</w:t>
            </w:r>
            <w:r w:rsidRPr="00547B04">
              <w:rPr>
                <w:color w:val="000000"/>
                <w:sz w:val="20"/>
                <w:lang w:val="ru-RU"/>
              </w:rPr>
              <w:t>очную службу посредством устной и (или) радиотрансляционной информации:</w:t>
            </w:r>
            <w:r w:rsidRPr="00547B04">
              <w:rPr>
                <w:lang w:val="ru-RU"/>
              </w:rPr>
              <w:br/>
            </w:r>
            <w:r w:rsidRPr="00547B04">
              <w:rPr>
                <w:color w:val="000000"/>
                <w:sz w:val="20"/>
                <w:lang w:val="ru-RU"/>
              </w:rPr>
              <w:t>фактическое время прибытия, отправления и (или) задержки пассажирского и пригородного поезда;</w:t>
            </w:r>
            <w:r w:rsidRPr="00547B04">
              <w:rPr>
                <w:lang w:val="ru-RU"/>
              </w:rPr>
              <w:br/>
            </w:r>
            <w:r w:rsidRPr="00547B04">
              <w:rPr>
                <w:color w:val="000000"/>
                <w:sz w:val="20"/>
                <w:lang w:val="ru-RU"/>
              </w:rPr>
              <w:t>о пути, на который подается или с которого отправляется пассажирский и пригородный поезд.</w:t>
            </w:r>
            <w:r w:rsidRPr="00547B04">
              <w:rPr>
                <w:lang w:val="ru-RU"/>
              </w:rPr>
              <w:br/>
            </w:r>
            <w:r>
              <w:rPr>
                <w:color w:val="000000"/>
                <w:sz w:val="20"/>
              </w:rPr>
              <w:t>Представление информации обеспечивается также для инвалидов и маломобильных групп населения с использованием языков, текстов, шрифта Брайля, тактильного общения, крупного шрифта, доступных мультимедийных средств.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383</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оказания насе</w:t>
            </w:r>
            <w:r w:rsidRPr="00547B04">
              <w:rPr>
                <w:color w:val="000000"/>
                <w:sz w:val="20"/>
                <w:lang w:val="ru-RU"/>
              </w:rPr>
              <w:t>лению сотрудниками вокзалов бесплатной услуги, связанные с перевозочным процессом и обслуживанием пассажиров:</w:t>
            </w:r>
            <w:r w:rsidRPr="00547B04">
              <w:rPr>
                <w:lang w:val="ru-RU"/>
              </w:rPr>
              <w:br/>
            </w:r>
            <w:r w:rsidRPr="00547B04">
              <w:rPr>
                <w:color w:val="000000"/>
                <w:sz w:val="20"/>
                <w:lang w:val="ru-RU"/>
              </w:rPr>
              <w:t>1) организация безопасной посадки/высадки на перроне пассажиров в вагоны поездов;</w:t>
            </w:r>
            <w:r w:rsidRPr="00547B04">
              <w:rPr>
                <w:lang w:val="ru-RU"/>
              </w:rPr>
              <w:br/>
            </w:r>
            <w:r w:rsidRPr="00547B04">
              <w:rPr>
                <w:color w:val="000000"/>
                <w:sz w:val="20"/>
                <w:lang w:val="ru-RU"/>
              </w:rPr>
              <w:t>2) составление актов об опоздании пассажирских и пригородных пое</w:t>
            </w:r>
            <w:r w:rsidRPr="00547B04">
              <w:rPr>
                <w:color w:val="000000"/>
                <w:sz w:val="20"/>
                <w:lang w:val="ru-RU"/>
              </w:rPr>
              <w:t>здов;</w:t>
            </w:r>
            <w:r w:rsidRPr="00547B04">
              <w:rPr>
                <w:lang w:val="ru-RU"/>
              </w:rPr>
              <w:br/>
            </w:r>
            <w:r w:rsidRPr="00547B04">
              <w:rPr>
                <w:color w:val="000000"/>
                <w:sz w:val="20"/>
                <w:lang w:val="ru-RU"/>
              </w:rPr>
              <w:t>3) сопровождение инвалидов и маломобильных групп населения на или из пассажирских (пригородных) поездов.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384</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на железнодорожных вокзалах:</w:t>
            </w:r>
            <w:r w:rsidRPr="00547B04">
              <w:rPr>
                <w:lang w:val="ru-RU"/>
              </w:rPr>
              <w:br/>
            </w:r>
            <w:r w:rsidRPr="00547B04">
              <w:rPr>
                <w:color w:val="000000"/>
                <w:sz w:val="20"/>
                <w:lang w:val="ru-RU"/>
              </w:rPr>
              <w:t>1) ожидания прибытия поезда в залах ожидания;</w:t>
            </w:r>
            <w:r w:rsidRPr="00547B04">
              <w:rPr>
                <w:lang w:val="ru-RU"/>
              </w:rPr>
              <w:br/>
            </w:r>
            <w:r w:rsidRPr="00547B04">
              <w:rPr>
                <w:color w:val="000000"/>
                <w:sz w:val="20"/>
                <w:lang w:val="ru-RU"/>
              </w:rPr>
              <w:t>2) допущения предоставления помещений дл</w:t>
            </w:r>
            <w:r w:rsidRPr="00547B04">
              <w:rPr>
                <w:color w:val="000000"/>
                <w:sz w:val="20"/>
                <w:lang w:val="ru-RU"/>
              </w:rPr>
              <w:t>я оказания услуг, связанных с обслуживанием и перевозкой пассажиров;</w:t>
            </w:r>
            <w:r w:rsidRPr="00547B04">
              <w:rPr>
                <w:lang w:val="ru-RU"/>
              </w:rPr>
              <w:br/>
            </w:r>
            <w:r w:rsidRPr="00547B04">
              <w:rPr>
                <w:color w:val="000000"/>
                <w:sz w:val="20"/>
                <w:lang w:val="ru-RU"/>
              </w:rPr>
              <w:t>3) не допущение загораживания ручной кладью, багажом, иными предметами проходы в или из здания вокзала, на перроны, посадочные платформы, пешеходные мосты, настилы, тоннели;</w:t>
            </w:r>
            <w:r w:rsidRPr="00547B04">
              <w:rPr>
                <w:lang w:val="ru-RU"/>
              </w:rPr>
              <w:br/>
            </w:r>
            <w:r w:rsidRPr="00547B04">
              <w:rPr>
                <w:color w:val="000000"/>
                <w:sz w:val="20"/>
                <w:lang w:val="ru-RU"/>
              </w:rPr>
              <w:t>4) не допущен</w:t>
            </w:r>
            <w:r w:rsidRPr="00547B04">
              <w:rPr>
                <w:color w:val="000000"/>
                <w:sz w:val="20"/>
                <w:lang w:val="ru-RU"/>
              </w:rPr>
              <w:t>ие нахождения на территории вокзала несовершеннолетних лиц без присмотра взрослых;</w:t>
            </w:r>
            <w:r w:rsidRPr="00547B04">
              <w:rPr>
                <w:lang w:val="ru-RU"/>
              </w:rPr>
              <w:br/>
            </w:r>
            <w:r w:rsidRPr="00547B04">
              <w:rPr>
                <w:color w:val="000000"/>
                <w:sz w:val="20"/>
                <w:lang w:val="ru-RU"/>
              </w:rPr>
              <w:t>5) не допущение использования помещений, предназначенных для обслуживания пассажиров, для целей, не связанных с их обслуживанием;</w:t>
            </w:r>
            <w:r w:rsidRPr="00547B04">
              <w:rPr>
                <w:lang w:val="ru-RU"/>
              </w:rPr>
              <w:br/>
            </w:r>
            <w:r w:rsidRPr="00547B04">
              <w:rPr>
                <w:color w:val="000000"/>
                <w:sz w:val="20"/>
                <w:lang w:val="ru-RU"/>
              </w:rPr>
              <w:t>6) расположение медицинских пунктов на перв</w:t>
            </w:r>
            <w:r w:rsidRPr="00547B04">
              <w:rPr>
                <w:color w:val="000000"/>
                <w:sz w:val="20"/>
                <w:lang w:val="ru-RU"/>
              </w:rPr>
              <w:t xml:space="preserve">ом этаже и </w:t>
            </w:r>
            <w:r w:rsidRPr="00547B04">
              <w:rPr>
                <w:color w:val="000000"/>
                <w:sz w:val="20"/>
                <w:lang w:val="ru-RU"/>
              </w:rPr>
              <w:lastRenderedPageBreak/>
              <w:t>имеющих свободный доступ на перроны, привокзальные площади и в залы ожидания пассажиров. Наличие расположения, ширины дверей и проходов с возможностью движения с медицинскими носилками;</w:t>
            </w:r>
            <w:r w:rsidRPr="00547B04">
              <w:rPr>
                <w:lang w:val="ru-RU"/>
              </w:rPr>
              <w:br/>
            </w:r>
            <w:r w:rsidRPr="00547B04">
              <w:rPr>
                <w:color w:val="000000"/>
                <w:sz w:val="20"/>
                <w:lang w:val="ru-RU"/>
              </w:rPr>
              <w:t>7) допуск размещения на перронах вокзалов павильонов и киос</w:t>
            </w:r>
            <w:r w:rsidRPr="00547B04">
              <w:rPr>
                <w:color w:val="000000"/>
                <w:sz w:val="20"/>
                <w:lang w:val="ru-RU"/>
              </w:rPr>
              <w:t>ков на расстоянии от пути не менее 2,5 метра в местах, не препятствующих свободному передвижению пассажиров (населению) по территории вокзала и прохождению в или из здания вокзала;</w:t>
            </w:r>
            <w:r w:rsidRPr="00547B04">
              <w:rPr>
                <w:lang w:val="ru-RU"/>
              </w:rPr>
              <w:br/>
            </w:r>
            <w:r w:rsidRPr="00547B04">
              <w:rPr>
                <w:color w:val="000000"/>
                <w:sz w:val="20"/>
                <w:lang w:val="ru-RU"/>
              </w:rPr>
              <w:t>8) наличие освещения в темное время суток пассажирских платформ и сооружени</w:t>
            </w:r>
            <w:r w:rsidRPr="00547B04">
              <w:rPr>
                <w:color w:val="000000"/>
                <w:sz w:val="20"/>
                <w:lang w:val="ru-RU"/>
              </w:rPr>
              <w:t>й, предназначенных для пассажиров.</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385</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владельцем железнодорожного вокзала пассажирам бесплатного доступа к помещениям общего пользования (фойе, залы ожидания, кассовые залы, подземные переходы, пассажирские платформы (перроны), о</w:t>
            </w:r>
            <w:r w:rsidRPr="00547B04">
              <w:rPr>
                <w:color w:val="000000"/>
                <w:sz w:val="20"/>
                <w:lang w:val="ru-RU"/>
              </w:rPr>
              <w:t>бщественные туалеты и др., кроме помещений, предназначенных для оказания платных услуг).</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386</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Соблюдение перечня обязательных услуг, включая оказание неотложной медицинской помощи, оказываемых пассажирам в пассажирских поездах и на вокзалах</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7) Оператор вагонов (контейнеров)</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387</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государственной регистрации подвижного состава в порядке, установленном уполномоченным органом.</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388</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Обеспечение своевременного прохождения подвижного состава и СПС </w:t>
            </w:r>
            <w:r w:rsidRPr="00547B04">
              <w:rPr>
                <w:color w:val="000000"/>
                <w:sz w:val="20"/>
                <w:lang w:val="ru-RU"/>
              </w:rPr>
              <w:t>планово-предупредительных видов ремонта и технического обслуживания.</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389</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Соблюдение установленных сроков службы железнодорожного подвижного состава.</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грубое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390</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sidRPr="00547B04">
              <w:rPr>
                <w:color w:val="000000"/>
                <w:sz w:val="20"/>
                <w:lang w:val="ru-RU"/>
              </w:rPr>
              <w:t>Наличие на каждой единице железнодорожного подвижного состава следующих отличительных ч</w:t>
            </w:r>
            <w:r w:rsidRPr="00547B04">
              <w:rPr>
                <w:color w:val="000000"/>
                <w:sz w:val="20"/>
                <w:lang w:val="ru-RU"/>
              </w:rPr>
              <w:t>етких знаков и надписей:</w:t>
            </w:r>
            <w:r w:rsidRPr="00547B04">
              <w:rPr>
                <w:lang w:val="ru-RU"/>
              </w:rPr>
              <w:br/>
            </w:r>
            <w:r w:rsidRPr="00547B04">
              <w:rPr>
                <w:color w:val="000000"/>
                <w:sz w:val="20"/>
                <w:lang w:val="ru-RU"/>
              </w:rPr>
              <w:t>1) наименование владельца железнодорожного подвижного состава;</w:t>
            </w:r>
            <w:r w:rsidRPr="00547B04">
              <w:rPr>
                <w:lang w:val="ru-RU"/>
              </w:rPr>
              <w:br/>
            </w:r>
            <w:r w:rsidRPr="00547B04">
              <w:rPr>
                <w:color w:val="000000"/>
                <w:sz w:val="20"/>
                <w:lang w:val="ru-RU"/>
              </w:rPr>
              <w:t>2) номер, табличку завода-изготовителя с указанием даты и места постройки;</w:t>
            </w:r>
            <w:r w:rsidRPr="00547B04">
              <w:rPr>
                <w:lang w:val="ru-RU"/>
              </w:rPr>
              <w:br/>
            </w:r>
            <w:r w:rsidRPr="00547B04">
              <w:rPr>
                <w:color w:val="000000"/>
                <w:sz w:val="20"/>
                <w:lang w:val="ru-RU"/>
              </w:rPr>
              <w:t>3) идентификационные номера и приемочные клейма на составных частях;</w:t>
            </w:r>
            <w:r w:rsidRPr="00547B04">
              <w:rPr>
                <w:lang w:val="ru-RU"/>
              </w:rPr>
              <w:br/>
            </w:r>
            <w:r w:rsidRPr="00547B04">
              <w:rPr>
                <w:color w:val="000000"/>
                <w:sz w:val="20"/>
                <w:lang w:val="ru-RU"/>
              </w:rPr>
              <w:t>4) дату и место производ</w:t>
            </w:r>
            <w:r w:rsidRPr="00547B04">
              <w:rPr>
                <w:color w:val="000000"/>
                <w:sz w:val="20"/>
                <w:lang w:val="ru-RU"/>
              </w:rPr>
              <w:t>ства установленных видов ремонта (кроме локомотивов);</w:t>
            </w:r>
            <w:r w:rsidRPr="00547B04">
              <w:rPr>
                <w:lang w:val="ru-RU"/>
              </w:rPr>
              <w:br/>
            </w:r>
            <w:r w:rsidRPr="00547B04">
              <w:rPr>
                <w:color w:val="000000"/>
                <w:sz w:val="20"/>
                <w:lang w:val="ru-RU"/>
              </w:rPr>
              <w:t>5) массу тары (кроме локомотивов).</w:t>
            </w:r>
            <w:r w:rsidRPr="00547B04">
              <w:rPr>
                <w:lang w:val="ru-RU"/>
              </w:rPr>
              <w:br/>
            </w:r>
            <w:r>
              <w:rPr>
                <w:color w:val="000000"/>
                <w:sz w:val="20"/>
              </w:rPr>
              <w:t>Нанесение следующих надписей:</w:t>
            </w:r>
            <w:r>
              <w:br/>
            </w:r>
            <w:r>
              <w:rPr>
                <w:color w:val="000000"/>
                <w:sz w:val="20"/>
              </w:rPr>
              <w:t>6) на локомотивах, мотор-вагонном железнодорожном подвижном составе и специальном подвижном составе - конструкционная скорость, серия и б</w:t>
            </w:r>
            <w:r>
              <w:rPr>
                <w:color w:val="000000"/>
                <w:sz w:val="20"/>
              </w:rPr>
              <w:t>ортовой номер, наименование места приписки, таблички и надписи об освидетельствовании резервуаров, контрольных приборов;</w:t>
            </w:r>
            <w:r>
              <w:br/>
            </w:r>
            <w:r>
              <w:rPr>
                <w:color w:val="000000"/>
                <w:sz w:val="20"/>
              </w:rPr>
              <w:t>7) на пассажирских вагонах, моторвагонном железнодорожном подвижном составе и специальном самоходном подвижном составе, на котором пред</w:t>
            </w:r>
            <w:r>
              <w:rPr>
                <w:color w:val="000000"/>
                <w:sz w:val="20"/>
              </w:rPr>
              <w:t>усматривается доставка работников к месту производства работ и обратно - число мест;</w:t>
            </w:r>
            <w:r>
              <w:br/>
            </w:r>
            <w:r>
              <w:rPr>
                <w:color w:val="000000"/>
                <w:sz w:val="20"/>
              </w:rPr>
              <w:t xml:space="preserve">8) на грузовых, почтовых, багажных вагонах - </w:t>
            </w:r>
            <w:r>
              <w:rPr>
                <w:color w:val="000000"/>
                <w:sz w:val="20"/>
              </w:rPr>
              <w:lastRenderedPageBreak/>
              <w:t>грузоподъемность.</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незначительное</w:t>
            </w:r>
          </w:p>
        </w:tc>
      </w:tr>
      <w:tr w:rsidR="009773FC">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391</w:t>
            </w:r>
          </w:p>
        </w:tc>
        <w:tc>
          <w:tcPr>
            <w:tcW w:w="10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Ведение на каждый локомотив, вагон и единицу моторвагонного подвижного состава и СПС </w:t>
            </w:r>
            <w:r w:rsidRPr="00547B04">
              <w:rPr>
                <w:color w:val="000000"/>
                <w:sz w:val="20"/>
                <w:lang w:val="ru-RU"/>
              </w:rPr>
              <w:t>технического паспорта завода-изготовителя, содержащего технические и эксплуатационные характеристики.</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незначительное</w:t>
            </w:r>
          </w:p>
        </w:tc>
      </w:tr>
    </w:tbl>
    <w:p w:rsidR="009773FC" w:rsidRDefault="00547B04">
      <w:pPr>
        <w:spacing w:after="0"/>
        <w:jc w:val="right"/>
      </w:pPr>
      <w:bookmarkStart w:id="22" w:name="z52"/>
      <w:r w:rsidRPr="00547B04">
        <w:rPr>
          <w:color w:val="000000"/>
          <w:sz w:val="20"/>
          <w:lang w:val="ru-RU"/>
        </w:rPr>
        <w:t xml:space="preserve">  Приложение 3</w:t>
      </w:r>
      <w:r>
        <w:rPr>
          <w:color w:val="000000"/>
          <w:sz w:val="20"/>
        </w:rPr>
        <w:t>          </w:t>
      </w:r>
      <w:r w:rsidRPr="00547B04">
        <w:rPr>
          <w:color w:val="000000"/>
          <w:sz w:val="20"/>
          <w:lang w:val="ru-RU"/>
        </w:rPr>
        <w:t xml:space="preserve"> </w:t>
      </w:r>
      <w:r w:rsidRPr="00547B04">
        <w:rPr>
          <w:lang w:val="ru-RU"/>
        </w:rPr>
        <w:br/>
      </w:r>
      <w:r w:rsidRPr="00547B04">
        <w:rPr>
          <w:color w:val="000000"/>
          <w:sz w:val="20"/>
          <w:lang w:val="ru-RU"/>
        </w:rPr>
        <w:t xml:space="preserve"> к совместному приказу</w:t>
      </w:r>
      <w:r>
        <w:rPr>
          <w:color w:val="000000"/>
          <w:sz w:val="20"/>
        </w:rPr>
        <w:t>     </w:t>
      </w:r>
      <w:r w:rsidRPr="00547B04">
        <w:rPr>
          <w:color w:val="000000"/>
          <w:sz w:val="20"/>
          <w:lang w:val="ru-RU"/>
        </w:rPr>
        <w:t xml:space="preserve"> </w:t>
      </w:r>
      <w:r w:rsidRPr="00547B04">
        <w:rPr>
          <w:lang w:val="ru-RU"/>
        </w:rPr>
        <w:br/>
      </w:r>
      <w:r w:rsidRPr="00547B04">
        <w:rPr>
          <w:color w:val="000000"/>
          <w:sz w:val="20"/>
          <w:lang w:val="ru-RU"/>
        </w:rPr>
        <w:t xml:space="preserve"> исполняющего обязанности</w:t>
      </w:r>
      <w:r>
        <w:rPr>
          <w:color w:val="000000"/>
          <w:sz w:val="20"/>
        </w:rPr>
        <w:t>   </w:t>
      </w:r>
      <w:r w:rsidRPr="00547B04">
        <w:rPr>
          <w:color w:val="000000"/>
          <w:sz w:val="20"/>
          <w:lang w:val="ru-RU"/>
        </w:rPr>
        <w:t xml:space="preserve"> </w:t>
      </w:r>
      <w:r w:rsidRPr="00547B04">
        <w:rPr>
          <w:lang w:val="ru-RU"/>
        </w:rPr>
        <w:br/>
      </w:r>
      <w:r w:rsidRPr="00547B04">
        <w:rPr>
          <w:color w:val="000000"/>
          <w:sz w:val="20"/>
          <w:lang w:val="ru-RU"/>
        </w:rPr>
        <w:t>Министра по инвестициям и развитию</w:t>
      </w:r>
      <w:r w:rsidRPr="00547B04">
        <w:rPr>
          <w:lang w:val="ru-RU"/>
        </w:rPr>
        <w:br/>
      </w:r>
      <w:r w:rsidRPr="00547B04">
        <w:rPr>
          <w:color w:val="000000"/>
          <w:sz w:val="20"/>
          <w:lang w:val="ru-RU"/>
        </w:rPr>
        <w:t xml:space="preserve"> </w:t>
      </w:r>
      <w:r>
        <w:rPr>
          <w:color w:val="000000"/>
          <w:sz w:val="20"/>
        </w:rPr>
        <w:t>Республики Казахс</w:t>
      </w:r>
      <w:r>
        <w:rPr>
          <w:color w:val="000000"/>
          <w:sz w:val="20"/>
        </w:rPr>
        <w:t xml:space="preserve">тан      </w:t>
      </w:r>
      <w:r>
        <w:br/>
      </w:r>
      <w:r>
        <w:rPr>
          <w:color w:val="000000"/>
          <w:sz w:val="20"/>
        </w:rPr>
        <w:t>от 14 декабря 2015 года № 1205</w:t>
      </w:r>
      <w:r>
        <w:br/>
      </w:r>
      <w:r>
        <w:rPr>
          <w:color w:val="000000"/>
          <w:sz w:val="20"/>
        </w:rPr>
        <w:t>и Министра национальной экономики</w:t>
      </w:r>
      <w:r>
        <w:br/>
      </w:r>
      <w:r>
        <w:rPr>
          <w:color w:val="000000"/>
          <w:sz w:val="20"/>
        </w:rPr>
        <w:t xml:space="preserve"> Республики Казахстан      </w:t>
      </w:r>
      <w:r>
        <w:br/>
      </w:r>
      <w:r>
        <w:rPr>
          <w:color w:val="000000"/>
          <w:sz w:val="20"/>
        </w:rPr>
        <w:t>от 29 декабря 2015 года № 823</w:t>
      </w:r>
    </w:p>
    <w:p w:rsidR="009773FC" w:rsidRPr="00547B04" w:rsidRDefault="00547B04">
      <w:pPr>
        <w:spacing w:after="0"/>
        <w:rPr>
          <w:lang w:val="ru-RU"/>
        </w:rPr>
      </w:pPr>
      <w:bookmarkStart w:id="23" w:name="z53"/>
      <w:bookmarkEnd w:id="22"/>
      <w:r>
        <w:rPr>
          <w:b/>
          <w:color w:val="000000"/>
          <w:sz w:val="20"/>
        </w:rPr>
        <w:t xml:space="preserve">                         </w:t>
      </w:r>
      <w:r w:rsidRPr="00547B04">
        <w:rPr>
          <w:b/>
          <w:color w:val="000000"/>
          <w:sz w:val="20"/>
          <w:lang w:val="ru-RU"/>
        </w:rPr>
        <w:t>Проверочный лист</w:t>
      </w:r>
      <w:r w:rsidRPr="00547B04">
        <w:rPr>
          <w:lang w:val="ru-RU"/>
        </w:rPr>
        <w:br/>
      </w:r>
      <w:r>
        <w:rPr>
          <w:b/>
          <w:color w:val="000000"/>
          <w:sz w:val="20"/>
        </w:rPr>
        <w:t>              </w:t>
      </w:r>
      <w:r w:rsidRPr="00547B04">
        <w:rPr>
          <w:b/>
          <w:color w:val="000000"/>
          <w:sz w:val="20"/>
          <w:lang w:val="ru-RU"/>
        </w:rPr>
        <w:t xml:space="preserve"> в сфере государственного контроля</w:t>
      </w:r>
      <w:r w:rsidRPr="00547B04">
        <w:rPr>
          <w:lang w:val="ru-RU"/>
        </w:rPr>
        <w:br/>
      </w:r>
      <w:r>
        <w:rPr>
          <w:b/>
          <w:color w:val="000000"/>
          <w:sz w:val="20"/>
        </w:rPr>
        <w:t>              </w:t>
      </w:r>
      <w:r w:rsidRPr="00547B04">
        <w:rPr>
          <w:b/>
          <w:color w:val="000000"/>
          <w:sz w:val="20"/>
          <w:lang w:val="ru-RU"/>
        </w:rPr>
        <w:t xml:space="preserve"> в области автомоб</w:t>
      </w:r>
      <w:r w:rsidRPr="00547B04">
        <w:rPr>
          <w:b/>
          <w:color w:val="000000"/>
          <w:sz w:val="20"/>
          <w:lang w:val="ru-RU"/>
        </w:rPr>
        <w:t>ильного транспорта</w:t>
      </w:r>
    </w:p>
    <w:bookmarkEnd w:id="23"/>
    <w:p w:rsidR="009773FC" w:rsidRPr="00547B04" w:rsidRDefault="00547B04">
      <w:pPr>
        <w:spacing w:after="0"/>
        <w:rPr>
          <w:lang w:val="ru-RU"/>
        </w:rPr>
      </w:pPr>
      <w:r w:rsidRPr="00547B04">
        <w:rPr>
          <w:color w:val="000000"/>
          <w:sz w:val="20"/>
          <w:lang w:val="ru-RU"/>
        </w:rPr>
        <w:t>Государственный орган, назначивший проверку _________________________</w:t>
      </w:r>
      <w:r w:rsidRPr="00547B04">
        <w:rPr>
          <w:lang w:val="ru-RU"/>
        </w:rPr>
        <w:br/>
      </w:r>
      <w:r w:rsidRPr="00547B04">
        <w:rPr>
          <w:color w:val="000000"/>
          <w:sz w:val="20"/>
          <w:lang w:val="ru-RU"/>
        </w:rPr>
        <w:t>_____________________________________________________________________</w:t>
      </w:r>
      <w:r w:rsidRPr="00547B04">
        <w:rPr>
          <w:lang w:val="ru-RU"/>
        </w:rPr>
        <w:br/>
      </w:r>
      <w:r w:rsidRPr="00547B04">
        <w:rPr>
          <w:color w:val="000000"/>
          <w:sz w:val="20"/>
          <w:lang w:val="ru-RU"/>
        </w:rPr>
        <w:t>Акт о назначении проверки____________________________________________</w:t>
      </w:r>
      <w:r w:rsidRPr="00547B04">
        <w:rPr>
          <w:lang w:val="ru-RU"/>
        </w:rPr>
        <w:br/>
      </w:r>
      <w:r>
        <w:rPr>
          <w:color w:val="000000"/>
          <w:sz w:val="20"/>
        </w:rPr>
        <w:t>                           </w:t>
      </w:r>
      <w:r>
        <w:rPr>
          <w:color w:val="000000"/>
          <w:sz w:val="20"/>
        </w:rPr>
        <w:t>                  </w:t>
      </w:r>
      <w:r w:rsidRPr="00547B04">
        <w:rPr>
          <w:color w:val="000000"/>
          <w:sz w:val="20"/>
          <w:lang w:val="ru-RU"/>
        </w:rPr>
        <w:t xml:space="preserve"> (№, дата)</w:t>
      </w:r>
      <w:r w:rsidRPr="00547B04">
        <w:rPr>
          <w:lang w:val="ru-RU"/>
        </w:rPr>
        <w:br/>
      </w:r>
      <w:r w:rsidRPr="00547B04">
        <w:rPr>
          <w:color w:val="000000"/>
          <w:sz w:val="20"/>
          <w:lang w:val="ru-RU"/>
        </w:rPr>
        <w:t>Наименование проверяемого субъекта (объекта)_________________________</w:t>
      </w:r>
      <w:r w:rsidRPr="00547B04">
        <w:rPr>
          <w:lang w:val="ru-RU"/>
        </w:rPr>
        <w:br/>
      </w:r>
      <w:r w:rsidRPr="00547B04">
        <w:rPr>
          <w:color w:val="000000"/>
          <w:sz w:val="20"/>
          <w:lang w:val="ru-RU"/>
        </w:rPr>
        <w:t>_____________________________________________________________________</w:t>
      </w:r>
      <w:r w:rsidRPr="00547B04">
        <w:rPr>
          <w:lang w:val="ru-RU"/>
        </w:rPr>
        <w:br/>
      </w:r>
      <w:r w:rsidRPr="00547B04">
        <w:rPr>
          <w:color w:val="000000"/>
          <w:sz w:val="20"/>
          <w:lang w:val="ru-RU"/>
        </w:rPr>
        <w:t>ИИН/БИН проверяемого субъекта (объекта) _____________________________</w:t>
      </w:r>
      <w:r w:rsidRPr="00547B04">
        <w:rPr>
          <w:lang w:val="ru-RU"/>
        </w:rPr>
        <w:br/>
      </w:r>
      <w:r w:rsidRPr="00547B04">
        <w:rPr>
          <w:color w:val="000000"/>
          <w:sz w:val="20"/>
          <w:lang w:val="ru-RU"/>
        </w:rPr>
        <w:t>_____________________________________________________________________</w:t>
      </w:r>
      <w:r w:rsidRPr="00547B04">
        <w:rPr>
          <w:lang w:val="ru-RU"/>
        </w:rPr>
        <w:br/>
      </w:r>
      <w:r w:rsidRPr="00547B04">
        <w:rPr>
          <w:color w:val="000000"/>
          <w:sz w:val="20"/>
          <w:lang w:val="ru-RU"/>
        </w:rPr>
        <w:t>Адрес места нахождения 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0"/>
        <w:gridCol w:w="3840"/>
        <w:gridCol w:w="1168"/>
        <w:gridCol w:w="1264"/>
        <w:gridCol w:w="1490"/>
        <w:gridCol w:w="1480"/>
      </w:tblGrid>
      <w:tr w:rsidR="009773FC">
        <w:trPr>
          <w:trHeight w:val="42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 п/п</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Перечень требований</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Требуется</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Не требуется</w:t>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Соответствует требованиям</w:t>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Не соответствует требованиям</w:t>
            </w:r>
          </w:p>
        </w:tc>
      </w:tr>
      <w:tr w:rsidR="009773FC">
        <w:trPr>
          <w:trHeight w:val="42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w:t>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w:t>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w:t>
            </w:r>
          </w:p>
        </w:tc>
      </w:tr>
      <w:tr w:rsidR="009773FC" w:rsidRPr="00547B04">
        <w:trPr>
          <w:trHeight w:val="42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jc w:val="center"/>
              <w:rPr>
                <w:lang w:val="ru-RU"/>
              </w:rPr>
            </w:pPr>
            <w:r w:rsidRPr="00547B04">
              <w:rPr>
                <w:b/>
                <w:color w:val="000000"/>
                <w:sz w:val="20"/>
                <w:lang w:val="ru-RU"/>
              </w:rPr>
              <w:t>В отношении перевозчиков такси и информационно-диспетчерских служб такси</w:t>
            </w:r>
          </w:p>
        </w:tc>
      </w:tr>
      <w:tr w:rsidR="009773FC" w:rsidRPr="00547B04">
        <w:trPr>
          <w:trHeight w:val="100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в государственном электронном реестре разрешений и уведомлений о начале деятельности в качестве перевозчика такси</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r>
      <w:tr w:rsidR="009773FC" w:rsidRPr="00547B04">
        <w:trPr>
          <w:trHeight w:val="27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Использование для перевозок такси </w:t>
            </w:r>
            <w:r w:rsidRPr="00547B04">
              <w:rPr>
                <w:color w:val="000000"/>
                <w:sz w:val="20"/>
                <w:lang w:val="ru-RU"/>
              </w:rPr>
              <w:t>легковых автомобилей серийного производства, имеющих не менее четырех дверей</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r>
      <w:tr w:rsidR="009773FC" w:rsidRPr="00547B04">
        <w:trPr>
          <w:trHeight w:val="28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прохождения предрейсового технического осмотра автотранспортных средств предрейсового и послерейсового медицинского осмотра водителей такси</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r>
      <w:tr w:rsidR="009773FC" w:rsidRPr="00547B04">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в такси исправного таксометра или контрольно-кассового аппарата</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r>
      <w:tr w:rsidR="009773FC" w:rsidRPr="00547B04">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lastRenderedPageBreak/>
              <w:t>5</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Обеспечение наличия информационно-диспетчерской службы или договора по информационно-диспетчерскому обслуживанию с перевозчиками такси, включенными в реестр перевозчиков </w:t>
            </w:r>
            <w:r w:rsidRPr="00547B04">
              <w:rPr>
                <w:color w:val="000000"/>
                <w:sz w:val="20"/>
                <w:lang w:val="ru-RU"/>
              </w:rPr>
              <w:t>такси</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r>
      <w:tr w:rsidR="009773FC" w:rsidRPr="00547B04">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своевременной замены такси в случае его неисправности</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r>
      <w:tr w:rsidR="009773FC" w:rsidRPr="00547B04">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7</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размещения в салоне такси информации о стоимости (цене) услуги такси</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r>
      <w:tr w:rsidR="009773FC" w:rsidRPr="00547B04">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Наличия на каждые тридцать такси не менее одного такси, </w:t>
            </w:r>
            <w:r w:rsidRPr="00547B04">
              <w:rPr>
                <w:color w:val="000000"/>
                <w:sz w:val="20"/>
                <w:lang w:val="ru-RU"/>
              </w:rPr>
              <w:t>приспособленного для перевозки инвалидов, использующих специальные средства передвижения</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r>
      <w:tr w:rsidR="009773FC" w:rsidRPr="00547B04">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9</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Обеспечение соблюдения режима труда и отдыха водителей такси</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r>
      <w:tr w:rsidR="009773FC" w:rsidRPr="00547B04">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10</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Обеспечение использования для перевозок пассажиров и багажа такси, имеющие единую </w:t>
            </w:r>
            <w:r w:rsidRPr="00547B04">
              <w:rPr>
                <w:color w:val="000000"/>
                <w:sz w:val="20"/>
                <w:lang w:val="ru-RU"/>
              </w:rPr>
              <w:t>цветовую гамму и отличительные обозначения</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r>
      <w:tr w:rsidR="009773FC" w:rsidRPr="00547B04">
        <w:trPr>
          <w:trHeight w:val="525"/>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jc w:val="center"/>
              <w:rPr>
                <w:lang w:val="ru-RU"/>
              </w:rPr>
            </w:pPr>
            <w:r w:rsidRPr="00547B04">
              <w:rPr>
                <w:b/>
                <w:color w:val="000000"/>
                <w:sz w:val="20"/>
                <w:lang w:val="ru-RU"/>
              </w:rPr>
              <w:t>В отношении лиц, оказывающих услуги автовокзалов, автостанций и пунктов</w:t>
            </w:r>
            <w:r w:rsidRPr="00547B04">
              <w:rPr>
                <w:lang w:val="ru-RU"/>
              </w:rPr>
              <w:br/>
            </w:r>
            <w:r w:rsidRPr="00547B04">
              <w:rPr>
                <w:b/>
                <w:color w:val="000000"/>
                <w:sz w:val="20"/>
                <w:lang w:val="ru-RU"/>
              </w:rPr>
              <w:t>обслуживания пассажиров</w:t>
            </w:r>
          </w:p>
        </w:tc>
      </w:tr>
      <w:tr w:rsidR="009773FC" w:rsidRPr="00547B04">
        <w:trPr>
          <w:trHeight w:val="28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Наличие на автовокзалах и автостанциях выделенных мест с установкой специальных дорожных знаков для </w:t>
            </w:r>
            <w:r w:rsidRPr="00547B04">
              <w:rPr>
                <w:color w:val="000000"/>
                <w:sz w:val="20"/>
                <w:lang w:val="ru-RU"/>
              </w:rPr>
              <w:t>парковки автотранспортных средств инвалидов</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r>
      <w:tr w:rsidR="009773FC" w:rsidRPr="00547B04">
        <w:trPr>
          <w:trHeight w:val="28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Для обеспечения доступа инвалидов к услугам в сфере автомобильного транспорта на автовокзалах и автостанциях обеспечить приспособление зданий, входа в здание, лестниц, путей движения внутри здания для </w:t>
            </w:r>
            <w:r w:rsidRPr="00547B04">
              <w:rPr>
                <w:color w:val="000000"/>
                <w:sz w:val="20"/>
                <w:lang w:val="ru-RU"/>
              </w:rPr>
              <w:t>передвижения лиц, перемещающихся на инвалидных кресло-колясках</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r>
      <w:tr w:rsidR="009773FC" w:rsidRPr="00547B04">
        <w:trPr>
          <w:trHeight w:val="28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Для обеспечения доступа инвалидов к услугам в сфере автомобильного транспорта на автовокзалах и автостанциях обеспечить оборудование информационными сигнальными устройствами и средствами связи, доступными для инвалидов по слуху и зрению </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r>
      <w:tr w:rsidR="009773FC" w:rsidRPr="00547B04">
        <w:trPr>
          <w:trHeight w:val="28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w:t>
            </w:r>
            <w:r w:rsidRPr="00547B04">
              <w:rPr>
                <w:color w:val="000000"/>
                <w:sz w:val="20"/>
                <w:lang w:val="ru-RU"/>
              </w:rPr>
              <w:t xml:space="preserve"> на автовокзалах и автостанциях дежурной инвалидной кресло-коляски для обслуживания </w:t>
            </w:r>
            <w:r w:rsidRPr="00547B04">
              <w:rPr>
                <w:color w:val="000000"/>
                <w:sz w:val="20"/>
                <w:lang w:val="ru-RU"/>
              </w:rPr>
              <w:lastRenderedPageBreak/>
              <w:t>инвалидов с нарушениями опорно-двигательного аппарата и других маломобильных групп населения</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lastRenderedPageBreak/>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r>
      <w:tr w:rsidR="009773FC" w:rsidRPr="00547B04">
        <w:trPr>
          <w:trHeight w:val="28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Наличие на автовокзалах и автостанциях отведенных в залах ожидания </w:t>
            </w:r>
            <w:r w:rsidRPr="00547B04">
              <w:rPr>
                <w:color w:val="000000"/>
                <w:sz w:val="20"/>
                <w:lang w:val="ru-RU"/>
              </w:rPr>
              <w:t>специальных мест для инвалидов, которые должны быть оборудованы с учетом потребностей лиц, перемещающихся на инвалидных кресло-колясках</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r>
      <w:tr w:rsidR="009773FC" w:rsidRPr="00547B04">
        <w:trPr>
          <w:trHeight w:val="28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 xml:space="preserve">Обеспечение автовокзалов и автостанций оборудованием общественных туалетов кабинами для лиц, перемещающихся </w:t>
            </w:r>
            <w:r w:rsidRPr="00547B04">
              <w:rPr>
                <w:color w:val="000000"/>
                <w:sz w:val="20"/>
                <w:lang w:val="ru-RU"/>
              </w:rPr>
              <w:t>на инвалидных кресло-колясках</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r>
      <w:tr w:rsidR="009773FC" w:rsidRPr="00547B04">
        <w:trPr>
          <w:trHeight w:val="28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7</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на автовокзалах и автостанциях оборудованных специализированных билетных касс для обслуживания инвалидов</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r>
      <w:tr w:rsidR="009773FC" w:rsidRPr="00547B04">
        <w:trPr>
          <w:trHeight w:val="28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на автовокзалах и автостанциях площадки для стоянки автобусов</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r>
      <w:tr w:rsidR="009773FC" w:rsidRPr="00547B04">
        <w:trPr>
          <w:trHeight w:val="69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9</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20"/>
              <w:ind w:left="20"/>
              <w:rPr>
                <w:lang w:val="ru-RU"/>
              </w:rPr>
            </w:pPr>
            <w:r w:rsidRPr="00547B04">
              <w:rPr>
                <w:color w:val="000000"/>
                <w:sz w:val="20"/>
                <w:lang w:val="ru-RU"/>
              </w:rPr>
              <w:t>Наличие на</w:t>
            </w:r>
            <w:r w:rsidRPr="00547B04">
              <w:rPr>
                <w:color w:val="000000"/>
                <w:sz w:val="20"/>
                <w:lang w:val="ru-RU"/>
              </w:rPr>
              <w:t xml:space="preserve"> автовокзалах и автостанциях капитального здания с залом ожидания для пассажиров</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Pr="00547B04" w:rsidRDefault="00547B04">
            <w:pPr>
              <w:spacing w:after="0"/>
              <w:rPr>
                <w:lang w:val="ru-RU"/>
              </w:rPr>
            </w:pPr>
            <w:r w:rsidRPr="00547B04">
              <w:rPr>
                <w:lang w:val="ru-RU"/>
              </w:rPr>
              <w:br/>
            </w:r>
          </w:p>
        </w:tc>
      </w:tr>
      <w:tr w:rsidR="009773FC">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10</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Наличие на автовокзалах и автостанциях билетных касс</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54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11</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Наличие на автовокзалах и автостанциях камеры (камер) хранения багажа</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67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12</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Наличие на </w:t>
            </w:r>
            <w:r>
              <w:rPr>
                <w:color w:val="000000"/>
                <w:sz w:val="20"/>
              </w:rPr>
              <w:t>автовокзалах</w:t>
            </w:r>
            <w:r>
              <w:br/>
            </w:r>
            <w:r>
              <w:rPr>
                <w:color w:val="000000"/>
                <w:sz w:val="20"/>
              </w:rPr>
              <w:t>комнаты матери и ребенка</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13</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соответствия услуг автовокзалов, автостанций и пунктов обслуживания пассажиров национальным стандартам</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225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14</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Администрации автовокзалов, автостанций и пунктов обслуживания пассажиров не </w:t>
            </w:r>
            <w:r>
              <w:rPr>
                <w:color w:val="000000"/>
                <w:sz w:val="20"/>
              </w:rPr>
              <w:t>вправе отказывать в заключении договора с перевозчиками пассажиров и багажа, осуществляющих регулярные междугородные межобластные, межрайонные (междугородные внутриобластные), внутрирайонные и международные перевозки пассажиров и багажа</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27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15</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при электронной </w:t>
            </w:r>
            <w:r>
              <w:rPr>
                <w:color w:val="000000"/>
                <w:sz w:val="20"/>
              </w:rPr>
              <w:lastRenderedPageBreak/>
              <w:t>продаже проездных документов (билетов) администрацией автовокзала, автостанции, пунктов обслуживания пассажиров продажу проездных документов (билетов) на маршруты перевозчика через выбранную перевозчиком информационную систему п</w:t>
            </w:r>
            <w:r>
              <w:rPr>
                <w:color w:val="000000"/>
                <w:sz w:val="20"/>
              </w:rPr>
              <w:t>родажи проездных документов (билетов)</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r>
      <w:tr w:rsidR="009773FC">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lastRenderedPageBreak/>
              <w:t>16</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Перевозчикам, осуществляющим нерегулярные автомобильные перевозки пассажиров и багажа, запрещается производить посадку пассажиров с территорий автовокзалов (автостанций, пунктов обслуживания пассажиров) и </w:t>
            </w:r>
            <w:r>
              <w:rPr>
                <w:color w:val="000000"/>
                <w:sz w:val="20"/>
              </w:rPr>
              <w:t>по маршрутам регулярных автомобильных перевозок пассажиров и багажа</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17</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хранения на автовокзале или автостанции пункта назначения или отправления багажа до признания судом багажа бесхозяйным, если иное не предусмотрено договором</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525"/>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b/>
                <w:color w:val="000000"/>
                <w:sz w:val="20"/>
              </w:rPr>
              <w:t>В отношении автомобильных перевозчиков, предоставляющих услуги</w:t>
            </w:r>
            <w:r>
              <w:br/>
            </w:r>
            <w:r>
              <w:rPr>
                <w:b/>
                <w:color w:val="000000"/>
                <w:sz w:val="20"/>
              </w:rPr>
              <w:t>по перевозке пассажиров и багажа</w:t>
            </w:r>
          </w:p>
        </w:tc>
      </w:tr>
      <w:tr w:rsidR="009773FC">
        <w:trPr>
          <w:trHeight w:val="100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перевозчиками, осуществляющими регулярные автомобильные перевозки пассажиров и багажа содержания автотранспортного средства в технически </w:t>
            </w:r>
            <w:r>
              <w:rPr>
                <w:color w:val="000000"/>
                <w:sz w:val="20"/>
              </w:rPr>
              <w:t>исправном состоянии и не допущения выезда на маршрут автотранспортного средства, состояние которого не соответствует установленным техническим, экологическим, санитарно-эпидемиологическим требованиям и требованиям пожарной безопасности</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28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перевозчиками, осуществляющими регулярные автомобильные перевозки пассажиров и багажа проведения предрейсового и послерейсового медицинского осмотра, соблюдения режима труда и отдыха водителей автотранспортных средств</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69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lastRenderedPageBreak/>
              <w:t>3</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w:t>
            </w:r>
            <w:r>
              <w:rPr>
                <w:color w:val="000000"/>
                <w:sz w:val="20"/>
              </w:rPr>
              <w:t>перевозчиками, осуществляющими регулярные автомобильные перевозки пассажиров и багажа своевременной перевозки и сохранности багажа</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28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Перевозчик, осуществляющий регулярные автомобильные перевозки пассажиров и багажа, обязан осуществлять бесплатный </w:t>
            </w:r>
            <w:r>
              <w:rPr>
                <w:color w:val="000000"/>
                <w:sz w:val="20"/>
              </w:rPr>
              <w:t>провоз отдельных категорий граждан или предоставлять им иные льготы по оплате проезда</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100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перевозчиком, осуществляющим регулярные автомобильные перевозки пассажиров и багажа оборудованного автотранспортного средства устройствами </w:t>
            </w:r>
            <w:r>
              <w:rPr>
                <w:color w:val="000000"/>
                <w:sz w:val="20"/>
              </w:rPr>
              <w:t>непрерывной передачи данных в режиме реального времени о скорости, соблюдения маршрута и расписания движения с предоставлением информации организатору перевозок</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100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продажи проездных документов (билетов) и багажных квитанций при </w:t>
            </w:r>
            <w:r>
              <w:rPr>
                <w:color w:val="000000"/>
                <w:sz w:val="20"/>
              </w:rPr>
              <w:t>осуществлении регулярных автомобильных перевозок пассажиров и багажа на всех остановочных пунктах маршрута – самостоятельно либо через пассажирские агентства, автовокзалы, автостанции, и (или) пункты обслуживания пассажиров, в том числе электронную продажу</w:t>
            </w:r>
            <w:r>
              <w:rPr>
                <w:color w:val="000000"/>
                <w:sz w:val="20"/>
              </w:rPr>
              <w:t xml:space="preserve"> проездных документов (билетов) и багажных квитанций</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100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7</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объявления тарифов на перевозку пассажиров и багажа, фиксирование их в договорах, проездном документе (билете) и багажной квитанции</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55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Наличие у перевозчика, </w:t>
            </w:r>
            <w:r>
              <w:rPr>
                <w:color w:val="000000"/>
                <w:sz w:val="20"/>
              </w:rPr>
              <w:t>осуществляющего нерегулярные автомобильные перевозки пассажиров и багажа бортового журнала с отметкой о прохождении предрейсового и послерейсового медицинского осмотра и технического осмотра автотранспортного средства</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100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lastRenderedPageBreak/>
              <w:t>9</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перевозчиком, </w:t>
            </w:r>
            <w:r>
              <w:rPr>
                <w:color w:val="000000"/>
                <w:sz w:val="20"/>
              </w:rPr>
              <w:t>осуществляющего нерегулярные автомобильные перевозки пассажиров и багажа безопасной посадки и высадки пассажиров</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100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10</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перевозчиком и местными исполнительными органами соблюдения условий договора организации регулярных </w:t>
            </w:r>
            <w:r>
              <w:rPr>
                <w:color w:val="000000"/>
                <w:sz w:val="20"/>
              </w:rPr>
              <w:t>внутриреспубликанских автомобильных перевозок пассажиров и багажа</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100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11</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Наличие в договоре организации регулярных внутриреспубликанских автомобильных перевозок пассажиров и багажа расписания движения, тип (класс) и количество автобусов, троллейбусов,</w:t>
            </w:r>
            <w:r>
              <w:rPr>
                <w:color w:val="000000"/>
                <w:sz w:val="20"/>
              </w:rPr>
              <w:t xml:space="preserve"> микроавтобусов, используемых на маршруте</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r>
      <w:tr w:rsidR="009773FC">
        <w:trPr>
          <w:trHeight w:val="100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12</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Недопущения перевозчиками, осуществляющими нерегулярные автомобильные перевозки пассажиров и багажа посадки пассажиров с территорий автовокзалов (автостанций, пунктов обслуживания пассажиров) и по </w:t>
            </w:r>
            <w:r>
              <w:rPr>
                <w:color w:val="000000"/>
                <w:sz w:val="20"/>
              </w:rPr>
              <w:t>маршрутам регулярных автомобильных перевозок пассажиров и багажа</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r>
      <w:tr w:rsidR="009773FC">
        <w:trPr>
          <w:trHeight w:val="100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13</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Наличие договора перевозки пассажиров и багажа при нерегулярных перевозках во внутриреспубликанском сообщении заключенного между заказчиком и перевозчиком в письменной форме</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r>
      <w:tr w:rsidR="009773FC">
        <w:trPr>
          <w:trHeight w:val="27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14</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Наличие допуска водителей к перевозкам пассажиров автобусами, микроавтобусами, троллейбусами в возрасте не менее двадцати одного года, имеющих водительское удостоверение соответствующей категории и стаж работы водителем не менее трех лет, в </w:t>
            </w:r>
            <w:r>
              <w:rPr>
                <w:color w:val="000000"/>
                <w:sz w:val="20"/>
              </w:rPr>
              <w:t>том числе стаж управления транспортными средствами, относящимися к категории «С», не менее одного года</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r>
      <w:tr w:rsidR="009773FC">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15</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Наличие документов, подтверждающих профессиональную квалификацию специалистов и водителей</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r>
      <w:tr w:rsidR="009773FC">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lastRenderedPageBreak/>
              <w:t>16</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Колонны из двух и более </w:t>
            </w:r>
            <w:r>
              <w:rPr>
                <w:color w:val="000000"/>
                <w:sz w:val="20"/>
              </w:rPr>
              <w:t>автобусов должны сопровождаться специальными автомобилями уполномоченного органа по обеспечению безопасности дорожного движения</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r>
      <w:tr w:rsidR="009773FC">
        <w:trPr>
          <w:trHeight w:val="70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17</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Автобусы, предназначенные для перевозки организованных групп детей, оборудованы проблесковым маячком желтого </w:t>
            </w:r>
            <w:r>
              <w:rPr>
                <w:color w:val="000000"/>
                <w:sz w:val="20"/>
              </w:rPr>
              <w:t>цвета</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18</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В автобусах, предназначенных для перевозки организованных групп детей, спереди и сзади установлены опознавательные знаки «Перевозка детей»</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r>
      <w:tr w:rsidR="009773FC">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19</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Перевозки организованных групп детей осуществляются водителями в возрасте не менее </w:t>
            </w:r>
            <w:r>
              <w:rPr>
                <w:color w:val="000000"/>
                <w:sz w:val="20"/>
              </w:rPr>
              <w:t>двадцати пяти лет, имеющих водительские удостоверения соответствующей категории и стаж работы водителем не менее пяти лет</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r>
      <w:tr w:rsidR="009773FC">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20</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Наличие на автобусах, предназначенных для автомобильной перевозки организованных групп детей, не менее двух дверей</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r>
      <w:tr w:rsidR="009773FC">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21</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Наличие и соответствие служб и квалифицированного персонала для проведения предрейсового технического осмотра автотранспортных средств и предрейсового и послерейсового медицинского осмотра водителей либо договоров с соответствующими организаци</w:t>
            </w:r>
            <w:r>
              <w:rPr>
                <w:color w:val="000000"/>
                <w:sz w:val="20"/>
              </w:rPr>
              <w:t>ями</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r>
      <w:tr w:rsidR="009773FC">
        <w:trPr>
          <w:trHeight w:val="27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22</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перевозчиками осуществляющими автомобильные перевозки пассажиров и багажа, предрейсового (предсменного) технического осмотра и своевременной замены автобусов, микроавтобусов, троллейбусов в случае их неисправности</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r>
      <w:tr w:rsidR="009773FC">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23</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Наличие заключения органов санитарно-эпидемиологического надзора о допуске автотранспортных средств к международной перевозке пассажиров и пищевых продуктов, а также грузов, при перевозке которых требуются заключения </w:t>
            </w:r>
            <w:r>
              <w:rPr>
                <w:color w:val="000000"/>
                <w:sz w:val="20"/>
              </w:rPr>
              <w:lastRenderedPageBreak/>
              <w:t>государственных органов</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r>
      <w:tr w:rsidR="009773FC">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24</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Наличие и состояние подвижного состава, ремонтной и производственной базы, технических средств, погрузочно-разгрузочных механизмов, контрольно-измерительной аппаратуры, оборудованного служебного помещения</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r>
      <w:tr w:rsidR="009773FC">
        <w:trPr>
          <w:trHeight w:val="66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25</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Оборудованию тахографами </w:t>
            </w:r>
            <w:r>
              <w:rPr>
                <w:color w:val="000000"/>
                <w:sz w:val="20"/>
              </w:rPr>
              <w:t>подлежат автобусы, грузовые, в том числе специализированные, автомобили</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27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26</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Недопущение к эксплуатации автобусов, грузовых, в том числе специализированных, автомобилей при осуществлении перевозок:</w:t>
            </w:r>
            <w:r>
              <w:br/>
            </w:r>
            <w:r>
              <w:rPr>
                <w:color w:val="000000"/>
                <w:sz w:val="20"/>
              </w:rPr>
              <w:t xml:space="preserve">1) без контрольных устройств регистрации режима </w:t>
            </w:r>
            <w:r>
              <w:rPr>
                <w:color w:val="000000"/>
                <w:sz w:val="20"/>
              </w:rPr>
              <w:t>труда и отдыха водителей (тахографов);</w:t>
            </w:r>
            <w:r>
              <w:br/>
            </w:r>
            <w:r>
              <w:rPr>
                <w:color w:val="000000"/>
                <w:sz w:val="20"/>
              </w:rPr>
              <w:t>2) с выключенным исправным тахографом;</w:t>
            </w:r>
            <w:r>
              <w:br/>
            </w:r>
            <w:r>
              <w:rPr>
                <w:color w:val="000000"/>
                <w:sz w:val="20"/>
              </w:rPr>
              <w:t>3) с незаполненными диаграммными дисками;</w:t>
            </w:r>
            <w:r>
              <w:br/>
            </w:r>
            <w:r>
              <w:rPr>
                <w:color w:val="000000"/>
                <w:sz w:val="20"/>
              </w:rPr>
              <w:t>4) с применением ранее использованных диаграммных дисков;</w:t>
            </w:r>
            <w:r>
              <w:br/>
            </w:r>
            <w:r>
              <w:rPr>
                <w:color w:val="000000"/>
                <w:sz w:val="20"/>
              </w:rPr>
              <w:t>5) без использования электронных карточек в случае применения электронных (циф</w:t>
            </w:r>
            <w:r>
              <w:rPr>
                <w:color w:val="000000"/>
                <w:sz w:val="20"/>
              </w:rPr>
              <w:t>ровых) тахографов;</w:t>
            </w:r>
            <w:r>
              <w:br/>
            </w:r>
            <w:r>
              <w:rPr>
                <w:color w:val="000000"/>
                <w:sz w:val="20"/>
              </w:rPr>
              <w:t>6) без ведения ежедневных регистрационных листков режима труда и отдыха водителей (в случае неисправности контрольного устройства)</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27</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Недопущение перевозки груза в автобусах, в том числе багажа, вне багажного отделения</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28</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Недопущение при осуществлении регулярных перевозок пассажиров и багажа в международном сообщении перевозки пассажиров между пунктами на территории Республики Казахстан</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r>
      <w:tr w:rsidR="009773FC">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29</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Недопущение предпринимательской деятельности по перевозке пассажиров,</w:t>
            </w:r>
            <w:r>
              <w:rPr>
                <w:color w:val="000000"/>
                <w:sz w:val="20"/>
              </w:rPr>
              <w:t xml:space="preserve"> багажа, грузов автотранспортными средствами, зарегистрированными на территории иностранного государства, между пунктами, расположенными на </w:t>
            </w:r>
            <w:r>
              <w:rPr>
                <w:color w:val="000000"/>
                <w:sz w:val="20"/>
              </w:rPr>
              <w:lastRenderedPageBreak/>
              <w:t>территории Республики Казахстан, за исключением перевозки автотранспортными средствами, временно ввезенными на терри</w:t>
            </w:r>
            <w:r>
              <w:rPr>
                <w:color w:val="000000"/>
                <w:sz w:val="20"/>
              </w:rPr>
              <w:t>торию Республики Казахстан</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r>
      <w:tr w:rsidR="009773FC">
        <w:trPr>
          <w:trHeight w:val="525"/>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b/>
                <w:color w:val="000000"/>
                <w:sz w:val="20"/>
              </w:rPr>
              <w:t>В отношении автомобильных перевозчиков, предоставляющих</w:t>
            </w:r>
            <w:r>
              <w:br/>
            </w:r>
            <w:r>
              <w:rPr>
                <w:b/>
                <w:color w:val="000000"/>
                <w:sz w:val="20"/>
              </w:rPr>
              <w:t>услуги по перевозке опасных грузов</w:t>
            </w:r>
          </w:p>
        </w:tc>
      </w:tr>
      <w:tr w:rsidR="009773FC">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Наличие у перевозчика специального разрешения на перевозку опасного груза 1, 6 и 7 класса</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r>
      <w:tr w:rsidR="009773FC">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Наличие на </w:t>
            </w:r>
            <w:r>
              <w:rPr>
                <w:color w:val="000000"/>
                <w:sz w:val="20"/>
              </w:rPr>
              <w:t>автотранспортных средствах, перевозящих опасные грузы классов 1, 6 и 7, устройства непрерывной передачи данных в режиме реального времени о скорости, соблюдении маршрута движения</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r>
      <w:tr w:rsidR="009773FC">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Наличие свидетельства о допуске водителя к перевозке опасных г</w:t>
            </w:r>
            <w:r>
              <w:rPr>
                <w:color w:val="000000"/>
                <w:sz w:val="20"/>
              </w:rPr>
              <w:t>рузов автотранспортными средствами в международном и внутриреспубликанском сообщениях</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r>
      <w:tr w:rsidR="009773FC">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погрузки и разгрузки опасных грузов грузоотправителем, грузополучателем, имеющими разрешение (допуск) на производство этих работ</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r>
      <w:tr w:rsidR="009773FC">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Недопущение к эксплуатации автобусов, грузовых, в том числе специализированных, автомобилей при осуществлении автомобильных перевозок опасных грузов:</w:t>
            </w:r>
            <w:r>
              <w:br/>
            </w:r>
            <w:r>
              <w:rPr>
                <w:color w:val="000000"/>
                <w:sz w:val="20"/>
              </w:rPr>
              <w:t>1) без контрольных устройств регистрации режима труда и отдыха водителей (тахографов);</w:t>
            </w:r>
            <w:r>
              <w:br/>
            </w:r>
            <w:r>
              <w:rPr>
                <w:color w:val="000000"/>
                <w:sz w:val="20"/>
              </w:rPr>
              <w:t>2) с выключенным и</w:t>
            </w:r>
            <w:r>
              <w:rPr>
                <w:color w:val="000000"/>
                <w:sz w:val="20"/>
              </w:rPr>
              <w:t>справным тахографом;</w:t>
            </w:r>
            <w:r>
              <w:br/>
            </w:r>
            <w:r>
              <w:rPr>
                <w:color w:val="000000"/>
                <w:sz w:val="20"/>
              </w:rPr>
              <w:t>3) с незаполненными диаграммными дисками;</w:t>
            </w:r>
            <w:r>
              <w:br/>
            </w:r>
            <w:r>
              <w:rPr>
                <w:color w:val="000000"/>
                <w:sz w:val="20"/>
              </w:rPr>
              <w:t>4) с применением ранее использованных диаграммных дисков;</w:t>
            </w:r>
            <w:r>
              <w:br/>
            </w:r>
            <w:r>
              <w:rPr>
                <w:color w:val="000000"/>
                <w:sz w:val="20"/>
              </w:rPr>
              <w:t>5) без использования электронных карточек в случае применения электронных (цифровых) тахографов;</w:t>
            </w:r>
            <w:r>
              <w:br/>
            </w:r>
            <w:r>
              <w:rPr>
                <w:color w:val="000000"/>
                <w:sz w:val="20"/>
              </w:rPr>
              <w:t>6) без ведения ежедневных регистрацион</w:t>
            </w:r>
            <w:r>
              <w:rPr>
                <w:color w:val="000000"/>
                <w:sz w:val="20"/>
              </w:rPr>
              <w:t>ных листков режима труда и отдыха водителей (в случае неисправности контрольного устройства)</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525"/>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b/>
                <w:color w:val="000000"/>
                <w:sz w:val="20"/>
              </w:rPr>
              <w:lastRenderedPageBreak/>
              <w:t>В отношении автомобильных перевозчиков, предоставляющих услуги</w:t>
            </w:r>
            <w:r>
              <w:br/>
            </w:r>
            <w:r>
              <w:rPr>
                <w:b/>
                <w:color w:val="000000"/>
                <w:sz w:val="20"/>
              </w:rPr>
              <w:t>по перевозке крупногабаритных и тяжеловесных грузов</w:t>
            </w:r>
          </w:p>
        </w:tc>
      </w:tr>
      <w:tr w:rsidR="009773FC">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Наличие специальных разрешений на </w:t>
            </w:r>
            <w:r>
              <w:rPr>
                <w:color w:val="000000"/>
                <w:sz w:val="20"/>
              </w:rPr>
              <w:t>проезд по автомобильным дорогам Республики Казахстан крупногабаритных и (или) тяжеловесных транспортных средств</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Автомобильные перевозки грузов самосвалом, максимальная разрешенная масса которого превышает установленную законодательством </w:t>
            </w:r>
            <w:r>
              <w:rPr>
                <w:color w:val="000000"/>
                <w:sz w:val="20"/>
              </w:rPr>
              <w:t>Республики Казахстан допустимую общую массу автотранспортного средства, по автомобильным дорогам общего пользования Республики Казахстан не допускаются</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525"/>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b/>
                <w:color w:val="000000"/>
                <w:sz w:val="20"/>
              </w:rPr>
              <w:t>В отношении автомобильных перевозчиков, осуществляющих</w:t>
            </w:r>
            <w:r>
              <w:br/>
            </w:r>
            <w:r>
              <w:rPr>
                <w:b/>
                <w:color w:val="000000"/>
                <w:sz w:val="20"/>
              </w:rPr>
              <w:t>международные автомобильные перевозки</w:t>
            </w:r>
          </w:p>
        </w:tc>
      </w:tr>
      <w:tr w:rsidR="009773FC">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Наличие удостоверения допуска к осуществлению международных автомобильных перевозок</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r>
      <w:tr w:rsidR="009773FC">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Наличие карточки допуска к осуществлению международных автомобильных перевозок</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r>
      <w:tr w:rsidR="009773FC">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Оборудованию тахографами подлежат автобусы, грузовые, в том </w:t>
            </w:r>
            <w:r>
              <w:rPr>
                <w:color w:val="000000"/>
                <w:sz w:val="20"/>
              </w:rPr>
              <w:t>числе специализированные, автомобили</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r>
      <w:tr w:rsidR="009773FC">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Недопущение передачи перевозчиком выданных ему иностранных разрешительных документов другому перевозчику</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r>
      <w:tr w:rsidR="009773FC">
        <w:trPr>
          <w:trHeight w:val="525"/>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b/>
                <w:color w:val="000000"/>
                <w:sz w:val="20"/>
              </w:rPr>
              <w:t>В отношении автомобильных перевозчиков, предоставляющих услуги</w:t>
            </w:r>
            <w:r>
              <w:br/>
            </w:r>
            <w:r>
              <w:rPr>
                <w:b/>
                <w:color w:val="000000"/>
                <w:sz w:val="20"/>
              </w:rPr>
              <w:t xml:space="preserve">по перевозке </w:t>
            </w:r>
            <w:r>
              <w:rPr>
                <w:b/>
                <w:color w:val="000000"/>
                <w:sz w:val="20"/>
              </w:rPr>
              <w:t>скоропортящихся грузов</w:t>
            </w:r>
          </w:p>
        </w:tc>
      </w:tr>
      <w:tr w:rsidR="009773FC">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исполнения требований по наличию заключения органов санитарно-эпидемиологического надзора о допуске автотранспортных средств к международной перевозке пассажиров и пищевых продуктов, а также грузов, при перевозке </w:t>
            </w:r>
            <w:r>
              <w:rPr>
                <w:color w:val="000000"/>
                <w:sz w:val="20"/>
              </w:rPr>
              <w:t>которых требуются заключения указанных государственных органов</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r>
      <w:tr w:rsidR="009773FC">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Наличие Свидетельства на автотранспортные средства, зарегистрированные в Республике Казахстан, предназначенные для международных перевозок </w:t>
            </w:r>
            <w:r>
              <w:rPr>
                <w:color w:val="000000"/>
                <w:sz w:val="20"/>
              </w:rPr>
              <w:lastRenderedPageBreak/>
              <w:t xml:space="preserve">скоропортящихся грузов, выдаваемого </w:t>
            </w:r>
            <w:r>
              <w:rPr>
                <w:color w:val="000000"/>
                <w:sz w:val="20"/>
              </w:rPr>
              <w:t>уполномоченным органом</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r>
      <w:tr w:rsidR="009773FC">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Наличие и состояние подвижного состава, ремонтной и производственной базы, технических средств, погрузочно-разгрузочных механизмов, контрольно-измерительной аппаратуры, оборудованного служебного помещения</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r>
      <w:tr w:rsidR="009773FC">
        <w:trPr>
          <w:trHeight w:val="525"/>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b/>
                <w:color w:val="000000"/>
                <w:sz w:val="20"/>
              </w:rPr>
              <w:t>В отношении операторов технического осмотра</w:t>
            </w:r>
          </w:p>
        </w:tc>
      </w:tr>
      <w:tr w:rsidR="009773FC">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оператором технического осмотра составления графика выезда для проведения обязательного технического осмотра транспортных средств в пределах региона деятельности</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r>
      <w:tr w:rsidR="009773FC">
        <w:trPr>
          <w:trHeight w:val="27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Проведение </w:t>
            </w:r>
            <w:r>
              <w:rPr>
                <w:color w:val="000000"/>
                <w:sz w:val="20"/>
              </w:rPr>
              <w:t>обязательного технического осмотра с использованием стационарных и (или) мобильных линий технического осмотра</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r>
      <w:tr w:rsidR="009773FC">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проведения обязательного технического осмотра транспортных средств в пределах региона деятельности</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r>
      <w:tr w:rsidR="009773FC">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оператором технического осмотра внесения данных свидетельства о государственной регистрации транспортного средства и сведений, содержащихся в диагностической карте технического осмотра, в единую информационную систему обязательного технического</w:t>
            </w:r>
            <w:r>
              <w:rPr>
                <w:color w:val="000000"/>
                <w:sz w:val="20"/>
              </w:rPr>
              <w:t xml:space="preserve"> осмотра механических транспортных средств и прицепов к ним</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r>
      <w:tr w:rsidR="009773FC">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Выдача владельцу транспортного средства диагностической карты технического осмотра с указанием срока прохождения следующего обязательного технического осмотра в соответствии с устан</w:t>
            </w:r>
            <w:r>
              <w:rPr>
                <w:color w:val="000000"/>
                <w:sz w:val="20"/>
              </w:rPr>
              <w:t>овленной периодичностью прохождения обязательного технического осмотра</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r>
      <w:tr w:rsidR="009773FC">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Допущение к проведению обязательного технического осмотра работников, квалификация которых </w:t>
            </w:r>
            <w:r>
              <w:rPr>
                <w:color w:val="000000"/>
                <w:sz w:val="20"/>
              </w:rPr>
              <w:lastRenderedPageBreak/>
              <w:t>соответствует квалификационным требованиям</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r>
      <w:tr w:rsidR="009773FC">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7</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w:t>
            </w:r>
            <w:r>
              <w:rPr>
                <w:color w:val="000000"/>
                <w:sz w:val="20"/>
              </w:rPr>
              <w:t>уведомления в течение пяти календарных дней об изменении места нахождения центра технического осмотра</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r>
      <w:tr w:rsidR="009773FC">
        <w:trPr>
          <w:trHeight w:val="28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Недопущения совмещения оказания услуг по проведению обязательного технического осмотра и ремонту, техническому обслуживанию транспортных </w:t>
            </w:r>
            <w:r>
              <w:rPr>
                <w:color w:val="000000"/>
                <w:sz w:val="20"/>
              </w:rPr>
              <w:t>средств</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r>
      <w:tr w:rsidR="009773FC">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9</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Недопущения оказания услуг по ремонту и техническому обслуживанию транспортных средств на территории оператора технического осмотра</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r>
      <w:tr w:rsidR="009773FC">
        <w:trPr>
          <w:trHeight w:val="64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10</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Информирование населения о графике проведения обязательного технического осмотра в </w:t>
            </w:r>
            <w:r>
              <w:rPr>
                <w:color w:val="000000"/>
                <w:sz w:val="20"/>
              </w:rPr>
              <w:t>регионе деятельности</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11</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Осуществление в столице, городах республиканского и областного значения обязательного технического осмотра только стационарными линиями технического осмотра</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r>
      <w:tr w:rsidR="009773FC">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12</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соответствия производственного </w:t>
            </w:r>
            <w:r>
              <w:rPr>
                <w:color w:val="000000"/>
                <w:sz w:val="20"/>
              </w:rPr>
              <w:t>помещения и территории центра технического осмотра</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r>
      <w:tr w:rsidR="009773FC">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13</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Осуществление учета сведений о техническом состоянии осмотренных механических транспортных средств и прицепов к ним в электронном виде</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r>
      <w:tr w:rsidR="009773FC">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14</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Информирование органов внутренних дел </w:t>
            </w:r>
            <w:r>
              <w:rPr>
                <w:color w:val="000000"/>
                <w:sz w:val="20"/>
              </w:rPr>
              <w:t>о фактах замены номерных агрегатов (двигатель, шасси, кузов), не соответствующих данным свидетельства о государственной регистрации транспортного средства, представления к техническому осмотру транспортных средств безгосударственных регистрационных номерны</w:t>
            </w:r>
            <w:r>
              <w:rPr>
                <w:color w:val="000000"/>
                <w:sz w:val="20"/>
              </w:rPr>
              <w:t>х знаков либо со знаками, не соответствующими указанным в свидетельстве о государственной регистрации транспортного средства</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r>
      <w:tr w:rsidR="009773FC">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lastRenderedPageBreak/>
              <w:t>15</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Недопущения проведения обязательного технического осмотра транспортных средств с замененными без согласования с </w:t>
            </w:r>
            <w:r>
              <w:rPr>
                <w:color w:val="000000"/>
                <w:sz w:val="20"/>
              </w:rPr>
              <w:t xml:space="preserve">уполномоченным органом номерными агрегатами (шасси, кузов), не соответствующими данным свидетельства о государственной регистрации транспортного средства, а также переоборудованных с нарушением установленных требований, без государственных регистрационных </w:t>
            </w:r>
            <w:r>
              <w:rPr>
                <w:color w:val="000000"/>
                <w:sz w:val="20"/>
              </w:rPr>
              <w:t>номерных знаков</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r>
      <w:tr w:rsidR="009773FC">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16</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Недопущения необоснованного отказа в прохождении обязательного технического осмотра</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r>
      <w:tr w:rsidR="009773FC">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17</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Недопущения изменения условий прохождения обязательного технического осмотра в связи с нарушением срока проведения </w:t>
            </w:r>
            <w:r>
              <w:rPr>
                <w:color w:val="000000"/>
                <w:sz w:val="20"/>
              </w:rPr>
              <w:t>обязательного технического осмотра</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r>
      <w:tr w:rsidR="009773FC">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18</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Недопущения требования от владельца транспортного средства в связи с проведением обязательного технического осмотра дополнительного вознаграждения</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r>
      <w:tr w:rsidR="009773FC">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19</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Недопущения предоставления недостоверной </w:t>
            </w:r>
            <w:r>
              <w:rPr>
                <w:color w:val="000000"/>
                <w:sz w:val="20"/>
              </w:rPr>
              <w:t>информации при включении в реестр операторов технического осмотра</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r>
              <w:br/>
            </w:r>
          </w:p>
        </w:tc>
      </w:tr>
      <w:tr w:rsidR="009773FC">
        <w:trPr>
          <w:trHeight w:val="525"/>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b/>
                <w:color w:val="000000"/>
                <w:sz w:val="20"/>
              </w:rPr>
              <w:t>В отношении лиц, осуществляющих деятельность</w:t>
            </w:r>
            <w:r>
              <w:br/>
            </w:r>
            <w:r>
              <w:rPr>
                <w:b/>
                <w:color w:val="000000"/>
                <w:sz w:val="20"/>
              </w:rPr>
              <w:t>по установке и обслуживанию тахографов</w:t>
            </w:r>
          </w:p>
        </w:tc>
      </w:tr>
      <w:tr w:rsidR="009773FC">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20</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в государственном электронном реестре разрешений и уведомлений о начале </w:t>
            </w:r>
            <w:r>
              <w:rPr>
                <w:color w:val="000000"/>
                <w:sz w:val="20"/>
              </w:rPr>
              <w:t>деятельности по установке и обслуживанию тахографов</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28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21</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в государственном электронном реестре разрешений и уведомлений о начале деятельности по изготовлению и выдаче электронных карточек к электронным (цифровым) тахографам</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525"/>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22</w:t>
            </w:r>
          </w:p>
        </w:tc>
        <w:tc>
          <w:tcPr>
            <w:tcW w:w="7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Наличие документов, необходимых для осуществления деятельности по установке и обслуживанию тахографов (аттестат аккредитации на право проведения работ по </w:t>
            </w:r>
            <w:r>
              <w:rPr>
                <w:color w:val="000000"/>
                <w:sz w:val="20"/>
              </w:rPr>
              <w:lastRenderedPageBreak/>
              <w:t xml:space="preserve">поверке тахографов, сертификат о поверке тахографа, свидетельство о периодической проверке тахографа, </w:t>
            </w:r>
            <w:r>
              <w:rPr>
                <w:color w:val="000000"/>
                <w:sz w:val="20"/>
              </w:rPr>
              <w:t>журнал учета работ с тахографами, техническая документация на производственное помещение)</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bl>
    <w:p w:rsidR="009773FC" w:rsidRDefault="00547B04">
      <w:pPr>
        <w:spacing w:after="0"/>
      </w:pPr>
      <w:r>
        <w:br/>
      </w:r>
    </w:p>
    <w:p w:rsidR="009773FC" w:rsidRDefault="00547B04">
      <w:pPr>
        <w:spacing w:after="0"/>
      </w:pPr>
      <w:r>
        <w:rPr>
          <w:color w:val="000000"/>
          <w:sz w:val="20"/>
        </w:rPr>
        <w:t>Должностное (ые) лицо (а) ________ ___________ ______________________</w:t>
      </w:r>
      <w:r>
        <w:br/>
      </w:r>
      <w:r>
        <w:rPr>
          <w:color w:val="000000"/>
          <w:sz w:val="20"/>
        </w:rPr>
        <w:t>                         (должность) (подпись) (Ф.И.О. (при наличии)</w:t>
      </w:r>
      <w:r>
        <w:br/>
      </w:r>
      <w:r>
        <w:rPr>
          <w:color w:val="000000"/>
          <w:sz w:val="20"/>
        </w:rPr>
        <w:t>                          _________ ________ ________________________</w:t>
      </w:r>
      <w:r>
        <w:br/>
      </w:r>
      <w:r>
        <w:rPr>
          <w:color w:val="000000"/>
          <w:sz w:val="20"/>
        </w:rPr>
        <w:t>                         (должность) (подпись) (Ф.И.О. (при наличии)</w:t>
      </w:r>
    </w:p>
    <w:p w:rsidR="009773FC" w:rsidRDefault="00547B04">
      <w:pPr>
        <w:spacing w:after="0"/>
      </w:pPr>
      <w:r>
        <w:rPr>
          <w:color w:val="000000"/>
          <w:sz w:val="20"/>
        </w:rPr>
        <w:t>Руководитель</w:t>
      </w:r>
      <w:r>
        <w:br/>
      </w:r>
      <w:r>
        <w:rPr>
          <w:color w:val="000000"/>
          <w:sz w:val="20"/>
        </w:rPr>
        <w:t>проверяемого субъекта ________________________________      _________</w:t>
      </w:r>
      <w:r>
        <w:br/>
      </w:r>
      <w:r>
        <w:rPr>
          <w:color w:val="000000"/>
          <w:sz w:val="20"/>
        </w:rPr>
        <w:t>                      (Ф.И.О. (при</w:t>
      </w:r>
      <w:r>
        <w:rPr>
          <w:color w:val="000000"/>
          <w:sz w:val="20"/>
        </w:rPr>
        <w:t xml:space="preserve"> наличии), должность)     (подпись)</w:t>
      </w:r>
    </w:p>
    <w:p w:rsidR="009773FC" w:rsidRDefault="00547B04">
      <w:pPr>
        <w:spacing w:after="0"/>
        <w:jc w:val="right"/>
      </w:pPr>
      <w:bookmarkStart w:id="24" w:name="z54"/>
      <w:r>
        <w:rPr>
          <w:color w:val="000000"/>
          <w:sz w:val="20"/>
        </w:rPr>
        <w:t xml:space="preserve">  Приложение 4           </w:t>
      </w:r>
      <w:r>
        <w:br/>
      </w:r>
      <w:r>
        <w:rPr>
          <w:color w:val="000000"/>
          <w:sz w:val="20"/>
        </w:rPr>
        <w:t xml:space="preserve"> к совместному приказу      </w:t>
      </w:r>
      <w:r>
        <w:br/>
      </w:r>
      <w:r>
        <w:rPr>
          <w:color w:val="000000"/>
          <w:sz w:val="20"/>
        </w:rPr>
        <w:t xml:space="preserve"> исполняющего обязанности    </w:t>
      </w:r>
      <w:r>
        <w:br/>
      </w:r>
      <w:r>
        <w:rPr>
          <w:color w:val="000000"/>
          <w:sz w:val="20"/>
        </w:rPr>
        <w:t>Министра по инвестициям и развитию</w:t>
      </w:r>
      <w:r>
        <w:br/>
      </w:r>
      <w:r>
        <w:rPr>
          <w:color w:val="000000"/>
          <w:sz w:val="20"/>
        </w:rPr>
        <w:t xml:space="preserve"> Республики Казахстан      </w:t>
      </w:r>
      <w:r>
        <w:br/>
      </w:r>
      <w:r>
        <w:rPr>
          <w:color w:val="000000"/>
          <w:sz w:val="20"/>
        </w:rPr>
        <w:t>от 14 декабря 2015 года № 1205</w:t>
      </w:r>
      <w:r>
        <w:br/>
      </w:r>
      <w:r>
        <w:rPr>
          <w:color w:val="000000"/>
          <w:sz w:val="20"/>
        </w:rPr>
        <w:t>и Министра национальной экономики</w:t>
      </w:r>
      <w:r>
        <w:br/>
      </w:r>
      <w:r>
        <w:rPr>
          <w:color w:val="000000"/>
          <w:sz w:val="20"/>
        </w:rPr>
        <w:t xml:space="preserve"> Респуб</w:t>
      </w:r>
      <w:r>
        <w:rPr>
          <w:color w:val="000000"/>
          <w:sz w:val="20"/>
        </w:rPr>
        <w:t xml:space="preserve">лики Казахстан      </w:t>
      </w:r>
      <w:r>
        <w:br/>
      </w:r>
      <w:r>
        <w:rPr>
          <w:color w:val="000000"/>
          <w:sz w:val="20"/>
        </w:rPr>
        <w:t>от 29 декабря 2015 года № 823</w:t>
      </w:r>
    </w:p>
    <w:p w:rsidR="009773FC" w:rsidRDefault="00547B04">
      <w:pPr>
        <w:spacing w:after="0"/>
      </w:pPr>
      <w:bookmarkStart w:id="25" w:name="z55"/>
      <w:bookmarkEnd w:id="24"/>
      <w:r>
        <w:rPr>
          <w:b/>
          <w:color w:val="000000"/>
          <w:sz w:val="20"/>
        </w:rPr>
        <w:t>                       Проверочный лист</w:t>
      </w:r>
      <w:r>
        <w:br/>
      </w:r>
      <w:r>
        <w:rPr>
          <w:color w:val="000000"/>
          <w:sz w:val="20"/>
        </w:rPr>
        <w:t>                </w:t>
      </w:r>
      <w:r>
        <w:rPr>
          <w:b/>
          <w:color w:val="000000"/>
          <w:sz w:val="20"/>
        </w:rPr>
        <w:t>в сфере государственного контроля</w:t>
      </w:r>
      <w:r>
        <w:br/>
      </w:r>
      <w:r>
        <w:rPr>
          <w:color w:val="000000"/>
          <w:sz w:val="20"/>
        </w:rPr>
        <w:t>              </w:t>
      </w:r>
      <w:r>
        <w:rPr>
          <w:b/>
          <w:color w:val="000000"/>
          <w:sz w:val="20"/>
        </w:rPr>
        <w:t>в области железнодорожного транспорта</w:t>
      </w:r>
    </w:p>
    <w:bookmarkEnd w:id="25"/>
    <w:p w:rsidR="009773FC" w:rsidRDefault="00547B04">
      <w:pPr>
        <w:spacing w:after="0"/>
      </w:pPr>
      <w:r>
        <w:rPr>
          <w:color w:val="FF0000"/>
          <w:sz w:val="20"/>
        </w:rPr>
        <w:t>      Сноска. Проверочный лист в редакции совместный приказ Мин</w:t>
      </w:r>
      <w:r>
        <w:rPr>
          <w:color w:val="FF0000"/>
          <w:sz w:val="20"/>
        </w:rPr>
        <w:t>истра по инвестициям и развитию РК от 23.06.2016 № 519 и Министра национальной экономики РК от 04.07.2016 № 312 (вводится в действие по истечении десяти календарных дней после дня его первого официального опубликования).</w:t>
      </w:r>
    </w:p>
    <w:p w:rsidR="009773FC" w:rsidRDefault="00547B04">
      <w:pPr>
        <w:spacing w:after="0"/>
      </w:pPr>
      <w:r>
        <w:rPr>
          <w:color w:val="000000"/>
          <w:sz w:val="20"/>
        </w:rPr>
        <w:t xml:space="preserve">Государственный орган, назначивший </w:t>
      </w:r>
      <w:r>
        <w:rPr>
          <w:color w:val="000000"/>
          <w:sz w:val="20"/>
        </w:rPr>
        <w:t>проверку</w:t>
      </w:r>
      <w:r>
        <w:br/>
      </w:r>
      <w:r>
        <w:rPr>
          <w:color w:val="000000"/>
          <w:sz w:val="20"/>
        </w:rPr>
        <w:t>_____________________________________________________________________</w:t>
      </w:r>
      <w:r>
        <w:br/>
      </w:r>
      <w:r>
        <w:rPr>
          <w:color w:val="000000"/>
          <w:sz w:val="20"/>
        </w:rPr>
        <w:t>_____________________________________________________________________</w:t>
      </w:r>
      <w:r>
        <w:br/>
      </w:r>
      <w:r>
        <w:rPr>
          <w:color w:val="000000"/>
          <w:sz w:val="20"/>
        </w:rPr>
        <w:t>_____________________________________________________________________</w:t>
      </w:r>
      <w:r>
        <w:br/>
      </w:r>
      <w:r>
        <w:rPr>
          <w:color w:val="000000"/>
          <w:sz w:val="20"/>
        </w:rPr>
        <w:t>Акт о назначении проверки ___________</w:t>
      </w:r>
      <w:r>
        <w:rPr>
          <w:color w:val="000000"/>
          <w:sz w:val="20"/>
        </w:rPr>
        <w:t>________________________________</w:t>
      </w:r>
      <w:r>
        <w:br/>
      </w:r>
      <w:r>
        <w:rPr>
          <w:color w:val="000000"/>
          <w:sz w:val="20"/>
        </w:rPr>
        <w:t>                                           (№, дата)</w:t>
      </w:r>
      <w:r>
        <w:br/>
      </w:r>
      <w:r>
        <w:rPr>
          <w:color w:val="000000"/>
          <w:sz w:val="20"/>
        </w:rPr>
        <w:t>Наименование проверяемого субъекта (объекта) ________________________</w:t>
      </w:r>
      <w:r>
        <w:br/>
      </w:r>
      <w:r>
        <w:rPr>
          <w:color w:val="000000"/>
          <w:sz w:val="20"/>
        </w:rPr>
        <w:t>_____________________________________________________________________</w:t>
      </w:r>
      <w:r>
        <w:br/>
      </w:r>
      <w:r>
        <w:rPr>
          <w:color w:val="000000"/>
          <w:sz w:val="20"/>
        </w:rPr>
        <w:t>(ИИН), БИН проверяемого субъек</w:t>
      </w:r>
      <w:r>
        <w:rPr>
          <w:color w:val="000000"/>
          <w:sz w:val="20"/>
        </w:rPr>
        <w:t>та (объекта) __________________________</w:t>
      </w:r>
      <w:r>
        <w:br/>
      </w:r>
      <w:r>
        <w:rPr>
          <w:color w:val="000000"/>
          <w:sz w:val="20"/>
        </w:rPr>
        <w:t>_____________________________________________________________________</w:t>
      </w:r>
      <w:r>
        <w:br/>
      </w:r>
      <w:r>
        <w:rPr>
          <w:color w:val="000000"/>
          <w:sz w:val="20"/>
        </w:rPr>
        <w:t>Адрес места нахождения ______________________________________________</w:t>
      </w:r>
      <w:r>
        <w:br/>
      </w:r>
      <w:r>
        <w:rPr>
          <w:color w:val="000000"/>
          <w:sz w:val="20"/>
        </w:rPr>
        <w:t>_____________________________________________________________________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3"/>
        <w:gridCol w:w="3499"/>
        <w:gridCol w:w="1180"/>
        <w:gridCol w:w="1174"/>
        <w:gridCol w:w="1668"/>
        <w:gridCol w:w="1668"/>
      </w:tblGrid>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Пере</w:t>
            </w:r>
            <w:r>
              <w:rPr>
                <w:color w:val="000000"/>
                <w:sz w:val="20"/>
              </w:rPr>
              <w:t>чень требований</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Требуется</w:t>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Не</w:t>
            </w:r>
            <w:r>
              <w:br/>
            </w:r>
            <w:r>
              <w:rPr>
                <w:color w:val="000000"/>
                <w:sz w:val="20"/>
              </w:rPr>
              <w:t>требуется</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Соответствует</w:t>
            </w:r>
            <w:r>
              <w:br/>
            </w:r>
            <w:r>
              <w:rPr>
                <w:color w:val="000000"/>
                <w:sz w:val="20"/>
              </w:rPr>
              <w:t>требованиям</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Не</w:t>
            </w:r>
            <w:r>
              <w:br/>
            </w:r>
            <w:r>
              <w:rPr>
                <w:color w:val="000000"/>
                <w:sz w:val="20"/>
              </w:rPr>
              <w:t>соответствует</w:t>
            </w:r>
            <w:r>
              <w:br/>
            </w:r>
            <w:r>
              <w:rPr>
                <w:color w:val="000000"/>
                <w:sz w:val="20"/>
              </w:rPr>
              <w:t>требованиям</w:t>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w:t>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w:t>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w:t>
            </w:r>
          </w:p>
        </w:tc>
      </w:tr>
      <w:tr w:rsidR="009773FC">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В отношении ветвевладельцев</w:t>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Наличие государственной регистрации подвижного состава </w:t>
            </w:r>
            <w:r>
              <w:rPr>
                <w:color w:val="000000"/>
                <w:sz w:val="20"/>
              </w:rPr>
              <w:lastRenderedPageBreak/>
              <w:t>в порядке, установленном уполномоченным органом.</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Осуществление эксплуатации подъездного пути на основании инструкции о порядке обслуживания и организации движения на подъездном пути, разрабатываемой ветвевладельцем и утверждаемой Национальным оператором инфраструктуры в соответствии с правилами перевозок</w:t>
            </w:r>
            <w:r>
              <w:rPr>
                <w:color w:val="000000"/>
                <w:sz w:val="20"/>
              </w:rPr>
              <w:t>.</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Проведение периодического медицинского осмотра работников, а также предсменное освидетельствование локомотивных бригад и работников, непосредственно связанных с движением поездов, в соответствии со статьей 155 Кодекса Республики Казахстан от 1</w:t>
            </w:r>
            <w:r>
              <w:rPr>
                <w:color w:val="000000"/>
                <w:sz w:val="20"/>
              </w:rPr>
              <w:t>8 сентября 2009 года «О здоровье народа и системе здравоохранения» и иными нормативными правовыми актами Республики Казахстан в области здравоохранения.</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Совершенствование системы профессиональной подготовки, обучения, повышения квалификации </w:t>
            </w:r>
            <w:r>
              <w:rPr>
                <w:color w:val="000000"/>
                <w:sz w:val="20"/>
              </w:rPr>
              <w:t>работников основных профессий железнодорожного транспорта с учетом внедрения новой техники, технологий и инструментов менеджмента, а также отработку практических навыков действий в нестандартных ситуациях.</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технически исправным </w:t>
            </w:r>
            <w:r>
              <w:rPr>
                <w:color w:val="000000"/>
                <w:sz w:val="20"/>
              </w:rPr>
              <w:t>инструментом и техническими средствами в соответствии со спецификой проводимых работ.</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Предоставление информации о допущенных нарушениях безопасности повлекших нарушения безопасности движения на железнодорожном транспорте Республики Казахстан, уч</w:t>
            </w:r>
            <w:r>
              <w:rPr>
                <w:color w:val="000000"/>
                <w:sz w:val="20"/>
              </w:rPr>
              <w:t xml:space="preserve">астниками перевозочного </w:t>
            </w:r>
            <w:r>
              <w:rPr>
                <w:color w:val="000000"/>
                <w:sz w:val="20"/>
              </w:rPr>
              <w:lastRenderedPageBreak/>
              <w:t>процесса, вспомогательными службами железнодорожного транспорта, осуществляющими деятельность в сфере железнодорожного транспорта, независимо от формы собственности в орган государственного транспортного контроля и его территориальн</w:t>
            </w:r>
            <w:r>
              <w:rPr>
                <w:color w:val="000000"/>
                <w:sz w:val="20"/>
              </w:rPr>
              <w:t>ые подразделения, в оперативном порядке не позднее суток, а в случаях столкновений, сходов поездов и подвижного состава – не позднее одного часа, с момента происшествия.</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7</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Наличие на каждой единице железнодорожного подвижного состава следующих </w:t>
            </w:r>
            <w:r>
              <w:rPr>
                <w:color w:val="000000"/>
                <w:sz w:val="20"/>
              </w:rPr>
              <w:t>отличительных четких знаков и надписей:</w:t>
            </w:r>
            <w:r>
              <w:br/>
            </w:r>
            <w:r>
              <w:rPr>
                <w:color w:val="000000"/>
                <w:sz w:val="20"/>
              </w:rPr>
              <w:t>1) наименование владельца железнодорожного подвижного состава;</w:t>
            </w:r>
            <w:r>
              <w:br/>
            </w:r>
            <w:r>
              <w:rPr>
                <w:color w:val="000000"/>
                <w:sz w:val="20"/>
              </w:rPr>
              <w:t>2) номер, табличку завода-изготовителя с указанием даты и места постройки;</w:t>
            </w:r>
            <w:r>
              <w:br/>
            </w:r>
            <w:r>
              <w:rPr>
                <w:color w:val="000000"/>
                <w:sz w:val="20"/>
              </w:rPr>
              <w:t>3) идентификационные номера и приемочные клейма на составных частях;</w:t>
            </w:r>
            <w:r>
              <w:br/>
            </w:r>
            <w:r>
              <w:rPr>
                <w:color w:val="000000"/>
                <w:sz w:val="20"/>
              </w:rPr>
              <w:t>4) дату и</w:t>
            </w:r>
            <w:r>
              <w:rPr>
                <w:color w:val="000000"/>
                <w:sz w:val="20"/>
              </w:rPr>
              <w:t xml:space="preserve"> место производства установленных видов ремонта (кроме локомотивов);</w:t>
            </w:r>
            <w:r>
              <w:br/>
            </w:r>
            <w:r>
              <w:rPr>
                <w:color w:val="000000"/>
                <w:sz w:val="20"/>
              </w:rPr>
              <w:t>5) массу тары (кроме локомотивов).</w:t>
            </w:r>
            <w:r>
              <w:br/>
            </w:r>
            <w:r>
              <w:rPr>
                <w:color w:val="000000"/>
                <w:sz w:val="20"/>
              </w:rPr>
              <w:t>Нанесение следующих надписей:</w:t>
            </w:r>
            <w:r>
              <w:br/>
            </w:r>
            <w:r>
              <w:rPr>
                <w:color w:val="000000"/>
                <w:sz w:val="20"/>
              </w:rPr>
              <w:t>6) на локомотивах, мотор-вагонном железнодорожном подвижном составе и специальном подвижном составе (далее - СПС) - констр</w:t>
            </w:r>
            <w:r>
              <w:rPr>
                <w:color w:val="000000"/>
                <w:sz w:val="20"/>
              </w:rPr>
              <w:t>укционная скорость, серия и бортовой номер, наименование места приписки, таблички и надписи об освидетельствовании резервуаров, контрольных приборов;</w:t>
            </w:r>
            <w:r>
              <w:br/>
            </w:r>
            <w:r>
              <w:rPr>
                <w:color w:val="000000"/>
                <w:sz w:val="20"/>
              </w:rPr>
              <w:t>7) на пассажирских вагонах, моторвагонном железнодорожном подвижном составе и специальном самоходном подви</w:t>
            </w:r>
            <w:r>
              <w:rPr>
                <w:color w:val="000000"/>
                <w:sz w:val="20"/>
              </w:rPr>
              <w:t xml:space="preserve">жном составе, на котором предусматривается доставка работников к месту </w:t>
            </w:r>
            <w:r>
              <w:rPr>
                <w:color w:val="000000"/>
                <w:sz w:val="20"/>
              </w:rPr>
              <w:lastRenderedPageBreak/>
              <w:t>производства работ и обратно - число мест;</w:t>
            </w:r>
            <w:r>
              <w:br/>
            </w:r>
            <w:r>
              <w:rPr>
                <w:color w:val="000000"/>
                <w:sz w:val="20"/>
              </w:rPr>
              <w:t>8) на грузовых, почтовых, багажных вагонах - грузоподъемность.</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Ведение на каждый локомотив, вагон и единицу моторвагонного </w:t>
            </w:r>
            <w:r>
              <w:rPr>
                <w:color w:val="000000"/>
                <w:sz w:val="20"/>
              </w:rPr>
              <w:t>подвижного состава и СПС технического паспорта завода-изготовителя, содержащего технические и эксплуатационные характеристики.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9</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своевременного прохождения подвижного состава и СПС планово-предупредительных видов ремонта и технического</w:t>
            </w:r>
            <w:r>
              <w:rPr>
                <w:color w:val="000000"/>
                <w:sz w:val="20"/>
              </w:rPr>
              <w:t xml:space="preserve"> обслуживания.</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10</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Проведение комиссионного осмотра тягового подвижного состава, а также пассажирских вагонов, СПС два раза в год (весной и осенью).</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11</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оставления стоящих в рабочем состоянии локомотивов, моторвагонного и СПС </w:t>
            </w:r>
            <w:r>
              <w:rPr>
                <w:color w:val="000000"/>
                <w:sz w:val="20"/>
              </w:rPr>
              <w:t>под наблюдением работника, знающего правила их обслуживания, а на станционных путях – машиниста, водителя СПС или их помощников на деповских путях и путях хозяйствующих субъектов.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12</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Оборудование локомотивов и моторвагонного подвижного состава, </w:t>
            </w:r>
            <w:r>
              <w:rPr>
                <w:color w:val="000000"/>
                <w:sz w:val="20"/>
              </w:rPr>
              <w:t>(специального самоходного подвижного состава) средствами поездной радиосвязи, совместимыми с поездной радиосвязью инфраструктуры по маршрутам обращения поездов (в случае эксплуатации на инфраструктуре), скоростемерами с регистрацией установленных показаний</w:t>
            </w:r>
            <w:r>
              <w:rPr>
                <w:color w:val="000000"/>
                <w:sz w:val="20"/>
              </w:rPr>
              <w:t>, локомотивными устройствами автоматической локомотивной сигнализации и устройствами безопасности.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13</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Оборудование маневровых локомотивов, обслуживаемых одним машинистом:</w:t>
            </w:r>
            <w:r>
              <w:br/>
            </w:r>
            <w:r>
              <w:rPr>
                <w:color w:val="000000"/>
                <w:sz w:val="20"/>
              </w:rPr>
              <w:lastRenderedPageBreak/>
              <w:t>1) устройствами дистанционной отцепки их от вагонов;</w:t>
            </w:r>
            <w:r>
              <w:br/>
            </w:r>
            <w:r>
              <w:rPr>
                <w:color w:val="000000"/>
                <w:sz w:val="20"/>
              </w:rPr>
              <w:t xml:space="preserve">2) вторым пультом </w:t>
            </w:r>
            <w:r>
              <w:rPr>
                <w:color w:val="000000"/>
                <w:sz w:val="20"/>
              </w:rPr>
              <w:t>управления;</w:t>
            </w:r>
            <w:r>
              <w:br/>
            </w:r>
            <w:r>
              <w:rPr>
                <w:color w:val="000000"/>
                <w:sz w:val="20"/>
              </w:rPr>
              <w:t>3) зеркалами заднего вида;</w:t>
            </w:r>
            <w:r>
              <w:br/>
            </w:r>
            <w:r>
              <w:rPr>
                <w:color w:val="000000"/>
                <w:sz w:val="20"/>
              </w:rPr>
              <w:t>4) устройствами, обеспечивающими автоматическую остановку на случай внезапной потери машинистом способности к ведению локомотива.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14</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Не допущение выпуска локомотивов, моторвагонного и подвижного состава в </w:t>
            </w:r>
            <w:r>
              <w:rPr>
                <w:color w:val="000000"/>
                <w:sz w:val="20"/>
              </w:rPr>
              <w:t>эксплуатацию, у которых имеется хотя бы одна из следующих неисправностей:</w:t>
            </w:r>
            <w:r>
              <w:br/>
            </w:r>
            <w:r>
              <w:rPr>
                <w:color w:val="000000"/>
                <w:sz w:val="20"/>
              </w:rPr>
              <w:t>1) неисправность прибора для подачи звукового сигнала;</w:t>
            </w:r>
            <w:r>
              <w:br/>
            </w:r>
            <w:r>
              <w:rPr>
                <w:color w:val="000000"/>
                <w:sz w:val="20"/>
              </w:rPr>
              <w:t>2) неисправность пневматического, электропневматического, ручного тормозов или компрессора;</w:t>
            </w:r>
            <w:r>
              <w:br/>
            </w:r>
            <w:r>
              <w:rPr>
                <w:color w:val="000000"/>
                <w:sz w:val="20"/>
              </w:rPr>
              <w:t>3) неисправность или отключение хот</w:t>
            </w:r>
            <w:r>
              <w:rPr>
                <w:color w:val="000000"/>
                <w:sz w:val="20"/>
              </w:rPr>
              <w:t>я бы одного тягового электродвигателя;</w:t>
            </w:r>
            <w:r>
              <w:br/>
            </w:r>
            <w:r>
              <w:rPr>
                <w:color w:val="000000"/>
                <w:sz w:val="20"/>
              </w:rPr>
              <w:t>4) неисправность автоматической локомотивной сигнализации или устройств безопасности;</w:t>
            </w:r>
            <w:r>
              <w:br/>
            </w:r>
            <w:r>
              <w:rPr>
                <w:color w:val="000000"/>
                <w:sz w:val="20"/>
              </w:rPr>
              <w:t>5) неисправность автостопа или устройства проверки бдительности машиниста;</w:t>
            </w:r>
            <w:r>
              <w:br/>
            </w:r>
            <w:r>
              <w:rPr>
                <w:color w:val="000000"/>
                <w:sz w:val="20"/>
              </w:rPr>
              <w:t>6) неисправность скоростемера и его привода, регистрирую</w:t>
            </w:r>
            <w:r>
              <w:rPr>
                <w:color w:val="000000"/>
                <w:sz w:val="20"/>
              </w:rPr>
              <w:t>щего устройства;</w:t>
            </w:r>
            <w:r>
              <w:br/>
            </w:r>
            <w:r>
              <w:rPr>
                <w:color w:val="000000"/>
                <w:sz w:val="20"/>
              </w:rPr>
              <w:t>7) неисправность устройств поездной и маневровой радиосвязи, а на моторвагонном подвижном составе - неисправность связи «пассажир - машинист»;</w:t>
            </w:r>
            <w:r>
              <w:br/>
            </w:r>
            <w:r>
              <w:rPr>
                <w:color w:val="000000"/>
                <w:sz w:val="20"/>
              </w:rPr>
              <w:t>8) неисправность гидродемпферов, аккумуляторной батареи;</w:t>
            </w:r>
            <w:r>
              <w:br/>
            </w:r>
            <w:r>
              <w:rPr>
                <w:color w:val="000000"/>
                <w:sz w:val="20"/>
              </w:rPr>
              <w:t>9) неисправность автосцепных устройств,</w:t>
            </w:r>
            <w:r>
              <w:rPr>
                <w:color w:val="000000"/>
                <w:sz w:val="20"/>
              </w:rPr>
              <w:t xml:space="preserve"> в том числе обрыв цепочки расцепного рычага или его деформация;</w:t>
            </w:r>
            <w:r>
              <w:br/>
            </w:r>
            <w:r>
              <w:rPr>
                <w:color w:val="000000"/>
                <w:sz w:val="20"/>
              </w:rPr>
              <w:t>10) неисправность системы подачи песка;</w:t>
            </w:r>
            <w:r>
              <w:br/>
            </w:r>
            <w:r>
              <w:rPr>
                <w:color w:val="000000"/>
                <w:sz w:val="20"/>
              </w:rPr>
              <w:t xml:space="preserve">11) неисправность прожектора, буферного фонаря, освещения, контрольного или измерительного </w:t>
            </w:r>
            <w:r>
              <w:rPr>
                <w:color w:val="000000"/>
                <w:sz w:val="20"/>
              </w:rPr>
              <w:lastRenderedPageBreak/>
              <w:t>прибора;</w:t>
            </w:r>
            <w:r>
              <w:br/>
            </w:r>
            <w:r>
              <w:rPr>
                <w:color w:val="000000"/>
                <w:sz w:val="20"/>
              </w:rPr>
              <w:t>12) трещина в хомуте, рессорной подвеске или коренн</w:t>
            </w:r>
            <w:r>
              <w:rPr>
                <w:color w:val="000000"/>
                <w:sz w:val="20"/>
              </w:rPr>
              <w:t>ом листе рессора, излом рессорного листа;</w:t>
            </w:r>
            <w:r>
              <w:br/>
            </w:r>
            <w:r>
              <w:rPr>
                <w:color w:val="000000"/>
                <w:sz w:val="20"/>
              </w:rPr>
              <w:t>13) трещина в корпусе буксы;</w:t>
            </w:r>
            <w:r>
              <w:br/>
            </w:r>
            <w:r>
              <w:rPr>
                <w:color w:val="000000"/>
                <w:sz w:val="20"/>
              </w:rPr>
              <w:t>14) неисправность буксового или моторно-осевого подшипника;</w:t>
            </w:r>
            <w:r>
              <w:br/>
            </w:r>
            <w:r>
              <w:rPr>
                <w:color w:val="000000"/>
                <w:sz w:val="20"/>
              </w:rPr>
              <w:t>15) отсутствие или неисправность предусмотренного конструкцией предохранительного устройства от падения деталей на путь;</w:t>
            </w:r>
            <w:r>
              <w:br/>
            </w:r>
            <w:r>
              <w:rPr>
                <w:color w:val="000000"/>
                <w:sz w:val="20"/>
              </w:rPr>
              <w:t xml:space="preserve">16) </w:t>
            </w:r>
            <w:r>
              <w:rPr>
                <w:color w:val="000000"/>
                <w:sz w:val="20"/>
              </w:rPr>
              <w:t>трещина или излом хотя бы одного зуба тяговой зубчатой передачи;</w:t>
            </w:r>
            <w:r>
              <w:br/>
            </w:r>
            <w:r>
              <w:rPr>
                <w:color w:val="000000"/>
                <w:sz w:val="20"/>
              </w:rPr>
              <w:t>17) неисправность кожуха зубчатой передачи, вызывающая вытекание смазки; неисправность защитной блокировки высоковольтной камеры; неисправность токоприемника;</w:t>
            </w:r>
            <w:r>
              <w:br/>
            </w:r>
            <w:r>
              <w:rPr>
                <w:color w:val="000000"/>
                <w:sz w:val="20"/>
              </w:rPr>
              <w:t>18) неисправность средств пожаро</w:t>
            </w:r>
            <w:r>
              <w:rPr>
                <w:color w:val="000000"/>
                <w:sz w:val="20"/>
              </w:rPr>
              <w:t>тушения, автоматической пожарной сигнализации (предусмотренные в конструкции локомотива);</w:t>
            </w:r>
            <w:r>
              <w:br/>
            </w:r>
            <w:r>
              <w:rPr>
                <w:color w:val="000000"/>
                <w:sz w:val="20"/>
              </w:rPr>
              <w:t>19) неисправность устройств защиты от токов короткого замыкания, перегрузки и перенапряжения, аварийной остановки дизеля;</w:t>
            </w:r>
            <w:r>
              <w:br/>
            </w:r>
            <w:r>
              <w:rPr>
                <w:color w:val="000000"/>
                <w:sz w:val="20"/>
              </w:rPr>
              <w:t>20) появление стука, постороннего шума в диз</w:t>
            </w:r>
            <w:r>
              <w:rPr>
                <w:color w:val="000000"/>
                <w:sz w:val="20"/>
              </w:rPr>
              <w:t>еле;</w:t>
            </w:r>
            <w:r>
              <w:br/>
            </w:r>
            <w:r>
              <w:rPr>
                <w:color w:val="000000"/>
                <w:sz w:val="20"/>
              </w:rPr>
              <w:t>21) отсутствие защитных кожухов электрооборудования;</w:t>
            </w:r>
            <w:r>
              <w:br/>
            </w:r>
            <w:r>
              <w:rPr>
                <w:color w:val="000000"/>
                <w:sz w:val="20"/>
              </w:rPr>
              <w:t>22) неисправность микропроцессорной системы управления локомотивом.</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15</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Подвержение испытанию и освидетельствованию устройств электрической защиты, средств пожаротушения, пожарной </w:t>
            </w:r>
            <w:r>
              <w:rPr>
                <w:color w:val="000000"/>
                <w:sz w:val="20"/>
              </w:rPr>
              <w:t>сигнализации и автоматики, манометров, предохранительных клапанов, воздушных резервуаров на локомотивах и моторвагонном подвижном составе.</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16</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Оборудование подвижного состава, в том числе специального самоходного </w:t>
            </w:r>
            <w:r>
              <w:rPr>
                <w:color w:val="000000"/>
                <w:sz w:val="20"/>
              </w:rPr>
              <w:lastRenderedPageBreak/>
              <w:t xml:space="preserve">подвижного состава автоматическими </w:t>
            </w:r>
            <w:r>
              <w:rPr>
                <w:color w:val="000000"/>
                <w:sz w:val="20"/>
              </w:rPr>
              <w:t>тормозами, кроме того оборудование пассажирских вагонов, моторвагонного подвижного состава и локомотивов, предназначенных для вождения пассажирских поездов электропневматическими тормозами.</w:t>
            </w:r>
            <w:r>
              <w:br/>
            </w:r>
            <w:r>
              <w:rPr>
                <w:color w:val="000000"/>
                <w:sz w:val="20"/>
              </w:rPr>
              <w:t>Оборудование автоматическими тормозами дает возможность применения</w:t>
            </w:r>
            <w:r>
              <w:rPr>
                <w:color w:val="000000"/>
                <w:sz w:val="20"/>
              </w:rPr>
              <w:t xml:space="preserve"> различных режимов торможения, в зависимости от загрузки вагонов, длины состава и профиля пути.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17</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Оборудование ручными тормозами локомотивов, пассажирских, грузовых вагонов, моторвагонного и СПС. Наличие в грузовых вагонах переходной площадки со </w:t>
            </w:r>
            <w:r>
              <w:rPr>
                <w:color w:val="000000"/>
                <w:sz w:val="20"/>
              </w:rPr>
              <w:t>стоп-краном и ручным тормозом согласно конструкции. Содержание ручных тормозов железнодорожного подвижного состава в исправном состоянии и обеспечение их расчетного тормозного нажатия.</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18</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Оборудование подвижного состава и СПС сцепным устройством, </w:t>
            </w:r>
            <w:r>
              <w:rPr>
                <w:color w:val="000000"/>
                <w:sz w:val="20"/>
              </w:rPr>
              <w:t>исключающим самопроизвольное разъединение единиц железнодорожного подвижного состава.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19</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Высота оси автосцепки над уровнем верха головок рельсов:</w:t>
            </w:r>
            <w:r>
              <w:br/>
            </w:r>
            <w:r>
              <w:rPr>
                <w:color w:val="000000"/>
                <w:sz w:val="20"/>
              </w:rPr>
              <w:t>1) у локомотивов, пассажирских и грузовых порожних вагонов - не более 1080 миллиметров;</w:t>
            </w:r>
            <w:r>
              <w:br/>
            </w:r>
            <w:r>
              <w:rPr>
                <w:color w:val="000000"/>
                <w:sz w:val="20"/>
              </w:rPr>
              <w:t xml:space="preserve">2) у </w:t>
            </w:r>
            <w:r>
              <w:rPr>
                <w:color w:val="000000"/>
                <w:sz w:val="20"/>
              </w:rPr>
              <w:t>локомотивов и пассажирских вагонов с людьми - не менее 980 миллиметров;</w:t>
            </w:r>
            <w:r>
              <w:br/>
            </w:r>
            <w:r>
              <w:rPr>
                <w:color w:val="000000"/>
                <w:sz w:val="20"/>
              </w:rPr>
              <w:t>3) у грузовых вагонов (груженых) - не менее 950 миллиметров;</w:t>
            </w:r>
            <w:r>
              <w:br/>
            </w:r>
            <w:r>
              <w:rPr>
                <w:color w:val="000000"/>
                <w:sz w:val="20"/>
              </w:rPr>
              <w:t>4) у СПС в порожнем состоянии - не более 1080 миллиметров, в груженом - не менее 980 миллиметров.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20</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Соблюдение пр</w:t>
            </w:r>
            <w:r>
              <w:rPr>
                <w:color w:val="000000"/>
                <w:sz w:val="20"/>
              </w:rPr>
              <w:t xml:space="preserve">и проектировании, </w:t>
            </w:r>
            <w:r>
              <w:rPr>
                <w:color w:val="000000"/>
                <w:sz w:val="20"/>
              </w:rPr>
              <w:lastRenderedPageBreak/>
              <w:t>строительстве, реконструкции магистральной железнодорожной сети, железнодорожных подъездных путей, сооружений и устройств на них, при электрификации и строительстве вторых путей, а также у всех эксплуатируемых сооружений и устройств габар</w:t>
            </w:r>
            <w:r>
              <w:rPr>
                <w:color w:val="000000"/>
                <w:sz w:val="20"/>
              </w:rPr>
              <w:t>итов приближения строений (далее - С и Сп).</w:t>
            </w:r>
            <w:r>
              <w:br/>
            </w:r>
            <w:r>
              <w:rPr>
                <w:color w:val="000000"/>
                <w:sz w:val="20"/>
              </w:rPr>
              <w:t>При планировании переустройства существующих сооружений и устройств, не отвечающих требованиям габаритов С и Сп, в первую очередь учитывание объектов, не обеспечивающие пропуск перспективного подвижного состава г</w:t>
            </w:r>
            <w:r>
              <w:rPr>
                <w:color w:val="000000"/>
                <w:sz w:val="20"/>
              </w:rPr>
              <w:t>абаритов подвижного состава (далее - Тпр и Тц), а также грузов, погруженных по зональному габариту.</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lastRenderedPageBreak/>
              <w:t>21</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габарита сооружений и устройств при проведении любых ремонтных, строительных и других работ.</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22</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расстояния </w:t>
            </w:r>
            <w:r>
              <w:rPr>
                <w:color w:val="000000"/>
                <w:sz w:val="20"/>
              </w:rPr>
              <w:t>между осями путей на перегонах двухпутных линий на прямых участках не менее 4100 миллиметров.</w:t>
            </w:r>
            <w:r>
              <w:br/>
            </w:r>
            <w:r>
              <w:rPr>
                <w:color w:val="000000"/>
                <w:sz w:val="20"/>
              </w:rPr>
              <w:t>На трехпутных и четырехпутных линиях расстояние между осями второго и третьего путей на прямых участках не менее 5000 миллиметров.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23</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Установление </w:t>
            </w:r>
            <w:r>
              <w:rPr>
                <w:color w:val="000000"/>
                <w:sz w:val="20"/>
              </w:rPr>
              <w:t>габаритных ворот для проверки правильности размещения грузов в пределах указанного габарита в местах массовой погрузки (на железнодорожных подъездных путях, в морских и речных портах, на станциях перегрузки). Укладывание и закрепление грузов выгруженных ил</w:t>
            </w:r>
            <w:r>
              <w:rPr>
                <w:color w:val="000000"/>
                <w:sz w:val="20"/>
              </w:rPr>
              <w:t>и подготовленных к погрузке около пути так, чтобы габарит приближения строений не нарушался.</w:t>
            </w:r>
            <w:r>
              <w:br/>
            </w:r>
            <w:r>
              <w:rPr>
                <w:color w:val="000000"/>
                <w:sz w:val="20"/>
              </w:rPr>
              <w:lastRenderedPageBreak/>
              <w:t>Обеспечение нахождения грузов (кроме балласта, выгружаемого для путевых работ) при высоте до 1200 мм от наружной грани головки крайнего рельса не ближе 2,0 м, а пр</w:t>
            </w:r>
            <w:r>
              <w:rPr>
                <w:color w:val="000000"/>
                <w:sz w:val="20"/>
              </w:rPr>
              <w:t>и большой высоте - не ближе 2,5 м.</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24</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при эксплуатации всеми элементами железнодорожного пути (земляное полотно, верхнее строение и искусственные сооружения) безопасного и плавного движения поездов со скоростями, установленными на </w:t>
            </w:r>
            <w:r>
              <w:rPr>
                <w:color w:val="000000"/>
                <w:sz w:val="20"/>
              </w:rPr>
              <w:t>данном участке.</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25</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Соответствие железнодорожных путей в отношении радиусов кривых, сопряжение прямых и кривых, крутизны уклонов плану и профилю линии.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26</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Предусмотрение устройств предохранительных тупиков, охранных стрелок, сбрасывающих </w:t>
            </w:r>
            <w:r>
              <w:rPr>
                <w:color w:val="000000"/>
                <w:sz w:val="20"/>
              </w:rPr>
              <w:t>башмаков, сбрасывающих остряков, сбрасывающих стрелок для предупреждения самопроизвольного выхода вагонов на другие пути, маршруты приема и отправления поездов, а также применение стационарных устройств для закрепления вагонов.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27</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Соответствование</w:t>
            </w:r>
            <w:r>
              <w:rPr>
                <w:color w:val="000000"/>
                <w:sz w:val="20"/>
              </w:rPr>
              <w:t xml:space="preserve"> номинального размера ширины колеи между внутренними гранями головок-рельсов на прямых участках пути и на кривых радиусу 350 метров и более - 1520 миллиметров.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28</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Ширина колеи на более крутых кривых предусмотрена следующая:</w:t>
            </w:r>
            <w:r>
              <w:br/>
            </w:r>
            <w:r>
              <w:rPr>
                <w:color w:val="000000"/>
                <w:sz w:val="20"/>
              </w:rPr>
              <w:t>1) 1530 миллиметров - п</w:t>
            </w:r>
            <w:r>
              <w:rPr>
                <w:color w:val="000000"/>
                <w:sz w:val="20"/>
              </w:rPr>
              <w:t>ри радиусе от 349 до 300 метров на деревянных шпалах;</w:t>
            </w:r>
            <w:r>
              <w:br/>
            </w:r>
            <w:r>
              <w:rPr>
                <w:color w:val="000000"/>
                <w:sz w:val="20"/>
              </w:rPr>
              <w:t>2) 1520 миллиметров - при радиусе от 349 до 300 метров на железобетонных шпалах;</w:t>
            </w:r>
            <w:r>
              <w:br/>
            </w:r>
            <w:r>
              <w:rPr>
                <w:color w:val="000000"/>
                <w:sz w:val="20"/>
              </w:rPr>
              <w:t>3) 1535 миллиметров - при радиусе 299 метров и менее для всех видов шпал.</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lastRenderedPageBreak/>
              <w:t>29</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Допущение эксплуатации участков </w:t>
            </w:r>
            <w:r>
              <w:rPr>
                <w:color w:val="000000"/>
                <w:sz w:val="20"/>
              </w:rPr>
              <w:t>железнодорожных путей шириной колеи - 1524 миллиметров на прямых и кривых участках пути радиусом более 650 метров.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30</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Установление величины отклонений от номинальных размеров ширины колеи на прямых и кривых участках пути в сторону: сужения -4 </w:t>
            </w:r>
            <w:r>
              <w:rPr>
                <w:color w:val="000000"/>
                <w:sz w:val="20"/>
              </w:rPr>
              <w:t>миллиметра, уширения +8 миллиметра, а на участках, где установлены скорости движения 50 километров час и менее, в сторону: сужения -4 миллиметра, уширения +10 миллиметров.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31</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Не допущение величины отклонений от номинальных размеров ширины колеи </w:t>
            </w:r>
            <w:r>
              <w:rPr>
                <w:color w:val="000000"/>
                <w:sz w:val="20"/>
              </w:rPr>
              <w:t>менее 1512 миллиметров и более 1548 миллиметров.</w:t>
            </w:r>
            <w:r>
              <w:br/>
            </w:r>
            <w:r>
              <w:rPr>
                <w:color w:val="000000"/>
                <w:sz w:val="20"/>
              </w:rPr>
              <w:t>Осуществление эксплуатации пути на прямых участках по величине отклонения уровня одной рельсовой нити относительно другой на 6 миллиметров.</w:t>
            </w:r>
            <w:r>
              <w:br/>
            </w:r>
            <w:r>
              <w:rPr>
                <w:color w:val="000000"/>
                <w:sz w:val="20"/>
              </w:rPr>
              <w:t>Возвышение наружной рельсовой нити на кривых участках с превышением</w:t>
            </w:r>
            <w:r>
              <w:rPr>
                <w:color w:val="000000"/>
                <w:sz w:val="20"/>
              </w:rPr>
              <w:t xml:space="preserve"> 150 миллиметров. </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32</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Установление перед остряками всех противошерстных стрелочных переводов на главных путях отбойных брусьев.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33</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 допущение эксплуатирования стрелочных переводов и глухих пересечении, у которых допущена хотя бы одна из</w:t>
            </w:r>
            <w:r>
              <w:rPr>
                <w:color w:val="000000"/>
                <w:sz w:val="20"/>
              </w:rPr>
              <w:t xml:space="preserve"> следующих неисправностей:</w:t>
            </w:r>
            <w:r>
              <w:br/>
            </w:r>
            <w:r>
              <w:rPr>
                <w:color w:val="000000"/>
                <w:sz w:val="20"/>
              </w:rPr>
              <w:t>1) разъединение стрелочных остряков и подвижных сердечников крестовин с тягами;</w:t>
            </w:r>
            <w:r>
              <w:br/>
            </w:r>
            <w:r>
              <w:rPr>
                <w:color w:val="000000"/>
                <w:sz w:val="20"/>
              </w:rPr>
              <w:t>2) отставание остряка от рамного рельса, подвижного сердечника крестовины от усовика на 4 миллиметра и более, измеряемое у остряка и сердечника тупой</w:t>
            </w:r>
            <w:r>
              <w:rPr>
                <w:color w:val="000000"/>
                <w:sz w:val="20"/>
              </w:rPr>
              <w:t xml:space="preserve"> крестовины против первой тяги, у сердечника острой крестовины - в острие сердечника при </w:t>
            </w:r>
            <w:r>
              <w:rPr>
                <w:color w:val="000000"/>
                <w:sz w:val="20"/>
              </w:rPr>
              <w:lastRenderedPageBreak/>
              <w:t>запертом положении стрелки;</w:t>
            </w:r>
            <w:r>
              <w:br/>
            </w:r>
            <w:r>
              <w:rPr>
                <w:color w:val="000000"/>
                <w:sz w:val="20"/>
              </w:rPr>
              <w:t>3) выкрашивание остряка или подвижного сердечника, при котором создается опасность набегания гребня, и во всех случаях выкрашивание длиной:</w:t>
            </w:r>
            <w:r>
              <w:br/>
            </w:r>
            <w:r>
              <w:rPr>
                <w:color w:val="000000"/>
                <w:sz w:val="20"/>
              </w:rPr>
              <w:t>на главных путях 200 миллиметра и более;</w:t>
            </w:r>
            <w:r>
              <w:br/>
            </w:r>
            <w:r>
              <w:rPr>
                <w:color w:val="000000"/>
                <w:sz w:val="20"/>
              </w:rPr>
              <w:t>на приемоотправочных путях 300 миллиметров;</w:t>
            </w:r>
            <w:r>
              <w:br/>
            </w:r>
            <w:r>
              <w:rPr>
                <w:color w:val="000000"/>
                <w:sz w:val="20"/>
              </w:rPr>
              <w:t>на прочих станционных путях 400 миллиметров;</w:t>
            </w:r>
            <w:r>
              <w:br/>
            </w:r>
            <w:r>
              <w:rPr>
                <w:color w:val="000000"/>
                <w:sz w:val="20"/>
              </w:rPr>
              <w:t>4) понижение остряка против рамного рельса и подвижного сердечника против усовика на 2 миллиметра и более, измеряемое в сечен</w:t>
            </w:r>
            <w:r>
              <w:rPr>
                <w:color w:val="000000"/>
                <w:sz w:val="20"/>
              </w:rPr>
              <w:t>ии, где ширина головки остряка или подвижного сердечника поверху 50 миллиметров и более;</w:t>
            </w:r>
            <w:r>
              <w:br/>
            </w:r>
            <w:r>
              <w:rPr>
                <w:color w:val="000000"/>
                <w:sz w:val="20"/>
              </w:rPr>
              <w:t>5) расстояние между рабочей гранью сердечника крестовины и рабочей гранью головки контррельса менее 1472 миллиметров;</w:t>
            </w:r>
            <w:r>
              <w:br/>
            </w:r>
            <w:r>
              <w:rPr>
                <w:color w:val="000000"/>
                <w:sz w:val="20"/>
              </w:rPr>
              <w:t>6) расстояние между рабочими гранями головки конт</w:t>
            </w:r>
            <w:r>
              <w:rPr>
                <w:color w:val="000000"/>
                <w:sz w:val="20"/>
              </w:rPr>
              <w:t>ррельса и усовика более 1435 миллиметров;</w:t>
            </w:r>
            <w:r>
              <w:br/>
            </w:r>
            <w:r>
              <w:rPr>
                <w:color w:val="000000"/>
                <w:sz w:val="20"/>
              </w:rPr>
              <w:t>7) излом остряка или рамного рельса, излом крестовины (сердечника, усовика или контррельса);</w:t>
            </w:r>
            <w:r>
              <w:br/>
            </w:r>
            <w:r>
              <w:rPr>
                <w:color w:val="000000"/>
                <w:sz w:val="20"/>
              </w:rPr>
              <w:t>8) разрыв контррельсового болта в одноболтовом или обоих в двухболтовом вкладыше.</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34</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Наличие предохранительных </w:t>
            </w:r>
            <w:r>
              <w:rPr>
                <w:color w:val="000000"/>
                <w:sz w:val="20"/>
              </w:rPr>
              <w:t>тупиков, охранных стрелок, сбрасывающих башмаков, сбрасывающих остряков или сбрасывающих стрелок в местах примыкания железнодорожных подъездных и соединительных путей к приемоотправочным и другим станционным путям, для предотвращения самопроизвольного выхо</w:t>
            </w:r>
            <w:r>
              <w:rPr>
                <w:color w:val="000000"/>
                <w:sz w:val="20"/>
              </w:rPr>
              <w:t>да подвижного состава на станцию или перегон.</w:t>
            </w:r>
            <w:r>
              <w:br/>
            </w:r>
            <w:r>
              <w:rPr>
                <w:color w:val="000000"/>
                <w:sz w:val="20"/>
              </w:rPr>
              <w:t>Наличие полезной длины предохранительных тупиков не менее 50 метров.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lastRenderedPageBreak/>
              <w:t>35</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Наличие улавливающих тупиков на перегонах, имеющих затяжные спуски, а также на станциях, ограничивающих такие перегоны.</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36</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Установление предельных столбиков посередине междупутья в том месте, где расстояние между осями сходящихся путей 4100 миллиметров. Наличие расстояния 3810 миллиметров на существующих станционных путях, по которым не обращается подвижной состав, построен</w:t>
            </w:r>
            <w:r>
              <w:rPr>
                <w:color w:val="000000"/>
                <w:sz w:val="20"/>
              </w:rPr>
              <w:t>ный по габариту Т. Установление на перегрузочных путях с суженым междупутьем предельного столбика в том месте, где ширина междупутья достигает 3600 миллиметров.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37</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Наличие боковых и торцевых площадок на локомотивах с кузовом капотного типа. </w:t>
            </w:r>
            <w:r>
              <w:rPr>
                <w:color w:val="000000"/>
                <w:sz w:val="20"/>
              </w:rPr>
              <w:t>Установление поручни - барьеры с промежуточным ограждением на наружной стороне боковых и торцевых площадок, ограничительных планок по наружному периметру пола площадок.</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38</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Не допущение в зонах проезда и перехода через железнодорожные пути: </w:t>
            </w:r>
            <w:r>
              <w:rPr>
                <w:color w:val="000000"/>
                <w:sz w:val="20"/>
              </w:rPr>
              <w:t>подкладывание, сбрасывание и оставления на железнодорожных путях предметов, которые могут вызвать нарушение движения железнодорожного транспорта.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39</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Наличие лицензии на перевозку грузов в сфере железнодорожного транспорта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40</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Соблюдение </w:t>
            </w:r>
            <w:r>
              <w:rPr>
                <w:color w:val="000000"/>
                <w:sz w:val="20"/>
              </w:rPr>
              <w:t>квалификационных требований, предъявляемых к деятельности по перевозке грузов железнодорожным транспортом.</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41</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и осуществление ветвевладельцем технического содержания и ремонта подъездных путей.</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lastRenderedPageBreak/>
              <w:t>42</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ветвевладельцем </w:t>
            </w:r>
            <w:r>
              <w:rPr>
                <w:color w:val="000000"/>
                <w:sz w:val="20"/>
              </w:rPr>
              <w:t>на каждый подъездной путь два экземпляра пакета документации, состоящего из:</w:t>
            </w:r>
            <w:r>
              <w:br/>
            </w:r>
            <w:r>
              <w:rPr>
                <w:color w:val="000000"/>
                <w:sz w:val="20"/>
              </w:rPr>
              <w:t>технического паспорта с продольным профилем пути;</w:t>
            </w:r>
            <w:r>
              <w:br/>
            </w:r>
            <w:r>
              <w:rPr>
                <w:color w:val="000000"/>
                <w:sz w:val="20"/>
              </w:rPr>
              <w:t>чертежей искусственных сооружений;</w:t>
            </w:r>
            <w:r>
              <w:br/>
            </w:r>
            <w:r>
              <w:rPr>
                <w:color w:val="000000"/>
                <w:sz w:val="20"/>
              </w:rPr>
              <w:t>масштабной схемы-плана с нанесенными на ней местами погрузки-выгрузки (разгрузки), с указанием</w:t>
            </w:r>
            <w:r>
              <w:rPr>
                <w:color w:val="000000"/>
                <w:sz w:val="20"/>
              </w:rPr>
              <w:t xml:space="preserve"> специализации путей и складских площадей.</w:t>
            </w:r>
            <w:r>
              <w:br/>
            </w:r>
            <w:r>
              <w:rPr>
                <w:color w:val="000000"/>
                <w:sz w:val="20"/>
              </w:rPr>
              <w:t>После ввода в эксплуатацию новых объектов или их закрытия, внесение ветвевладельцем в технический паспорт соответствующих изменении и передача одного экземпляра технического паспорта оператору магистральной железн</w:t>
            </w:r>
            <w:r>
              <w:rPr>
                <w:color w:val="000000"/>
                <w:sz w:val="20"/>
              </w:rPr>
              <w:t>одорожной сети, с сообщением ему обо всех внесенных в технический паспорт изменениях.</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43</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ветвевладельцем освещения подъездных путей в пределах занимаемой ими территории, а также проведения очистки подъездных путей от мусора и снега.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44</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первыми руководителями организаций - участников перевозочного процесса, полноты ведения первичного учета и правильности классификации случаев нарушений безопасности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45</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Соблюдение противопожарной безопасности, в части допуска </w:t>
            </w:r>
            <w:r>
              <w:rPr>
                <w:color w:val="000000"/>
                <w:sz w:val="20"/>
              </w:rPr>
              <w:t>к работе лиц, не прошедших инструктажа.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В отношении вспомогательной службы железнодорожного транспорта</w:t>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Наличие государственной регистрации подвижного состава в порядке, установленном уполномоченным органом.</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Соблюдение укомплектования</w:t>
            </w:r>
            <w:r>
              <w:rPr>
                <w:color w:val="000000"/>
                <w:sz w:val="20"/>
              </w:rPr>
              <w:t xml:space="preserve"> и расстановку кадров в соответствии с перечнем должностей (профессий) </w:t>
            </w:r>
            <w:r>
              <w:rPr>
                <w:color w:val="000000"/>
                <w:sz w:val="20"/>
              </w:rPr>
              <w:lastRenderedPageBreak/>
              <w:t>работников железнодорожного транспорта и квалификационных требований</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Совершенствование системы профессиональной подготовки, обучения, повышения квалификации работников </w:t>
            </w:r>
            <w:r>
              <w:rPr>
                <w:color w:val="000000"/>
                <w:sz w:val="20"/>
              </w:rPr>
              <w:t>основных профессий железнодорожного транспорта с учетом внедрения новой техники, технологий и инструментов менеджмента, а также отработку практических навыков действий в нестандартных ситуациях.</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Проведение ежедекадных проверок по тематике «День </w:t>
            </w:r>
            <w:r>
              <w:rPr>
                <w:color w:val="000000"/>
                <w:sz w:val="20"/>
              </w:rPr>
              <w:t>безопасности движения».</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Содержание в исправном состоянии и эффективное использование средств дефектоскопии и систем диагностики.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безопасности производства погрузочно-разгрузочных работ: выбором способов производства работ,</w:t>
            </w:r>
            <w:r>
              <w:rPr>
                <w:color w:val="000000"/>
                <w:sz w:val="20"/>
              </w:rPr>
              <w:t xml:space="preserve"> подъемно-транспортного оборудования и технологической оснастки;</w:t>
            </w:r>
            <w:r>
              <w:br/>
            </w:r>
            <w:r>
              <w:rPr>
                <w:color w:val="000000"/>
                <w:sz w:val="20"/>
              </w:rPr>
              <w:t>подготовкой и организацией мест производства работ;</w:t>
            </w:r>
            <w:r>
              <w:br/>
            </w:r>
            <w:r>
              <w:rPr>
                <w:color w:val="000000"/>
                <w:sz w:val="20"/>
              </w:rPr>
              <w:t>применением средств защиты работающих;</w:t>
            </w:r>
            <w:r>
              <w:br/>
            </w:r>
            <w:r>
              <w:rPr>
                <w:color w:val="000000"/>
                <w:sz w:val="20"/>
              </w:rPr>
              <w:t>проведением медицинского осмотра лиц, допущенных к работе, и их обучением.</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7</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Соответствие  </w:t>
            </w:r>
            <w:r>
              <w:rPr>
                <w:color w:val="000000"/>
                <w:sz w:val="20"/>
              </w:rPr>
              <w:t>подвижного состава, СПС, выходящих на железнодорожные пути, независимо от принадлежности и форм собственности, требованиям Правил технической эксплуатации железнодорожного транспорта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Наличие на каждой единице железнодорожного подвижного состава </w:t>
            </w:r>
            <w:r>
              <w:rPr>
                <w:color w:val="000000"/>
                <w:sz w:val="20"/>
              </w:rPr>
              <w:t>следующих отличительных четких знаков и надписей:</w:t>
            </w:r>
            <w:r>
              <w:br/>
            </w:r>
            <w:r>
              <w:rPr>
                <w:color w:val="000000"/>
                <w:sz w:val="20"/>
              </w:rPr>
              <w:t>1) наименование владельца железнодорожного подвижного состава;</w:t>
            </w:r>
            <w:r>
              <w:br/>
            </w:r>
            <w:r>
              <w:rPr>
                <w:color w:val="000000"/>
                <w:sz w:val="20"/>
              </w:rPr>
              <w:lastRenderedPageBreak/>
              <w:t>2) номер, табличку завода-изготовителя с указанием даты и места постройки;</w:t>
            </w:r>
            <w:r>
              <w:br/>
            </w:r>
            <w:r>
              <w:rPr>
                <w:color w:val="000000"/>
                <w:sz w:val="20"/>
              </w:rPr>
              <w:t>3) идентификационные номера и приемочные клейма на составных частях;</w:t>
            </w:r>
            <w:r>
              <w:br/>
            </w:r>
            <w:r>
              <w:rPr>
                <w:color w:val="000000"/>
                <w:sz w:val="20"/>
              </w:rPr>
              <w:t>4) дату и место производства установленных видов ремонта (кроме локомотивов);</w:t>
            </w:r>
            <w:r>
              <w:br/>
            </w:r>
            <w:r>
              <w:rPr>
                <w:color w:val="000000"/>
                <w:sz w:val="20"/>
              </w:rPr>
              <w:t>5) массу тары (кроме локомотивов).</w:t>
            </w:r>
            <w:r>
              <w:br/>
            </w:r>
            <w:r>
              <w:rPr>
                <w:color w:val="000000"/>
                <w:sz w:val="20"/>
              </w:rPr>
              <w:t>Нанесение следующих надписей:</w:t>
            </w:r>
            <w:r>
              <w:br/>
            </w:r>
            <w:r>
              <w:rPr>
                <w:color w:val="000000"/>
                <w:sz w:val="20"/>
              </w:rPr>
              <w:t>6) на локомотивах, мотор-вагонном железнодорожном подвижном составе и СПС - конструкционная скорость, серия и бо</w:t>
            </w:r>
            <w:r>
              <w:rPr>
                <w:color w:val="000000"/>
                <w:sz w:val="20"/>
              </w:rPr>
              <w:t>ртовой номер, наименование места приписки, таблички и надписи об освидетельствовании резервуаров, контрольных приборов;</w:t>
            </w:r>
            <w:r>
              <w:br/>
            </w:r>
            <w:r>
              <w:rPr>
                <w:color w:val="000000"/>
                <w:sz w:val="20"/>
              </w:rPr>
              <w:t>7) на пассажирских вагонах, моторвагонном железнодорожном подвижном составе и специальном самоходном подвижном составе, на котором преду</w:t>
            </w:r>
            <w:r>
              <w:rPr>
                <w:color w:val="000000"/>
                <w:sz w:val="20"/>
              </w:rPr>
              <w:t>сматривается доставка работников к месту производства работ и обратно - число мест;</w:t>
            </w:r>
            <w:r>
              <w:br/>
            </w:r>
            <w:r>
              <w:rPr>
                <w:color w:val="000000"/>
                <w:sz w:val="20"/>
              </w:rPr>
              <w:t>8) на грузовых, почтовых, багажных вагонах – грузоподъемность;</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9</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Ведение на каждый локомотив, вагон и единицу моторвагонного подвижного состава и СПС технического </w:t>
            </w:r>
            <w:r>
              <w:rPr>
                <w:color w:val="000000"/>
                <w:sz w:val="20"/>
              </w:rPr>
              <w:t>паспорта завода-изготовителя, содержащего технические и эксплуатационные характеристики.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10</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своевременного прохождения подвижного состава и СПС планово-предупредительных видов ремонта и технического обслуживания.</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11</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владельцами железнодорожного подвижного состава и работниками железнодорожного транспорта, непосредственно его обслуживающие исправного </w:t>
            </w:r>
            <w:r>
              <w:rPr>
                <w:color w:val="000000"/>
                <w:sz w:val="20"/>
              </w:rPr>
              <w:lastRenderedPageBreak/>
              <w:t>технического состояния, технического обслуживания, ремонта и соблюдения установленных сроков службы железнод</w:t>
            </w:r>
            <w:r>
              <w:rPr>
                <w:color w:val="000000"/>
                <w:sz w:val="20"/>
              </w:rPr>
              <w:t>орожного подвижного состава.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12</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технического состояния подвижного состава и СПС систематическими проверками при техническом обслуживании локомотивными бригадами или бригадами СПС, комплексными и специализированными бригадами в пунктах </w:t>
            </w:r>
            <w:r>
              <w:rPr>
                <w:color w:val="000000"/>
                <w:sz w:val="20"/>
              </w:rPr>
              <w:t>технического обслуживания, в грузовых и пассажирских депо, на заводах и в ремонтных базах, путевых машинных станциях и депо для специальных подвижных составов, оснащенных современными диагностическими средствами.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13</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работниками, </w:t>
            </w:r>
            <w:r>
              <w:rPr>
                <w:color w:val="000000"/>
                <w:sz w:val="20"/>
              </w:rPr>
              <w:t>непосредственно осуществляющие техническое обслуживание и ремонт, мастерами и руководителями соответствующих заводов, депо, ремонтных предприятий, в том числе депо для СПС, путевых машинных станций, дистанций, мастерских и пунктов технического обслуживания</w:t>
            </w:r>
            <w:r>
              <w:rPr>
                <w:color w:val="000000"/>
                <w:sz w:val="20"/>
              </w:rPr>
              <w:t xml:space="preserve"> качества выполненного технического обслуживания и ремонта и безопасностью движения подвижного состава и СПС.</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14</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Осуществление внесения изменений в конструкцию эксплуатируемого железнодорожного подвижного состава, влияющих на его эксплуатационные </w:t>
            </w:r>
            <w:r>
              <w:rPr>
                <w:color w:val="000000"/>
                <w:sz w:val="20"/>
              </w:rPr>
              <w:t>характеристики, при условии соблюдения требований эксплуатационной документации.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15</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Все элементы вагонов по прочности, устойчивости и техническому состоянию обеспечивают безопасное и плавное движение поездов.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lastRenderedPageBreak/>
              <w:t>16</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проверки при </w:t>
            </w:r>
            <w:r>
              <w:rPr>
                <w:color w:val="000000"/>
                <w:sz w:val="20"/>
              </w:rPr>
              <w:t>техническом обслуживании:</w:t>
            </w:r>
            <w:r>
              <w:br/>
            </w:r>
            <w:r>
              <w:rPr>
                <w:color w:val="000000"/>
                <w:sz w:val="20"/>
              </w:rPr>
              <w:t>1) состояние и износ оборудования, узлов и деталей и их соответствие установленным размерам;</w:t>
            </w:r>
            <w:r>
              <w:br/>
            </w:r>
            <w:r>
              <w:rPr>
                <w:color w:val="000000"/>
                <w:sz w:val="20"/>
              </w:rPr>
              <w:t>2) исправность действия устройств безопасности и устройств радиосвязи, тормозного оборудования и автосцепного устройства, контрольных, из</w:t>
            </w:r>
            <w:r>
              <w:rPr>
                <w:color w:val="000000"/>
                <w:sz w:val="20"/>
              </w:rPr>
              <w:t>мерительных и сигнальных приборов, электрических цепей;</w:t>
            </w:r>
            <w:r>
              <w:br/>
            </w:r>
            <w:r>
              <w:rPr>
                <w:color w:val="000000"/>
                <w:sz w:val="20"/>
              </w:rPr>
              <w:t>3) состояние и исправность ходовых частей. Суммарный зазор между скользунами с обеих сторон тележки у всех типов четырехосных грузовых вагонов, включая хоппер-дозаторы типа ЦНИИ-ДВЗ, допускается не бо</w:t>
            </w:r>
            <w:r>
              <w:rPr>
                <w:color w:val="000000"/>
                <w:sz w:val="20"/>
              </w:rPr>
              <w:t>лее 20 миллиметров и не менее 4 миллиметров, кроме хопперов для перевозки угля, горячего агломерата, апатитов и хоппер дозаторов типов ЦНИИ-2, ЦНИИ-3, думпкаров типа ВС-50, у которых зазор допускается не более 12 миллиметров и не менее 6 миллиметров, а уду</w:t>
            </w:r>
            <w:r>
              <w:rPr>
                <w:color w:val="000000"/>
                <w:sz w:val="20"/>
              </w:rPr>
              <w:t>мпкаров типов ВС-80, ВС-82, ВС-85 - не более 20 миллиметров и не менее 12 миллиметров;</w:t>
            </w:r>
            <w:r>
              <w:br/>
            </w:r>
            <w:r>
              <w:rPr>
                <w:color w:val="000000"/>
                <w:sz w:val="20"/>
              </w:rPr>
              <w:t>4) зазоры между скользунами соединительной и шкворневой балок с обеих сторон одного конца восьмиосной цистерны в сумме от 4 до 15 миллиметров;</w:t>
            </w:r>
            <w:r>
              <w:br/>
            </w:r>
            <w:r>
              <w:rPr>
                <w:color w:val="000000"/>
                <w:sz w:val="20"/>
              </w:rPr>
              <w:t>5) исправность кузовов и к</w:t>
            </w:r>
            <w:r>
              <w:rPr>
                <w:color w:val="000000"/>
                <w:sz w:val="20"/>
              </w:rPr>
              <w:t>отлов цистерн, гарантирующая сохранность перевозимых грузов;</w:t>
            </w:r>
            <w:r>
              <w:br/>
            </w:r>
            <w:r>
              <w:rPr>
                <w:color w:val="000000"/>
                <w:sz w:val="20"/>
              </w:rPr>
              <w:t>6) исправность переходных площадок, специальных подножек и поручней;</w:t>
            </w:r>
            <w:r>
              <w:br/>
            </w:r>
            <w:r>
              <w:rPr>
                <w:color w:val="000000"/>
                <w:sz w:val="20"/>
              </w:rPr>
              <w:t>7) наличие и исправность устройств, предохраняющих от падения на путь деталей и оборудования подвижного состава.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17</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Оборудование подвижного состава и СПС сцепным устройством, </w:t>
            </w:r>
            <w:r>
              <w:rPr>
                <w:color w:val="000000"/>
                <w:sz w:val="20"/>
              </w:rPr>
              <w:lastRenderedPageBreak/>
              <w:t>исключающим самопроизвольное разъединение единиц железнодорожного подвижного состава.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18</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Высота оси автосцепки над уровнем верха головок рельсов:</w:t>
            </w:r>
            <w:r>
              <w:br/>
            </w:r>
            <w:r>
              <w:rPr>
                <w:color w:val="000000"/>
                <w:sz w:val="20"/>
              </w:rPr>
              <w:t xml:space="preserve">1) у локомотивов, пассажирских и грузовых </w:t>
            </w:r>
            <w:r>
              <w:rPr>
                <w:color w:val="000000"/>
                <w:sz w:val="20"/>
              </w:rPr>
              <w:t>порожних вагонов - не более 1080 миллиметров;</w:t>
            </w:r>
            <w:r>
              <w:br/>
            </w:r>
            <w:r>
              <w:rPr>
                <w:color w:val="000000"/>
                <w:sz w:val="20"/>
              </w:rPr>
              <w:t>2) у локомотивов и пассажирских вагонов с людьми - не менее 980 миллиметров;</w:t>
            </w:r>
            <w:r>
              <w:br/>
            </w:r>
            <w:r>
              <w:rPr>
                <w:color w:val="000000"/>
                <w:sz w:val="20"/>
              </w:rPr>
              <w:t>3) у грузовых вагонов (груженых) - не менее 950 миллиметров;</w:t>
            </w:r>
            <w:r>
              <w:br/>
            </w:r>
            <w:r>
              <w:rPr>
                <w:color w:val="000000"/>
                <w:sz w:val="20"/>
              </w:rPr>
              <w:t xml:space="preserve">4) у СПС в порожнем состоянии - не более 1080 миллиметров, в груженом - </w:t>
            </w:r>
            <w:r>
              <w:rPr>
                <w:color w:val="000000"/>
                <w:sz w:val="20"/>
              </w:rPr>
              <w:t>не менее 980 миллиметров.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19</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Наличие ограничителей вертикальных перемещений на автосцепках пассажирских вагонов, а также на автосцепках СПС, локомотива работающего по технологии совместно в сцепе с пассажирским поездом.</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20</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Наличие на </w:t>
            </w:r>
            <w:r>
              <w:rPr>
                <w:color w:val="000000"/>
                <w:sz w:val="20"/>
              </w:rPr>
              <w:t>каждой колесной паре на оси четко проставленного знака о времени и месте формирования и полного освидетельствования колесной пары, а также клейма о приемке ее при формировании.</w:t>
            </w:r>
            <w:r>
              <w:br/>
            </w:r>
            <w:r>
              <w:rPr>
                <w:color w:val="000000"/>
                <w:sz w:val="20"/>
              </w:rPr>
              <w:t>Подвержение осмотрам колесных пар под подвижным составом, обыкновенному и полно</w:t>
            </w:r>
            <w:r>
              <w:rPr>
                <w:color w:val="000000"/>
                <w:sz w:val="20"/>
              </w:rPr>
              <w:t>му освидетельствованию, а также при каждой подкатке регистрация в соответствующих журналах или паспортах.</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21</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Наличие расстояния между внутренними гранями колес у ненагруженной колесной пары 1440 миллиметров. У локомотивов и вагонов, а также специа</w:t>
            </w:r>
            <w:r>
              <w:rPr>
                <w:color w:val="000000"/>
                <w:sz w:val="20"/>
              </w:rPr>
              <w:t xml:space="preserve">льного самоходного подвижного состава, обращающихся в поездах со скоростью свыше 120 километров в час до 140 километров в час, допущения отклонения в сторону </w:t>
            </w:r>
            <w:r>
              <w:rPr>
                <w:color w:val="000000"/>
                <w:sz w:val="20"/>
              </w:rPr>
              <w:lastRenderedPageBreak/>
              <w:t>увеличения не более 3 миллиметров и в сторону уменьшения не более 1 миллиметра, при скоростях до 1</w:t>
            </w:r>
            <w:r>
              <w:rPr>
                <w:color w:val="000000"/>
                <w:sz w:val="20"/>
              </w:rPr>
              <w:t>20 километров в час допущения отклонения в сторону увеличения и уменьшения не более 3 миллиметров.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22</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Не допущение выпуска в эксплуатацию и к следованию в поездах подвижной состав, включая СПС с трещиной в любой части оси колесной пары или </w:t>
            </w:r>
            <w:r>
              <w:rPr>
                <w:color w:val="000000"/>
                <w:sz w:val="20"/>
              </w:rPr>
              <w:t>трещиной в ободе, бандаже, диске и ступице колеса, при наличии остроконечного наката на гребне колесной пары, а также при следующих износах и повреждениях колесных пар, нарушающих нормальное взаимодействие пути и подвижного состава:</w:t>
            </w:r>
            <w:r>
              <w:br/>
            </w:r>
            <w:r>
              <w:rPr>
                <w:color w:val="000000"/>
                <w:sz w:val="20"/>
              </w:rPr>
              <w:t>1) при скоростях движен</w:t>
            </w:r>
            <w:r>
              <w:rPr>
                <w:color w:val="000000"/>
                <w:sz w:val="20"/>
              </w:rPr>
              <w:t>ия от 120 километров в час до 140 километров в час:</w:t>
            </w:r>
            <w:r>
              <w:br/>
            </w:r>
            <w:r>
              <w:rPr>
                <w:color w:val="000000"/>
                <w:sz w:val="20"/>
              </w:rPr>
              <w:t>прокат по кругу катания у локомотивов, моторвагонного подвижного состава, пассажирских вагонов более 5 миллиметров;</w:t>
            </w:r>
            <w:r>
              <w:br/>
            </w:r>
            <w:r>
              <w:rPr>
                <w:color w:val="000000"/>
                <w:sz w:val="20"/>
              </w:rPr>
              <w:t>толщина гребня более 33 миллиметров или менее 28 миллиметров у локомотивов при измерении</w:t>
            </w:r>
            <w:r>
              <w:rPr>
                <w:color w:val="000000"/>
                <w:sz w:val="20"/>
              </w:rPr>
              <w:t xml:space="preserve"> на расстоянии 20 миллиметров от вершины гребня при высоте гребня 30 миллиметров, а у моторвагонного подвижного состава, пассажирских вагонов с высотой гребня 28 миллиметров - при измерении на расстоянии 18 миллиметров от вершины гребня;</w:t>
            </w:r>
            <w:r>
              <w:br/>
            </w:r>
            <w:r>
              <w:rPr>
                <w:color w:val="000000"/>
                <w:sz w:val="20"/>
              </w:rPr>
              <w:t>2) при скоростях д</w:t>
            </w:r>
            <w:r>
              <w:rPr>
                <w:color w:val="000000"/>
                <w:sz w:val="20"/>
              </w:rPr>
              <w:t>вижения до 120 километров в час:</w:t>
            </w:r>
            <w:r>
              <w:br/>
            </w:r>
            <w:r>
              <w:rPr>
                <w:color w:val="000000"/>
                <w:sz w:val="20"/>
              </w:rPr>
              <w:t xml:space="preserve">прокат по кругу катания у локомотивов, а также у моторвагонного подвижного состава и пассажирских вагонов в поездах дальнего сообщения более 7 миллиметров, у моторвагонного и специального </w:t>
            </w:r>
            <w:r>
              <w:rPr>
                <w:color w:val="000000"/>
                <w:sz w:val="20"/>
              </w:rPr>
              <w:lastRenderedPageBreak/>
              <w:t>самоходного подвижного состава и па</w:t>
            </w:r>
            <w:r>
              <w:rPr>
                <w:color w:val="000000"/>
                <w:sz w:val="20"/>
              </w:rPr>
              <w:t>ссажирских вагонов в поездах местного и пригородного сообщений - более 8 миллиметров, у вагонов рефрижераторного парка и грузовых вагонов - более 9 миллиметров толщина гребня более 33 миллиметров или менее 25 миллиметров у локомотивов при измерении на расс</w:t>
            </w:r>
            <w:r>
              <w:rPr>
                <w:color w:val="000000"/>
                <w:sz w:val="20"/>
              </w:rPr>
              <w:t>тоянии 20 миллиметров от вершины гребня при высоте гребня 30 миллиметров, а у подвижного состава с высотой гребня 28 миллиметров - при измерении на расстоянии 18 миллиметров от вершины гребня;</w:t>
            </w:r>
            <w:r>
              <w:br/>
            </w:r>
            <w:r>
              <w:rPr>
                <w:color w:val="000000"/>
                <w:sz w:val="20"/>
              </w:rPr>
              <w:t>3) вертикальный подрез гребня высотой более 18 миллиметров, изм</w:t>
            </w:r>
            <w:r>
              <w:rPr>
                <w:color w:val="000000"/>
                <w:sz w:val="20"/>
              </w:rPr>
              <w:t>еряемый специальным шаблоном;</w:t>
            </w:r>
            <w:r>
              <w:br/>
            </w:r>
            <w:r>
              <w:rPr>
                <w:color w:val="000000"/>
                <w:sz w:val="20"/>
              </w:rPr>
              <w:t>4) ползун (выбоина) на поверхности катания у локомотивов, моторвагонного и СПС, а также у вагонов с роликовыми буксовыми подшипниками и подшипниками кассетного типа глубиной более 1 миллиметров, а у тендеров более 2 миллиметро</w:t>
            </w:r>
            <w:r>
              <w:rPr>
                <w:color w:val="000000"/>
                <w:sz w:val="20"/>
              </w:rPr>
              <w:t>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23</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Удовлетворение колес пассажирских вагонов производства компании «PatentesTalgoS.L.»  следующим требованиям технологической инструкции завода-изготовителя и дополнительным требованиям:</w:t>
            </w:r>
            <w:r>
              <w:br/>
            </w:r>
            <w:r>
              <w:rPr>
                <w:color w:val="000000"/>
                <w:sz w:val="20"/>
              </w:rPr>
              <w:t xml:space="preserve">1) расстояние между внутренними гранями колес 1440 </w:t>
            </w:r>
            <w:r>
              <w:rPr>
                <w:color w:val="000000"/>
                <w:sz w:val="20"/>
              </w:rPr>
              <w:t>миллиметров, у вагонов производства компании «PatentesTalgoS.L.», обращающихся в поездах со скоростью до 160 километров в час, отклонения допускаются в сторону увеличения не более 3 миллиметров и в сторону уменьшения не более 1 миллиметра;</w:t>
            </w:r>
            <w:r>
              <w:br/>
            </w:r>
            <w:r>
              <w:rPr>
                <w:color w:val="000000"/>
                <w:sz w:val="20"/>
              </w:rPr>
              <w:t>2) толщина гребн</w:t>
            </w:r>
            <w:r>
              <w:rPr>
                <w:color w:val="000000"/>
                <w:sz w:val="20"/>
              </w:rPr>
              <w:t xml:space="preserve">я не менее 28 миллиметров, толщина обода </w:t>
            </w:r>
            <w:r>
              <w:rPr>
                <w:color w:val="000000"/>
                <w:sz w:val="20"/>
              </w:rPr>
              <w:lastRenderedPageBreak/>
              <w:t>колеса – не менее 40 миллиметров, прокат по кругу катания - не более 3 миллиметров;</w:t>
            </w:r>
            <w:r>
              <w:br/>
            </w:r>
            <w:r>
              <w:rPr>
                <w:color w:val="000000"/>
                <w:sz w:val="20"/>
              </w:rPr>
              <w:t>3) разница диаметров колес по кругу катания при обточке с выкаткой колесной пары - не более 0,5 миллиметров, без выкатки - не более</w:t>
            </w:r>
            <w:r>
              <w:rPr>
                <w:color w:val="000000"/>
                <w:sz w:val="20"/>
              </w:rPr>
              <w:t xml:space="preserve"> 1 миллиметра;</w:t>
            </w:r>
            <w:r>
              <w:br/>
            </w:r>
            <w:r>
              <w:rPr>
                <w:color w:val="000000"/>
                <w:sz w:val="20"/>
              </w:rPr>
              <w:t>4) разница диаметров колес между тележками смежных вагонов – не более 5 миллиметров;</w:t>
            </w:r>
            <w:r>
              <w:br/>
            </w:r>
            <w:r>
              <w:rPr>
                <w:color w:val="000000"/>
                <w:sz w:val="20"/>
              </w:rPr>
              <w:t>5) при наличии ползунов (выщербин) на поверхности катания глубиной до 0,5 миллиметров скорость движения не превышение 140 километров в час;</w:t>
            </w:r>
            <w:r>
              <w:br/>
            </w:r>
            <w:r>
              <w:rPr>
                <w:color w:val="000000"/>
                <w:sz w:val="20"/>
              </w:rPr>
              <w:t>6) при наличии п</w:t>
            </w:r>
            <w:r>
              <w:rPr>
                <w:color w:val="000000"/>
                <w:sz w:val="20"/>
              </w:rPr>
              <w:t>олзунов (выщербин) на поверхности катания глубиной от 0,5 миллиметров до 1 миллиметров скорость движения не превышение   120 километров в час;</w:t>
            </w:r>
            <w:r>
              <w:br/>
            </w:r>
            <w:r>
              <w:rPr>
                <w:color w:val="000000"/>
                <w:sz w:val="20"/>
              </w:rPr>
              <w:t>7) при обнаружении ползуна глубиной более 1 миллиметра необходимо руководствоваться Правилами технической эксплуа</w:t>
            </w:r>
            <w:r>
              <w:rPr>
                <w:color w:val="000000"/>
                <w:sz w:val="20"/>
              </w:rPr>
              <w:t>тации железнодорожного транспорта.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24</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Соответствие сооружений, устройств, механизмов и оборудований требованиям Правил технической эксплуатации железнодорожного транспорта. Наличие на сооружения, устройства, основные механизмы и оборудования </w:t>
            </w:r>
            <w:r>
              <w:rPr>
                <w:color w:val="000000"/>
                <w:sz w:val="20"/>
              </w:rPr>
              <w:t>технических паспортов, содержащих технические и эксплуатационные характеристики.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25</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габарита сооружений и устройств при проведении любых ремонтных, строительных и других работ.</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26</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Выполнение деповского и капитального ремонта </w:t>
            </w:r>
            <w:r>
              <w:rPr>
                <w:color w:val="000000"/>
                <w:sz w:val="20"/>
              </w:rPr>
              <w:t xml:space="preserve">вагонов с истекшим сроком службы после </w:t>
            </w:r>
            <w:r>
              <w:rPr>
                <w:color w:val="000000"/>
                <w:sz w:val="20"/>
              </w:rPr>
              <w:lastRenderedPageBreak/>
              <w:t>диагностирования их технического состояния по Техническому решению, при этом продлеваемый срок службы не превышает 5 лет, общий установленный срок службы вагонов, с учетом продления, не превышает полуторного назначенн</w:t>
            </w:r>
            <w:r>
              <w:rPr>
                <w:color w:val="000000"/>
                <w:sz w:val="20"/>
              </w:rPr>
              <w:t>ого срока службы, указанного в Технических условиях (далее - ТУ) завода-изготовителя на базовый вагон.</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27</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Проведение комиссионного осмотра тягового подвижного состава, а также пассажирских вагонов, СПС два раза в год (весной и осенью).</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28</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периодического осмотра локомотивных, а также установленных на пассажирском, моторвагонном и СПС устройств безопасности и поездной радиосвязи на контрольном пункте с проверкой действия и регулировкой этих устройств.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29</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оста</w:t>
            </w:r>
            <w:r>
              <w:rPr>
                <w:color w:val="000000"/>
                <w:sz w:val="20"/>
              </w:rPr>
              <w:t>вления стоящих в рабочем состоянии локомотивов, моторвагонного и СПС под наблюдением работника, знающего правила их обслуживания, а на станционных путях – машиниста, водителя СПС или их помощников на деповских путях и путях хозяйствующих субъектов.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30</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Оборудование локомотивов и моторвагонного подвижного состава, (специального самоходного подвижного состава) средствами поездной радиосвязи, совместимыми с поездной радиосвязью инфраструктуры по маршрутам обращения поездов (в случае эксплуатации на инф</w:t>
            </w:r>
            <w:r>
              <w:rPr>
                <w:color w:val="000000"/>
                <w:sz w:val="20"/>
              </w:rPr>
              <w:t>раструктуре), скоростемерами с регистрацией установленных показаний, локомотивными устройствами автоматической локомотивной сигнализации и устройствами безопасности.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lastRenderedPageBreak/>
              <w:t>31</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Не допущение выпуска локомотивов, моторвагонного и подвижного состава в </w:t>
            </w:r>
            <w:r>
              <w:rPr>
                <w:color w:val="000000"/>
                <w:sz w:val="20"/>
              </w:rPr>
              <w:t>эксплуатацию, у которых имеется хотя бы одна из следующих неисправностей:</w:t>
            </w:r>
            <w:r>
              <w:br/>
            </w:r>
            <w:r>
              <w:rPr>
                <w:color w:val="000000"/>
                <w:sz w:val="20"/>
              </w:rPr>
              <w:t>1) неисправность прибора для подачи звукового сигнала;</w:t>
            </w:r>
            <w:r>
              <w:br/>
            </w:r>
            <w:r>
              <w:rPr>
                <w:color w:val="000000"/>
                <w:sz w:val="20"/>
              </w:rPr>
              <w:t>2) неисправность пневматического, электропневматического, ручного тормозов или компрессора;</w:t>
            </w:r>
            <w:r>
              <w:br/>
            </w:r>
            <w:r>
              <w:rPr>
                <w:color w:val="000000"/>
                <w:sz w:val="20"/>
              </w:rPr>
              <w:t>3) неисправность или отключение хот</w:t>
            </w:r>
            <w:r>
              <w:rPr>
                <w:color w:val="000000"/>
                <w:sz w:val="20"/>
              </w:rPr>
              <w:t>я бы одного тягового электродвигателя;</w:t>
            </w:r>
            <w:r>
              <w:br/>
            </w:r>
            <w:r>
              <w:rPr>
                <w:color w:val="000000"/>
                <w:sz w:val="20"/>
              </w:rPr>
              <w:t>4) неисправность автоматической локомотивной сигнализации или устройств безопасности;</w:t>
            </w:r>
            <w:r>
              <w:br/>
            </w:r>
            <w:r>
              <w:rPr>
                <w:color w:val="000000"/>
                <w:sz w:val="20"/>
              </w:rPr>
              <w:t>5) неисправность автостопа или устройства проверки бдительности машиниста;</w:t>
            </w:r>
            <w:r>
              <w:br/>
            </w:r>
            <w:r>
              <w:rPr>
                <w:color w:val="000000"/>
                <w:sz w:val="20"/>
              </w:rPr>
              <w:t xml:space="preserve">6) неисправность скоростемера и его привода, </w:t>
            </w:r>
            <w:r>
              <w:rPr>
                <w:color w:val="000000"/>
                <w:sz w:val="20"/>
              </w:rPr>
              <w:t>регистрирующего устройства;</w:t>
            </w:r>
            <w:r>
              <w:br/>
            </w:r>
            <w:r>
              <w:rPr>
                <w:color w:val="000000"/>
                <w:sz w:val="20"/>
              </w:rPr>
              <w:t>7) неисправность устройств поездной и маневровой радиосвязи, а на моторвагонном подвижном составе - неисправность связи «пассажир - машинист»;</w:t>
            </w:r>
            <w:r>
              <w:br/>
            </w:r>
            <w:r>
              <w:rPr>
                <w:color w:val="000000"/>
                <w:sz w:val="20"/>
              </w:rPr>
              <w:t>8) неисправность гидродемпферов, аккумуляторной батареи;</w:t>
            </w:r>
            <w:r>
              <w:br/>
            </w:r>
            <w:r>
              <w:rPr>
                <w:color w:val="000000"/>
                <w:sz w:val="20"/>
              </w:rPr>
              <w:t>9) неисправность автосцепных</w:t>
            </w:r>
            <w:r>
              <w:rPr>
                <w:color w:val="000000"/>
                <w:sz w:val="20"/>
              </w:rPr>
              <w:t xml:space="preserve"> устройств, в том числе обрыв цепочки расцепного рычага или его деформация;</w:t>
            </w:r>
            <w:r>
              <w:br/>
            </w:r>
            <w:r>
              <w:rPr>
                <w:color w:val="000000"/>
                <w:sz w:val="20"/>
              </w:rPr>
              <w:t>10) неисправность системы подачи песка;</w:t>
            </w:r>
            <w:r>
              <w:br/>
            </w:r>
            <w:r>
              <w:rPr>
                <w:color w:val="000000"/>
                <w:sz w:val="20"/>
              </w:rPr>
              <w:t>11) неисправность прожектора, буферного фонаря, освещения, контрольного или измерительного прибора;</w:t>
            </w:r>
            <w:r>
              <w:br/>
            </w:r>
            <w:r>
              <w:rPr>
                <w:color w:val="000000"/>
                <w:sz w:val="20"/>
              </w:rPr>
              <w:t>12) трещина в хомуте, рессорной подвеске</w:t>
            </w:r>
            <w:r>
              <w:rPr>
                <w:color w:val="000000"/>
                <w:sz w:val="20"/>
              </w:rPr>
              <w:t xml:space="preserve"> или коренном листе рессора, излом рессорного листа;</w:t>
            </w:r>
            <w:r>
              <w:br/>
            </w:r>
            <w:r>
              <w:rPr>
                <w:color w:val="000000"/>
                <w:sz w:val="20"/>
              </w:rPr>
              <w:t>13) трещина в корпусе буксы;</w:t>
            </w:r>
            <w:r>
              <w:br/>
            </w:r>
            <w:r>
              <w:rPr>
                <w:color w:val="000000"/>
                <w:sz w:val="20"/>
              </w:rPr>
              <w:t>14) неисправность буксового или моторно-осевого подшипника;</w:t>
            </w:r>
            <w:r>
              <w:br/>
            </w:r>
            <w:r>
              <w:rPr>
                <w:color w:val="000000"/>
                <w:sz w:val="20"/>
              </w:rPr>
              <w:t xml:space="preserve">15) отсутствие или </w:t>
            </w:r>
            <w:r>
              <w:rPr>
                <w:color w:val="000000"/>
                <w:sz w:val="20"/>
              </w:rPr>
              <w:lastRenderedPageBreak/>
              <w:t>неисправность предусмотренного конструкцией предохранительного устройства от падения деталей на</w:t>
            </w:r>
            <w:r>
              <w:rPr>
                <w:color w:val="000000"/>
                <w:sz w:val="20"/>
              </w:rPr>
              <w:t xml:space="preserve"> путь;</w:t>
            </w:r>
            <w:r>
              <w:br/>
            </w:r>
            <w:r>
              <w:rPr>
                <w:color w:val="000000"/>
                <w:sz w:val="20"/>
              </w:rPr>
              <w:t>16) трещина или излом хотя бы одного зуба тяговой зубчатой передачи;</w:t>
            </w:r>
            <w:r>
              <w:br/>
            </w:r>
            <w:r>
              <w:rPr>
                <w:color w:val="000000"/>
                <w:sz w:val="20"/>
              </w:rPr>
              <w:t>17) неисправность кожуха зубчатой передачи, вызывающая вытекание смазки; неисправность защитной блокировки высоковольтной камеры; неисправность токоприемника;</w:t>
            </w:r>
            <w:r>
              <w:br/>
            </w:r>
            <w:r>
              <w:rPr>
                <w:color w:val="000000"/>
                <w:sz w:val="20"/>
              </w:rPr>
              <w:t>18) неисправность сре</w:t>
            </w:r>
            <w:r>
              <w:rPr>
                <w:color w:val="000000"/>
                <w:sz w:val="20"/>
              </w:rPr>
              <w:t>дств пожаротушения, автоматической пожарной сигнализации (предусмотренные в конструкции локомотива);</w:t>
            </w:r>
            <w:r>
              <w:br/>
            </w:r>
            <w:r>
              <w:rPr>
                <w:color w:val="000000"/>
                <w:sz w:val="20"/>
              </w:rPr>
              <w:t>19) неисправность устройств защиты от токов короткого замыкания, перегрузки и перенапряжения, аварийной остановки дизеля;</w:t>
            </w:r>
            <w:r>
              <w:br/>
            </w:r>
            <w:r>
              <w:rPr>
                <w:color w:val="000000"/>
                <w:sz w:val="20"/>
              </w:rPr>
              <w:t>20) появление стука, постороннего</w:t>
            </w:r>
            <w:r>
              <w:rPr>
                <w:color w:val="000000"/>
                <w:sz w:val="20"/>
              </w:rPr>
              <w:t xml:space="preserve"> шума в дизеле;</w:t>
            </w:r>
            <w:r>
              <w:br/>
            </w:r>
            <w:r>
              <w:rPr>
                <w:color w:val="000000"/>
                <w:sz w:val="20"/>
              </w:rPr>
              <w:t>21) отсутствие защитных кожухов электрооборудования;</w:t>
            </w:r>
            <w:r>
              <w:br/>
            </w:r>
            <w:r>
              <w:rPr>
                <w:color w:val="000000"/>
                <w:sz w:val="20"/>
              </w:rPr>
              <w:t>22) неисправность микропроцессорной системы управления локомотивом.</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32</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Подвержение испытанию и освидетельствованию устройств электрической защиты, средств пожаротушения, пожарной</w:t>
            </w:r>
            <w:r>
              <w:rPr>
                <w:color w:val="000000"/>
                <w:sz w:val="20"/>
              </w:rPr>
              <w:t xml:space="preserve"> сигнализации и автоматики, манометров, предохранительных клапанов, воздушных резервуаров на локомотивах и моторвагонном подвижном составе.</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33</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надежным ограждением вращающихся частей дизеля, электрических машин, вентиляторов, </w:t>
            </w:r>
            <w:r>
              <w:rPr>
                <w:color w:val="000000"/>
                <w:sz w:val="20"/>
              </w:rPr>
              <w:t>компрессоров и другого оборудования железнодорожного подвижного состава.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34</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Наличие боковых и торцевых площадок на локомотивах с кузовом капотного типа. Наличие на наружной стороне боковых и </w:t>
            </w:r>
            <w:r>
              <w:rPr>
                <w:color w:val="000000"/>
                <w:sz w:val="20"/>
              </w:rPr>
              <w:lastRenderedPageBreak/>
              <w:t xml:space="preserve">торцевых площадок установленных поручней - барьеров с </w:t>
            </w:r>
            <w:r>
              <w:rPr>
                <w:color w:val="000000"/>
                <w:sz w:val="20"/>
              </w:rPr>
              <w:t>промежуточным ограждением. Наличие по наружному периметру пола площадок ограничительных планок.</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35</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Оборудование подвижного состава, в том числе специального самоходного подвижного состава автоматическими тормозами, кроме того оборудование пассажир</w:t>
            </w:r>
            <w:r>
              <w:rPr>
                <w:color w:val="000000"/>
                <w:sz w:val="20"/>
              </w:rPr>
              <w:t>ских вагонов, моторвагонного подвижного состава и локомотивов, предназначенных для вождения пассажирских поездов электропневматическими тормозами.</w:t>
            </w:r>
            <w:r>
              <w:br/>
            </w:r>
            <w:r>
              <w:rPr>
                <w:color w:val="000000"/>
                <w:sz w:val="20"/>
              </w:rPr>
              <w:t>Оборудование автоматическими тормозами дает возможность применения различных режимов торможения, в зависимост</w:t>
            </w:r>
            <w:r>
              <w:rPr>
                <w:color w:val="000000"/>
                <w:sz w:val="20"/>
              </w:rPr>
              <w:t>и от загрузки вагонов, длины состава и профиля пути.</w:t>
            </w:r>
            <w:r>
              <w:br/>
            </w:r>
            <w:r>
              <w:rPr>
                <w:color w:val="000000"/>
                <w:sz w:val="20"/>
              </w:rPr>
              <w:t>Наличие стоп-кранов в грузовых вагонах, включаемые в хозяйственные, пригородные поезда для перевозки людей.</w:t>
            </w:r>
            <w:r>
              <w:br/>
            </w:r>
            <w:r>
              <w:rPr>
                <w:color w:val="000000"/>
                <w:sz w:val="20"/>
              </w:rPr>
              <w:t>Наличие опломбированных стоп-кранов в тамбурах, внутри  вагонов, пассажирских вагонов и моторва</w:t>
            </w:r>
            <w:r>
              <w:rPr>
                <w:color w:val="000000"/>
                <w:sz w:val="20"/>
              </w:rPr>
              <w:t>гонном подвижном составе.</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36</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Оборудование ручными тормозами локомотивов, пассажирских, грузовых вагонов, моторвагонного и СПС. Наличие в грузовых вагонах переходной площадки со стоп-краном и ручным тормозом согласно конструкции. Содержание ручных </w:t>
            </w:r>
            <w:r>
              <w:rPr>
                <w:color w:val="000000"/>
                <w:sz w:val="20"/>
              </w:rPr>
              <w:t>тормозов железнодорожного подвижного состава в исправном состоянии и обеспечение их расчетного тормозного нажатия.</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37</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Наличие предохранительных устройств на всех частях рычажной тормозной передачи, разъединение или излом которых </w:t>
            </w:r>
            <w:r>
              <w:rPr>
                <w:color w:val="000000"/>
                <w:sz w:val="20"/>
              </w:rPr>
              <w:lastRenderedPageBreak/>
              <w:t xml:space="preserve">вызывает выход из </w:t>
            </w:r>
            <w:r>
              <w:rPr>
                <w:color w:val="000000"/>
                <w:sz w:val="20"/>
              </w:rPr>
              <w:t>габарита или падение на путь.</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38</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Установление разницы по высоте между продольными осями автосцепок не более:</w:t>
            </w:r>
            <w:r>
              <w:br/>
            </w:r>
            <w:r>
              <w:rPr>
                <w:color w:val="000000"/>
                <w:sz w:val="20"/>
              </w:rPr>
              <w:t>1) в грузовом поезде - 100 миллиметров;</w:t>
            </w:r>
            <w:r>
              <w:br/>
            </w:r>
            <w:r>
              <w:rPr>
                <w:color w:val="000000"/>
                <w:sz w:val="20"/>
              </w:rPr>
              <w:t>2) между локомотивом и первым груженым вагоном грузового поезда - 110 миллиметров;</w:t>
            </w:r>
            <w:r>
              <w:br/>
            </w:r>
            <w:r>
              <w:rPr>
                <w:color w:val="000000"/>
                <w:sz w:val="20"/>
              </w:rPr>
              <w:t xml:space="preserve">3) между </w:t>
            </w:r>
            <w:r>
              <w:rPr>
                <w:color w:val="000000"/>
                <w:sz w:val="20"/>
              </w:rPr>
              <w:t>локомотивом и первым вагоном пассажирского поезда - 100 миллиметров;</w:t>
            </w:r>
            <w:r>
              <w:br/>
            </w:r>
            <w:r>
              <w:rPr>
                <w:color w:val="000000"/>
                <w:sz w:val="20"/>
              </w:rPr>
              <w:t>4) в пассажирском поезде, следующем со скоростью до 120 километров в час - 70 миллиметров;</w:t>
            </w:r>
            <w:r>
              <w:br/>
            </w:r>
            <w:r>
              <w:rPr>
                <w:color w:val="000000"/>
                <w:sz w:val="20"/>
              </w:rPr>
              <w:t>5) то же со скоростью 121-140 километров в час - 50 миллиметров;</w:t>
            </w:r>
            <w:r>
              <w:br/>
            </w:r>
            <w:r>
              <w:rPr>
                <w:color w:val="000000"/>
                <w:sz w:val="20"/>
              </w:rPr>
              <w:t>6) между локомотивом и подвижны</w:t>
            </w:r>
            <w:r>
              <w:rPr>
                <w:color w:val="000000"/>
                <w:sz w:val="20"/>
              </w:rPr>
              <w:t>ми единицами СПС - 100 миллиметров.</w:t>
            </w:r>
            <w:r>
              <w:br/>
            </w:r>
            <w:r>
              <w:rPr>
                <w:color w:val="000000"/>
                <w:sz w:val="20"/>
              </w:rPr>
              <w:t>Оборудование пассажирских поездов, следующих со скоростью 161 километров в час и более без зазорной автосцепкой между вагонами.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В отношении национального оператора инфраструктуры</w:t>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Наличие государственной </w:t>
            </w:r>
            <w:r>
              <w:rPr>
                <w:color w:val="000000"/>
                <w:sz w:val="20"/>
              </w:rPr>
              <w:t>регистрации подвижного состава в порядке, установленном уполномоченным органом.</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за счет работодателя форменной одеждой (без погон) с соответствующими знаками различия работников железнодорожного транспорта, связанных с обслуживанием </w:t>
            </w:r>
            <w:r>
              <w:rPr>
                <w:color w:val="000000"/>
                <w:sz w:val="20"/>
              </w:rPr>
              <w:t>пассажиров, грузоотправителей и грузополучателей, а также непосредственно связанных с движением поездов.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Предоставление участниками перевозочного процесса и владельцами железнодорожного подвижного состава уполномоченному органу информации о </w:t>
            </w:r>
            <w:r>
              <w:rPr>
                <w:color w:val="000000"/>
                <w:sz w:val="20"/>
              </w:rPr>
              <w:t xml:space="preserve">проведенном плановом ремонте </w:t>
            </w:r>
            <w:r>
              <w:rPr>
                <w:color w:val="000000"/>
                <w:sz w:val="20"/>
              </w:rPr>
              <w:lastRenderedPageBreak/>
              <w:t>железнодорожного подвижного состава, а также магистральных, станционных и подъездных путей</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Соблюдение укомплектования и расстановку кадров в соответствии с перечнем должностей (профессий) работников железнодорожного </w:t>
            </w:r>
            <w:r>
              <w:rPr>
                <w:color w:val="000000"/>
                <w:sz w:val="20"/>
              </w:rPr>
              <w:t>транспорта и квалификационных требований</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Проведение периодического медицинского осмотра работников, а также предсменное освидетельствование локомотивных бригад и работников, непосредственно связанных с движением поездов, в соответствии со </w:t>
            </w:r>
            <w:r>
              <w:rPr>
                <w:color w:val="000000"/>
                <w:sz w:val="20"/>
              </w:rPr>
              <w:t>статьей 155 Кодекса Республики Казахстан от 18 сентября 2009 года «О здоровье народа и системе здравоохранения» и иными нормативными правовыми актами Республики Казахстан в области здравоохранения.</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Совершенствование системы профессиональной </w:t>
            </w:r>
            <w:r>
              <w:rPr>
                <w:color w:val="000000"/>
                <w:sz w:val="20"/>
              </w:rPr>
              <w:t>подготовки, обучения, повышения квалификации работников основных профессий железнодорожного транспорта с учетом внедрения новой техники, технологий и инструментов менеджмента, а также отработку практических навыков действий в нестандартных ситуациях.</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7</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Проведение периодических проверок работников, связанных с обслуживанием  движений поездов, на предмет знания действующих инструкции и правил, регламентирующих вопросы безопасности движения и должностных инструкции.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Проведение ежедекадных </w:t>
            </w:r>
            <w:r>
              <w:rPr>
                <w:color w:val="000000"/>
                <w:sz w:val="20"/>
              </w:rPr>
              <w:t>проверок по тематике «День безопасности движения».</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9</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Осуществление постоянной работы по повышению качества ремонта и содержания пути, искусственных </w:t>
            </w:r>
            <w:r>
              <w:rPr>
                <w:color w:val="000000"/>
                <w:sz w:val="20"/>
              </w:rPr>
              <w:lastRenderedPageBreak/>
              <w:t xml:space="preserve">сооружений, подвижного состава, устройств сигнализации и связи, электроснабжения, железнодорожных </w:t>
            </w:r>
            <w:r>
              <w:rPr>
                <w:color w:val="000000"/>
                <w:sz w:val="20"/>
              </w:rPr>
              <w:t>переездов, оборудования, механизмов и других технических средств транспорта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both"/>
            </w:pPr>
            <w:r>
              <w:rPr>
                <w:color w:val="000000"/>
                <w:sz w:val="20"/>
              </w:rPr>
              <w:t>10</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первыми руководителями организаций - участников перевозочного процесса, полноты ведения первичного учета и правильности классификации случаев нарушений </w:t>
            </w:r>
            <w:r>
              <w:rPr>
                <w:color w:val="000000"/>
                <w:sz w:val="20"/>
              </w:rPr>
              <w:t>безопасности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both"/>
            </w:pPr>
            <w:r>
              <w:rPr>
                <w:color w:val="000000"/>
                <w:sz w:val="20"/>
              </w:rPr>
              <w:t>11</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технически исправным инструментом и техническими средствами в соответствии со спецификой проводимых работ.</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both"/>
            </w:pPr>
            <w:r>
              <w:rPr>
                <w:color w:val="000000"/>
                <w:sz w:val="20"/>
              </w:rPr>
              <w:t>12</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безопасности производства погрузочно-разгрузочных работ:</w:t>
            </w:r>
            <w:r>
              <w:br/>
            </w:r>
            <w:r>
              <w:rPr>
                <w:color w:val="000000"/>
                <w:sz w:val="20"/>
              </w:rPr>
              <w:t xml:space="preserve">выбором способов производства </w:t>
            </w:r>
            <w:r>
              <w:rPr>
                <w:color w:val="000000"/>
                <w:sz w:val="20"/>
              </w:rPr>
              <w:t>работ, подъемно-транспортного оборудования и технологической оснастки;</w:t>
            </w:r>
            <w:r>
              <w:br/>
            </w:r>
            <w:r>
              <w:rPr>
                <w:color w:val="000000"/>
                <w:sz w:val="20"/>
              </w:rPr>
              <w:t>подготовкой и организацией мест производства работ;</w:t>
            </w:r>
            <w:r>
              <w:br/>
            </w:r>
            <w:r>
              <w:rPr>
                <w:color w:val="000000"/>
                <w:sz w:val="20"/>
              </w:rPr>
              <w:t>применением средств защиты работающих; проведением медицинского осмотра лиц, допущенных к работе, и их обучением.</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both"/>
            </w:pPr>
            <w:r>
              <w:rPr>
                <w:color w:val="000000"/>
                <w:sz w:val="20"/>
              </w:rPr>
              <w:t>13</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Предост</w:t>
            </w:r>
            <w:r>
              <w:rPr>
                <w:color w:val="000000"/>
                <w:sz w:val="20"/>
              </w:rPr>
              <w:t>авление информации о допущенных нарушениях безопасности повлекших нарушения безопасности движения на железнодорожном транспорте Республики Казахстан, участниками перевозочного процесса, вспомогательными службами железнодорожного транспорта, осуществляющими</w:t>
            </w:r>
            <w:r>
              <w:rPr>
                <w:color w:val="000000"/>
                <w:sz w:val="20"/>
              </w:rPr>
              <w:t xml:space="preserve"> деятельность в сфере железнодорожного транспорта, независимо от формы собственности в орган государственного транспортного контроля и его территориальные подразделения, в оперативном </w:t>
            </w:r>
            <w:r>
              <w:rPr>
                <w:color w:val="000000"/>
                <w:sz w:val="20"/>
              </w:rPr>
              <w:lastRenderedPageBreak/>
              <w:t>порядке не позднее суток, а в случаях столкновений, сходов поездов и под</w:t>
            </w:r>
            <w:r>
              <w:rPr>
                <w:color w:val="000000"/>
                <w:sz w:val="20"/>
              </w:rPr>
              <w:t>вижного состава – не позднее одного часа, с момента происшествия.</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both"/>
            </w:pPr>
            <w:r>
              <w:rPr>
                <w:color w:val="000000"/>
                <w:sz w:val="20"/>
              </w:rPr>
              <w:t>14</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Соответствие  подвижного состава, СПС, выходящих на железнодорожные пути, независимо от принадлежности и форм собственности, требованиям Правил технической эксплуатации </w:t>
            </w:r>
            <w:r>
              <w:rPr>
                <w:color w:val="000000"/>
                <w:sz w:val="20"/>
              </w:rPr>
              <w:t>железнодорожного транспорта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both"/>
            </w:pPr>
            <w:r>
              <w:rPr>
                <w:color w:val="000000"/>
                <w:sz w:val="20"/>
              </w:rPr>
              <w:t>15</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Наличие на каждой единице железнодорожного подвижного состава следующих отличительных четких знаков и надписей:</w:t>
            </w:r>
            <w:r>
              <w:br/>
            </w:r>
            <w:r>
              <w:rPr>
                <w:color w:val="000000"/>
                <w:sz w:val="20"/>
              </w:rPr>
              <w:t>1) наименование владельца железнодорожного подвижного состава;</w:t>
            </w:r>
            <w:r>
              <w:br/>
            </w:r>
            <w:r>
              <w:rPr>
                <w:color w:val="000000"/>
                <w:sz w:val="20"/>
              </w:rPr>
              <w:t xml:space="preserve">2) номер, табличку завода-изготовителя с </w:t>
            </w:r>
            <w:r>
              <w:rPr>
                <w:color w:val="000000"/>
                <w:sz w:val="20"/>
              </w:rPr>
              <w:t>указанием даты и места постройки;</w:t>
            </w:r>
            <w:r>
              <w:br/>
            </w:r>
            <w:r>
              <w:rPr>
                <w:color w:val="000000"/>
                <w:sz w:val="20"/>
              </w:rPr>
              <w:t>3) идентификационные номера и приемочные клейма на составных частях;</w:t>
            </w:r>
            <w:r>
              <w:br/>
            </w:r>
            <w:r>
              <w:rPr>
                <w:color w:val="000000"/>
                <w:sz w:val="20"/>
              </w:rPr>
              <w:t>4) дату и место производства установленных видов ремонта (кроме локомотивов);</w:t>
            </w:r>
            <w:r>
              <w:br/>
            </w:r>
            <w:r>
              <w:rPr>
                <w:color w:val="000000"/>
                <w:sz w:val="20"/>
              </w:rPr>
              <w:t>5) массу тары (кроме локомотивов).</w:t>
            </w:r>
            <w:r>
              <w:br/>
            </w:r>
            <w:r>
              <w:rPr>
                <w:color w:val="000000"/>
                <w:sz w:val="20"/>
              </w:rPr>
              <w:t>Нанесение следующих надписей:</w:t>
            </w:r>
            <w:r>
              <w:br/>
            </w:r>
            <w:r>
              <w:rPr>
                <w:color w:val="000000"/>
                <w:sz w:val="20"/>
              </w:rPr>
              <w:t>6) на локо</w:t>
            </w:r>
            <w:r>
              <w:rPr>
                <w:color w:val="000000"/>
                <w:sz w:val="20"/>
              </w:rPr>
              <w:t>мотивах, мотор-вагонном железнодорожном подвижном составе и СПС - конструкционная скорость, серия и бортовой номер, наименование места приписки, таблички и надписи об освидетельствовании резервуаров, контрольных приборов;</w:t>
            </w:r>
            <w:r>
              <w:br/>
            </w:r>
            <w:r>
              <w:rPr>
                <w:color w:val="000000"/>
                <w:sz w:val="20"/>
              </w:rPr>
              <w:t>7) на пассажирских вагонах, моторв</w:t>
            </w:r>
            <w:r>
              <w:rPr>
                <w:color w:val="000000"/>
                <w:sz w:val="20"/>
              </w:rPr>
              <w:t>агонном железнодорожном подвижном составе и специальном самоходном подвижном составе, на котором предусматривается доставка работников к месту производства работ и обратно - число мест;</w:t>
            </w:r>
            <w:r>
              <w:br/>
            </w:r>
            <w:r>
              <w:rPr>
                <w:color w:val="000000"/>
                <w:sz w:val="20"/>
              </w:rPr>
              <w:t>8) на грузовых, почтовых, багажных вагонах – грузоподъемность;</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both"/>
            </w:pPr>
            <w:r>
              <w:rPr>
                <w:color w:val="000000"/>
                <w:sz w:val="20"/>
              </w:rPr>
              <w:lastRenderedPageBreak/>
              <w:t>16</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Ведение на каждый локомотив, вагон и единицу моторвагонного подвижного состава и СПС технического паспорта завода-изготовителя, содержащего технические и эксплуатационные характеристики.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both"/>
            </w:pPr>
            <w:r>
              <w:rPr>
                <w:color w:val="000000"/>
                <w:sz w:val="20"/>
              </w:rPr>
              <w:t>17</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 допущение выпуска в эксплуатацию и к следованию в</w:t>
            </w:r>
            <w:r>
              <w:rPr>
                <w:color w:val="000000"/>
                <w:sz w:val="20"/>
              </w:rPr>
              <w:t xml:space="preserve"> поездах подвижного состава, в том числе СПС, имеющий неисправности, угрожающие безопасности движения.</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both"/>
            </w:pPr>
            <w:r>
              <w:rPr>
                <w:color w:val="000000"/>
                <w:sz w:val="20"/>
              </w:rPr>
              <w:t>18</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своевременного проведения  планово-предупредительных видов ремонта и технического обслуживания подвижного состава и СПС.</w:t>
            </w:r>
            <w:r>
              <w:br/>
            </w:r>
            <w:r>
              <w:rPr>
                <w:color w:val="000000"/>
                <w:sz w:val="20"/>
              </w:rPr>
              <w:t xml:space="preserve">Не </w:t>
            </w:r>
            <w:r>
              <w:rPr>
                <w:color w:val="000000"/>
                <w:sz w:val="20"/>
              </w:rPr>
              <w:t>допущение выпуска в эксплуатацию специального подвижного состава, оснащенный путеизмерительной и дефектоскопной аппаратурой, не прошедшей ежегодную метрологическую поверку, плановые ремонты аппаратуры согласно эксплуатационной документации производителя, н</w:t>
            </w:r>
            <w:r>
              <w:rPr>
                <w:color w:val="000000"/>
                <w:sz w:val="20"/>
              </w:rPr>
              <w:t>о не реже: техническое обслуживание не реже 1 раза в год, средний ремонт не реже 1 раза в 2 года, модернизация не реже 1 раза в 4-6 лет.</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both"/>
            </w:pPr>
            <w:r>
              <w:rPr>
                <w:color w:val="000000"/>
                <w:sz w:val="20"/>
              </w:rPr>
              <w:t>19</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владельцами железнодорожного подвижного состава и работниками железнодорожного транспорта, непо</w:t>
            </w:r>
            <w:r>
              <w:rPr>
                <w:color w:val="000000"/>
                <w:sz w:val="20"/>
              </w:rPr>
              <w:t>средственно его обслуживающие исправного технического состояния, технического обслуживания, ремонта и соблюдения установленных сроков службы железнодорожного подвижного состава.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both"/>
            </w:pPr>
            <w:r>
              <w:rPr>
                <w:color w:val="000000"/>
                <w:sz w:val="20"/>
              </w:rPr>
              <w:t>20</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работниками, непосредственно осуществляющими </w:t>
            </w:r>
            <w:r>
              <w:rPr>
                <w:color w:val="000000"/>
                <w:sz w:val="20"/>
              </w:rPr>
              <w:t xml:space="preserve">техническое обслуживание и ремонт, мастерами и руководителями соответствующих </w:t>
            </w:r>
            <w:r>
              <w:rPr>
                <w:color w:val="000000"/>
                <w:sz w:val="20"/>
              </w:rPr>
              <w:lastRenderedPageBreak/>
              <w:t>заводов, депо, ремонтных предприятий, в том числе депо для СПС, путевых машинных станций, дистанций, мастерских и пунктов технического обслуживания слежения за качеством выполнен</w:t>
            </w:r>
            <w:r>
              <w:rPr>
                <w:color w:val="000000"/>
                <w:sz w:val="20"/>
              </w:rPr>
              <w:t>ного технического обслуживания и ремонта и безопасностью движения подвижного состава и СПС.</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both"/>
            </w:pPr>
            <w:r>
              <w:rPr>
                <w:color w:val="000000"/>
                <w:sz w:val="20"/>
              </w:rPr>
              <w:t>21</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Оборудование подвижного состава и СПС сцепным устройством, исключающим самопроизвольное разъединение единиц железнодорожного подвижного состава.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both"/>
            </w:pPr>
            <w:r>
              <w:rPr>
                <w:color w:val="000000"/>
                <w:sz w:val="20"/>
              </w:rPr>
              <w:t>22</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Соответствие сооружений, устройств, механизмов и оборудований требованиям Правил технической эксплуатации железнодорожного транспорта. Наличие на сооружения, устройства, основные механизмы и оборудования технических паспортов, содержащих технические и</w:t>
            </w:r>
            <w:r>
              <w:rPr>
                <w:color w:val="000000"/>
                <w:sz w:val="20"/>
              </w:rPr>
              <w:t xml:space="preserve"> эксплуатационные характеристики.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both"/>
            </w:pPr>
            <w:r>
              <w:rPr>
                <w:color w:val="000000"/>
                <w:sz w:val="20"/>
              </w:rPr>
              <w:t>23</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габарита сооружений и устройств при проведении любых ремонтных, строительных и других работ.</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both"/>
            </w:pPr>
            <w:r>
              <w:rPr>
                <w:color w:val="000000"/>
                <w:sz w:val="20"/>
              </w:rPr>
              <w:t>24</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Осуществление по утвержденному графику проверок состояния и использования устройств, приборов</w:t>
            </w:r>
            <w:r>
              <w:rPr>
                <w:color w:val="000000"/>
                <w:sz w:val="20"/>
              </w:rPr>
              <w:t xml:space="preserve"> контроля безопасности с принятием мер по устранению выявленных недостатков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both"/>
            </w:pPr>
            <w:r>
              <w:rPr>
                <w:color w:val="000000"/>
                <w:sz w:val="20"/>
              </w:rPr>
              <w:t>25</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Предоставление участниками перевозочного процесса и владельцами железнодорожного подвижного состава уполномоченному органу информации о проведенном плановом ремонте </w:t>
            </w:r>
            <w:r>
              <w:rPr>
                <w:color w:val="000000"/>
                <w:sz w:val="20"/>
              </w:rPr>
              <w:t>железнодорожного подвижного состава, а также магистральных, станционных и подъездных путей</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both"/>
            </w:pPr>
            <w:r>
              <w:rPr>
                <w:color w:val="000000"/>
                <w:sz w:val="20"/>
              </w:rPr>
              <w:t>26</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владельцами железнодорожного подвижного </w:t>
            </w:r>
            <w:r>
              <w:rPr>
                <w:color w:val="000000"/>
                <w:sz w:val="20"/>
              </w:rPr>
              <w:lastRenderedPageBreak/>
              <w:t xml:space="preserve">состава и работниками железнодорожного транспорта, непосредственно его обслуживающие исправного </w:t>
            </w:r>
            <w:r>
              <w:rPr>
                <w:color w:val="000000"/>
                <w:sz w:val="20"/>
              </w:rPr>
              <w:t>технического состояния, технического обслуживания, ремонта и соблюдения установленных сроков службы железнодорожного подвижного состава.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both"/>
            </w:pPr>
            <w:r>
              <w:rPr>
                <w:color w:val="000000"/>
                <w:sz w:val="20"/>
              </w:rPr>
              <w:t>27</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Проведение комиссионного осмотра тягового подвижного состава, а также пассажирских вагонов, СПС два раза в </w:t>
            </w:r>
            <w:r>
              <w:rPr>
                <w:color w:val="000000"/>
                <w:sz w:val="20"/>
              </w:rPr>
              <w:t>год (весной и осенью).</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both"/>
            </w:pPr>
            <w:r>
              <w:rPr>
                <w:color w:val="000000"/>
                <w:sz w:val="20"/>
              </w:rPr>
              <w:t>28</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Осуществление внесения изменений в конструкцию эксплуатируемого железнодорожного подвижного состава, влияющих на его эксплуатационные характеристики, при условии соблюдения требований эксплуатационной документации.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both"/>
            </w:pPr>
            <w:r>
              <w:rPr>
                <w:color w:val="000000"/>
                <w:sz w:val="20"/>
              </w:rPr>
              <w:t>29</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Оборудование локомотивов и моторвагонного подвижного состава, (специального самоходного подвижного состава) средствами поездной радиосвязи, совместимыми с поездной радиосвязью инфраструктуры по маршрутам обращения поездов (в случае эксплуатации на </w:t>
            </w:r>
            <w:r>
              <w:rPr>
                <w:color w:val="000000"/>
                <w:sz w:val="20"/>
              </w:rPr>
              <w:t>инфраструктуре), скоростемерами с регистрацией установленных показаний, локомотивными устройствами автоматической локомотивной сигнализации и устройствами безопасности.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both"/>
            </w:pPr>
            <w:r>
              <w:rPr>
                <w:color w:val="000000"/>
                <w:sz w:val="20"/>
              </w:rPr>
              <w:t>30</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 допущение работ плужных снегоочистителей с открытыми крыльями при наличи</w:t>
            </w:r>
            <w:r>
              <w:rPr>
                <w:color w:val="000000"/>
                <w:sz w:val="20"/>
              </w:rPr>
              <w:t>и на участке опор контактной сети с расстоянием от оси пути до внутреннего края опор менее 3,1 метра.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both"/>
            </w:pPr>
            <w:r>
              <w:rPr>
                <w:color w:val="000000"/>
                <w:sz w:val="20"/>
              </w:rPr>
              <w:t>31</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 допущение отправление со станции СПС без технического осмотра, находящегося в оперативным резерве.</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both"/>
            </w:pPr>
            <w:r>
              <w:rPr>
                <w:color w:val="000000"/>
                <w:sz w:val="20"/>
              </w:rPr>
              <w:lastRenderedPageBreak/>
              <w:t>32</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занесения в </w:t>
            </w:r>
            <w:r>
              <w:rPr>
                <w:color w:val="000000"/>
                <w:sz w:val="20"/>
              </w:rPr>
              <w:t>журнал работы периодического технического обслуживания и ремонта СПС, результатов комиссионных осмотров, видов ремонта, периодического обслуживания.</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both"/>
            </w:pPr>
            <w:r>
              <w:rPr>
                <w:color w:val="000000"/>
                <w:sz w:val="20"/>
              </w:rPr>
              <w:t>33</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соблюдения владельцами СПС требований технической эксплуатации, безопасности планов</w:t>
            </w:r>
            <w:r>
              <w:rPr>
                <w:color w:val="000000"/>
                <w:sz w:val="20"/>
              </w:rPr>
              <w:t>ых ремонтов, объемов технических освидетельствований и порядка оформления документов на право эксплуатации.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both"/>
            </w:pPr>
            <w:r>
              <w:rPr>
                <w:color w:val="000000"/>
                <w:sz w:val="20"/>
              </w:rPr>
              <w:t>34</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Оборудование подвижного состава, в том числе специального самоходного подвижного состава автоматическими тормозами, кроме того </w:t>
            </w:r>
            <w:r>
              <w:rPr>
                <w:color w:val="000000"/>
                <w:sz w:val="20"/>
              </w:rPr>
              <w:t>оборудование пассажирских вагонов, моторвагонного подвижного состава и локомотивов, предназначенных для вождения пассажирских поездов электропневматическими тормозами.</w:t>
            </w:r>
            <w:r>
              <w:br/>
            </w:r>
            <w:r>
              <w:rPr>
                <w:color w:val="000000"/>
                <w:sz w:val="20"/>
              </w:rPr>
              <w:t>Наличие стоп-кранов в грузовых вагонах, включаемые в хозяйственные, пригородные поезда д</w:t>
            </w:r>
            <w:r>
              <w:rPr>
                <w:color w:val="000000"/>
                <w:sz w:val="20"/>
              </w:rPr>
              <w:t>ля перевозки людей.</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both"/>
            </w:pPr>
            <w:r>
              <w:rPr>
                <w:color w:val="000000"/>
                <w:sz w:val="20"/>
              </w:rPr>
              <w:t>35</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Соблюдение при проектировании, строительстве, реконструкции магистральной железнодорожной сети, железнодорожных подъездных путей, сооружений и устройств на них, при электрификации и строительстве вторых путей, а также у всех</w:t>
            </w:r>
            <w:r>
              <w:rPr>
                <w:color w:val="000000"/>
                <w:sz w:val="20"/>
              </w:rPr>
              <w:t xml:space="preserve"> эксплуатируемых сооружений и устройств габаритов приближения строений (далее - С и Сп).</w:t>
            </w:r>
            <w:r>
              <w:br/>
            </w:r>
            <w:r>
              <w:rPr>
                <w:color w:val="000000"/>
                <w:sz w:val="20"/>
              </w:rPr>
              <w:t>При планировании переустройства существующих сооружений и устройств, не отвечающих требованиям габаритов С и Сп, в первую очередь учитывание объектов, не обеспечивающи</w:t>
            </w:r>
            <w:r>
              <w:rPr>
                <w:color w:val="000000"/>
                <w:sz w:val="20"/>
              </w:rPr>
              <w:t xml:space="preserve">е пропуск перспективного </w:t>
            </w:r>
            <w:r>
              <w:rPr>
                <w:color w:val="000000"/>
                <w:sz w:val="20"/>
              </w:rPr>
              <w:lastRenderedPageBreak/>
              <w:t>подвижного состава габаритов подвижного состава (далее - Тпр и Тц), а также грузов, погруженных по зональному габариту.</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both"/>
            </w:pPr>
            <w:r>
              <w:rPr>
                <w:color w:val="000000"/>
                <w:sz w:val="20"/>
              </w:rPr>
              <w:t>36</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расстояния между осями путей на перегонах двухпутных линий на прямых участках не менее </w:t>
            </w:r>
            <w:r>
              <w:rPr>
                <w:color w:val="000000"/>
                <w:sz w:val="20"/>
              </w:rPr>
              <w:t>4100 миллиметров.</w:t>
            </w:r>
            <w:r>
              <w:br/>
            </w:r>
            <w:r>
              <w:rPr>
                <w:color w:val="000000"/>
                <w:sz w:val="20"/>
              </w:rPr>
              <w:t>На трехпутных и четырехпутных линиях расстояние между осями второго и третьего путей на прямых участках не менее 5000 миллиметров.</w:t>
            </w:r>
            <w:r>
              <w:br/>
            </w:r>
            <w:r>
              <w:rPr>
                <w:color w:val="000000"/>
                <w:sz w:val="20"/>
              </w:rPr>
              <w:t>Расстояние между осями смежных путей на железнодорожных станциях (далее - станции) на прямых участках не ме</w:t>
            </w:r>
            <w:r>
              <w:rPr>
                <w:color w:val="000000"/>
                <w:sz w:val="20"/>
              </w:rPr>
              <w:t>нее 4800 миллиметров, на второстепенных путях и путях грузовых районов - не менее 4500 миллиметров. Допущение расстояния 4100 миллиметров при расположении главных путей на станциях крайними. Допущение 3600 миллиметров при расстоянии между осями путей, пред</w:t>
            </w:r>
            <w:r>
              <w:rPr>
                <w:color w:val="000000"/>
                <w:sz w:val="20"/>
              </w:rPr>
              <w:t>назначенных для непосредственной перегрузки грузов из вагона в вагон.</w:t>
            </w:r>
            <w:r>
              <w:br/>
            </w:r>
            <w:r>
              <w:rPr>
                <w:color w:val="000000"/>
                <w:sz w:val="20"/>
              </w:rPr>
              <w:t>Установление горизонтальных расстоянии на кривых участках между осями смежных путей и между осью пути и габаритом приближения строений на перегонах и станциях.</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37</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Установление </w:t>
            </w:r>
            <w:r>
              <w:rPr>
                <w:color w:val="000000"/>
                <w:sz w:val="20"/>
              </w:rPr>
              <w:t>габаритных ворот для проверки правильности размещения грузов в пределах указанного габарита в местах массовой погрузки (на железнодорожных подъездных путях, в морских и речных портах, на станциях перегрузки). Укладывание и закрепление грузов выгруженных ил</w:t>
            </w:r>
            <w:r>
              <w:rPr>
                <w:color w:val="000000"/>
                <w:sz w:val="20"/>
              </w:rPr>
              <w:t>и подготовленных к погрузке около пути так, чтобы габарит приближения строений не нарушался.</w:t>
            </w:r>
            <w:r>
              <w:br/>
            </w:r>
            <w:r>
              <w:rPr>
                <w:color w:val="000000"/>
                <w:sz w:val="20"/>
              </w:rPr>
              <w:lastRenderedPageBreak/>
              <w:t>Обеспечение нахождения грузов (кроме балласта, выгружаемого для путевых работ) при высоте до 1200 мм от наружной грани головки крайнего рельса не ближе 2,0 м, а пр</w:t>
            </w:r>
            <w:r>
              <w:rPr>
                <w:color w:val="000000"/>
                <w:sz w:val="20"/>
              </w:rPr>
              <w:t>и большой высоте - не ближе 2,5 м.</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38</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при эксплуатации всеми элементами железнодорожного пути (земляное полотно, верхнее строение и искусственные сооружения) безопасного и плавного движения поездов со скоростями, установленными на данн</w:t>
            </w:r>
            <w:r>
              <w:rPr>
                <w:color w:val="000000"/>
                <w:sz w:val="20"/>
              </w:rPr>
              <w:t>ом участке.</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39</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Соответствие железнодорожных путей в отношении радиусов кривых, сопряжение прямых и кривых, крутизны уклонов плану и профилю линии.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40</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Расположение станции, разъездов и обгонных пунктов на площадке с уклоном не круче </w:t>
            </w:r>
            <w:r>
              <w:rPr>
                <w:color w:val="000000"/>
                <w:sz w:val="20"/>
              </w:rPr>
              <w:t>0,0015.</w:t>
            </w:r>
            <w:r>
              <w:br/>
            </w:r>
            <w:r>
              <w:rPr>
                <w:color w:val="000000"/>
                <w:sz w:val="20"/>
              </w:rPr>
              <w:t>Расположение станции, разъездов и обгонных пунктов, на которых не предусмотрены маневры и отцепки локомотива или вагонов от состава и разъединение соединенных поездов, а также промежуточные станции продольного или полупродольного типов, на площадке</w:t>
            </w:r>
            <w:r>
              <w:rPr>
                <w:color w:val="000000"/>
                <w:sz w:val="20"/>
              </w:rPr>
              <w:t xml:space="preserve"> с уклоном не круче 0,0025.</w:t>
            </w:r>
            <w:r>
              <w:br/>
            </w:r>
            <w:r>
              <w:rPr>
                <w:color w:val="000000"/>
                <w:sz w:val="20"/>
              </w:rPr>
              <w:t>При удлинении приемоотправочных путей на существующих станциях и при наличии устройств, не допускающих самопроизвольный уход вагонов или составов (без локомотива) установление уклонов более 0,0025, но не круче 0,010.</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41</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Наличие продольного профиля с противоуклонами в сторону ограничивающих, где предусмотрена отцепка локомотивов от вагонов и производство маневровых операций для предотвращения самопроизвольного ухода вагонов </w:t>
            </w:r>
            <w:r>
              <w:rPr>
                <w:color w:val="000000"/>
                <w:sz w:val="20"/>
              </w:rPr>
              <w:lastRenderedPageBreak/>
              <w:t>или составов (без локомотива) на станциях, разъе</w:t>
            </w:r>
            <w:r>
              <w:rPr>
                <w:color w:val="000000"/>
                <w:sz w:val="20"/>
              </w:rPr>
              <w:t>здах и обгонных пунктах, вновь построенных и реконструированных приемоотправочных путях.</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42</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Предусмотрение устройств предохранительных тупиков, охранных стрелок, сбрасывающих башмаков, сбрасывающих остряков, сбрасывающих стрелок для предупреждения</w:t>
            </w:r>
            <w:r>
              <w:rPr>
                <w:color w:val="000000"/>
                <w:sz w:val="20"/>
              </w:rPr>
              <w:t xml:space="preserve"> самопроизвольного выхода вагонов на другие пути, маршруты приема и отправления поездов, а также применение стационарных устройств для закрепления вагонов.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43</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Расположение на прямых участках станции, разъездов и обгонных пунктов, а также отдельных</w:t>
            </w:r>
            <w:r>
              <w:rPr>
                <w:color w:val="000000"/>
                <w:sz w:val="20"/>
              </w:rPr>
              <w:t xml:space="preserve"> парков и вытяжных путей.</w:t>
            </w:r>
            <w:r>
              <w:br/>
            </w:r>
            <w:r>
              <w:rPr>
                <w:color w:val="000000"/>
                <w:sz w:val="20"/>
              </w:rPr>
              <w:t>Расположение станции, разъездов и обгонных пунктов, а также отдельных парков и вытяжных путей в пересеченных условиях, их размещение на кривых радиусом не менее 1500 метров, а в горных условиях с уменьшением радиуса не менее 600 м</w:t>
            </w:r>
            <w:r>
              <w:rPr>
                <w:color w:val="000000"/>
                <w:sz w:val="20"/>
              </w:rPr>
              <w:t>етров.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44</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Наличие у Национального оператора инфраструктуры:</w:t>
            </w:r>
            <w:r>
              <w:br/>
            </w:r>
            <w:r>
              <w:rPr>
                <w:color w:val="000000"/>
                <w:sz w:val="20"/>
              </w:rPr>
              <w:t>1) чертежей и описания всех имеющихся на дистанции сооружений и устройств путевого хозяйств;</w:t>
            </w:r>
            <w:r>
              <w:br/>
            </w:r>
            <w:r>
              <w:rPr>
                <w:color w:val="000000"/>
                <w:sz w:val="20"/>
              </w:rPr>
              <w:t>2) масштабные и схематические планы станций, продольные профили всех главных и станционных пут</w:t>
            </w:r>
            <w:r>
              <w:rPr>
                <w:color w:val="000000"/>
                <w:sz w:val="20"/>
              </w:rPr>
              <w:t>ей, сортировочных горок, а также железнодорожных подъездных путей, где обращаются локомотивы.</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45</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Соответствие ширины земляного полотна, поверху на прямых участках пути верхнему строению пути.</w:t>
            </w:r>
            <w:r>
              <w:br/>
            </w:r>
            <w:r>
              <w:rPr>
                <w:color w:val="000000"/>
                <w:sz w:val="20"/>
              </w:rPr>
              <w:t xml:space="preserve">Допущение на существующих </w:t>
            </w:r>
            <w:r>
              <w:rPr>
                <w:color w:val="000000"/>
                <w:sz w:val="20"/>
              </w:rPr>
              <w:lastRenderedPageBreak/>
              <w:t xml:space="preserve">линиях до их реконструкции </w:t>
            </w:r>
            <w:r>
              <w:rPr>
                <w:color w:val="000000"/>
                <w:sz w:val="20"/>
              </w:rPr>
              <w:t>ширины земляного полотна не менее: на однопутных линиях - 5,5 метров, двухпутных - 9,6 метров, а в скальных и дренирующих грунтах на однопутных линиях не менее – 5,0 метров, двухпутных 9,1 метра.</w:t>
            </w:r>
            <w:r>
              <w:br/>
            </w:r>
            <w:r>
              <w:rPr>
                <w:color w:val="000000"/>
                <w:sz w:val="20"/>
              </w:rPr>
              <w:t>Наличие минимальной ширины обочины земляного полотна поверху</w:t>
            </w:r>
            <w:r>
              <w:rPr>
                <w:color w:val="000000"/>
                <w:sz w:val="20"/>
              </w:rPr>
              <w:t xml:space="preserve"> 0,4 метра с каждой стороны пути.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46</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Соответствие номинального размера ширины колеи между внутренними гранями головок-рельсов на прямых участках пути и на кривых радиусу 350 метров и более - 1520 миллиметров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47</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Ширина колеи на более </w:t>
            </w:r>
            <w:r>
              <w:rPr>
                <w:color w:val="000000"/>
                <w:sz w:val="20"/>
              </w:rPr>
              <w:t>крутых кривых предусмотрена следующая:</w:t>
            </w:r>
            <w:r>
              <w:br/>
            </w:r>
            <w:r>
              <w:rPr>
                <w:color w:val="000000"/>
                <w:sz w:val="20"/>
              </w:rPr>
              <w:t>1) 1530 миллиметров - при радиусе от 349 до 300 метров на деревянных шпалах;</w:t>
            </w:r>
            <w:r>
              <w:br/>
            </w:r>
            <w:r>
              <w:rPr>
                <w:color w:val="000000"/>
                <w:sz w:val="20"/>
              </w:rPr>
              <w:t>2) 1520 миллиметров - при радиусе от 349 до 300 метров на железобетонных шпалах;</w:t>
            </w:r>
            <w:r>
              <w:br/>
            </w:r>
            <w:r>
              <w:rPr>
                <w:color w:val="000000"/>
                <w:sz w:val="20"/>
              </w:rPr>
              <w:t>3) 1535 миллиметров - при радиусе 299 метров и менее для вс</w:t>
            </w:r>
            <w:r>
              <w:rPr>
                <w:color w:val="000000"/>
                <w:sz w:val="20"/>
              </w:rPr>
              <w:t>ех видов шпал.</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48</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Допущение эксплуатации участков железнодорожных путей шириной колеи - 1524 миллиметров на прямых и кривых участках пути радиусом более 650 метров.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49</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Установление величины отклонений от номинальных размеров ширины колеи </w:t>
            </w:r>
            <w:r>
              <w:rPr>
                <w:color w:val="000000"/>
                <w:sz w:val="20"/>
              </w:rPr>
              <w:t>на прямых и кривых участках пути в сторону: сужения -4 миллиметра, уширения +8 миллиметра, а на участках, где установлены скорости движения 50 километров час и менее, в сторону: сужения -4 миллиметра, уширения +10 миллиметров.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50</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Не допущение </w:t>
            </w:r>
            <w:r>
              <w:rPr>
                <w:color w:val="000000"/>
                <w:sz w:val="20"/>
              </w:rPr>
              <w:t xml:space="preserve">величины отклонений от номинальных размеров ширины колеи менее 1512 миллиметров и более 1548 </w:t>
            </w:r>
            <w:r>
              <w:rPr>
                <w:color w:val="000000"/>
                <w:sz w:val="20"/>
              </w:rPr>
              <w:lastRenderedPageBreak/>
              <w:t>миллиметров.</w:t>
            </w:r>
            <w:r>
              <w:br/>
            </w:r>
            <w:r>
              <w:rPr>
                <w:color w:val="000000"/>
                <w:sz w:val="20"/>
              </w:rPr>
              <w:t>Осуществление эксплуатации пути на прямых участках по величине отклонения уровня одной рельсовой нити относительно другой на 6 миллиметров.</w:t>
            </w:r>
            <w:r>
              <w:br/>
            </w:r>
            <w:r>
              <w:rPr>
                <w:color w:val="000000"/>
                <w:sz w:val="20"/>
              </w:rPr>
              <w:t>Возвышение</w:t>
            </w:r>
            <w:r>
              <w:rPr>
                <w:color w:val="000000"/>
                <w:sz w:val="20"/>
              </w:rPr>
              <w:t xml:space="preserve"> наружной рельсовой нити на кривых участках с превышением 150 миллиметров.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51</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ограждения мостов и тоннелей контрольно-габаритными устройствами, оборудование оповестительной сигнализацией и заградительными светофорами.</w:t>
            </w:r>
            <w:r>
              <w:br/>
            </w:r>
            <w:r>
              <w:rPr>
                <w:color w:val="000000"/>
                <w:sz w:val="20"/>
              </w:rPr>
              <w:t>Снабжение искусст</w:t>
            </w:r>
            <w:r>
              <w:rPr>
                <w:color w:val="000000"/>
                <w:sz w:val="20"/>
              </w:rPr>
              <w:t>венных сооружений противопожарными средствами и приспособлениями для осмотра.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52</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Применение путеизмерительных вагонов и тележек, вагон-дефектоскопов, дефектоскопных автомотрис, дефектоскопных тележек, лаборатории по дефектоскопии, мостовых, </w:t>
            </w:r>
            <w:r>
              <w:rPr>
                <w:color w:val="000000"/>
                <w:sz w:val="20"/>
              </w:rPr>
              <w:t>тоннельных, путевых обследовательских, габарито-обследовательских, испытательных, ремонтно-обследовательско-водолазных станции для контроля за состоянием пути и сооружений на магистральной железнодорожной сети.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53</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Установление ограждающих устройст</w:t>
            </w:r>
            <w:r>
              <w:rPr>
                <w:color w:val="000000"/>
                <w:sz w:val="20"/>
              </w:rPr>
              <w:t>в на станциях и в местах близко расположенных к населенным пунктам, выпаса скота, для обеспечения безопасности движения поездов на железнодорожных путях.</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54</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Соответствие условиям эксплуатации (грузонапряженности, осевым нагрузкам и скоростям </w:t>
            </w:r>
            <w:r>
              <w:rPr>
                <w:color w:val="000000"/>
                <w:sz w:val="20"/>
              </w:rPr>
              <w:t>движения поездов) рельсов и стрелочных переводов на главных и станционных путях по мощности и состоянию.</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55</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Установление перед остряками всех противошерстных стрелочных </w:t>
            </w:r>
            <w:r>
              <w:rPr>
                <w:color w:val="000000"/>
                <w:sz w:val="20"/>
              </w:rPr>
              <w:lastRenderedPageBreak/>
              <w:t>переводов на главных путях отбойных брусьев.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56</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Не допущение укладки </w:t>
            </w:r>
            <w:r>
              <w:rPr>
                <w:color w:val="000000"/>
                <w:sz w:val="20"/>
              </w:rPr>
              <w:t>вновь стрелочных переводов в главные пути на кривых участках.</w:t>
            </w:r>
            <w:r>
              <w:br/>
            </w:r>
            <w:r>
              <w:rPr>
                <w:color w:val="000000"/>
                <w:sz w:val="20"/>
              </w:rPr>
              <w:t>Оборудование централизованных стрелок в зависимости от климатических и других условий устройствами механизированной очистки или снеготаяния.</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57</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Не допущение эксплуатации стрелочных </w:t>
            </w:r>
            <w:r>
              <w:rPr>
                <w:color w:val="000000"/>
                <w:sz w:val="20"/>
              </w:rPr>
              <w:t>переводов и глухих пересечениях, у которых допущена хотя бы одна из следующих неисправностей:</w:t>
            </w:r>
            <w:r>
              <w:br/>
            </w:r>
            <w:r>
              <w:rPr>
                <w:color w:val="000000"/>
                <w:sz w:val="20"/>
              </w:rPr>
              <w:t>1) разъединение стрелочных остряков и подвижных сердечников крестовин с тягами;</w:t>
            </w:r>
            <w:r>
              <w:br/>
            </w:r>
            <w:r>
              <w:rPr>
                <w:color w:val="000000"/>
                <w:sz w:val="20"/>
              </w:rPr>
              <w:t>2) отставание остряка от рамного рельса, подвижного сердечника крестовины от усови</w:t>
            </w:r>
            <w:r>
              <w:rPr>
                <w:color w:val="000000"/>
                <w:sz w:val="20"/>
              </w:rPr>
              <w:t>ка на 4 миллиметра и более, измеряемое у остряка и сердечника тупой крестовины против первой тяги, у сердечника острой крестовины - в острие сердечника при запертом положении стрелки;</w:t>
            </w:r>
            <w:r>
              <w:br/>
            </w:r>
            <w:r>
              <w:rPr>
                <w:color w:val="000000"/>
                <w:sz w:val="20"/>
              </w:rPr>
              <w:t>3) выкрашивание остряка или подвижного сердечника, при котором создается</w:t>
            </w:r>
            <w:r>
              <w:rPr>
                <w:color w:val="000000"/>
                <w:sz w:val="20"/>
              </w:rPr>
              <w:t xml:space="preserve"> опасность набегания гребня, и во всех случаях выкрашивание длиной:</w:t>
            </w:r>
            <w:r>
              <w:br/>
            </w:r>
            <w:r>
              <w:rPr>
                <w:color w:val="000000"/>
                <w:sz w:val="20"/>
              </w:rPr>
              <w:t>на главных путях 200 миллиметра и более;</w:t>
            </w:r>
            <w:r>
              <w:br/>
            </w:r>
            <w:r>
              <w:rPr>
                <w:color w:val="000000"/>
                <w:sz w:val="20"/>
              </w:rPr>
              <w:t>на приемоотправочных путях 300 миллиметров;</w:t>
            </w:r>
            <w:r>
              <w:br/>
            </w:r>
            <w:r>
              <w:rPr>
                <w:color w:val="000000"/>
                <w:sz w:val="20"/>
              </w:rPr>
              <w:t>на прочих станционных путях 400 миллиметров;</w:t>
            </w:r>
            <w:r>
              <w:br/>
            </w:r>
            <w:r>
              <w:rPr>
                <w:color w:val="000000"/>
                <w:sz w:val="20"/>
              </w:rPr>
              <w:t>4) понижение остряка против рамного рельса и подвижного се</w:t>
            </w:r>
            <w:r>
              <w:rPr>
                <w:color w:val="000000"/>
                <w:sz w:val="20"/>
              </w:rPr>
              <w:t>рдечника против усовика на 2 миллиметра и более, измеряемое в сечении, где ширина головки остряка или подвижного сердечника поверху 50 миллиметров и более;</w:t>
            </w:r>
            <w:r>
              <w:br/>
            </w:r>
            <w:r>
              <w:rPr>
                <w:color w:val="000000"/>
                <w:sz w:val="20"/>
              </w:rPr>
              <w:t xml:space="preserve">5) расстояние между рабочей гранью сердечника крестовины и рабочей гранью головки контррельса менее </w:t>
            </w:r>
            <w:r>
              <w:rPr>
                <w:color w:val="000000"/>
                <w:sz w:val="20"/>
              </w:rPr>
              <w:t xml:space="preserve">1472 </w:t>
            </w:r>
            <w:r>
              <w:rPr>
                <w:color w:val="000000"/>
                <w:sz w:val="20"/>
              </w:rPr>
              <w:lastRenderedPageBreak/>
              <w:t>миллиметров;</w:t>
            </w:r>
            <w:r>
              <w:br/>
            </w:r>
            <w:r>
              <w:rPr>
                <w:color w:val="000000"/>
                <w:sz w:val="20"/>
              </w:rPr>
              <w:t>6) расстояние между рабочими гранями головки контррельса и усовика более 1435 миллиметров;</w:t>
            </w:r>
            <w:r>
              <w:br/>
            </w:r>
            <w:r>
              <w:rPr>
                <w:color w:val="000000"/>
                <w:sz w:val="20"/>
              </w:rPr>
              <w:t>7) излом остряка или рамного рельса, излом крестовины (сердечника, усовика или контррельса);</w:t>
            </w:r>
            <w:r>
              <w:br/>
            </w:r>
            <w:r>
              <w:rPr>
                <w:color w:val="000000"/>
                <w:sz w:val="20"/>
              </w:rPr>
              <w:t>8) разрыв контррельсового болта в одноболтовом или обо</w:t>
            </w:r>
            <w:r>
              <w:rPr>
                <w:color w:val="000000"/>
                <w:sz w:val="20"/>
              </w:rPr>
              <w:t>их в двухболтовом вкладыше.</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58</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Оборудование нецентрализованных стрелок контрольными стрелочными замками:</w:t>
            </w:r>
            <w:r>
              <w:br/>
            </w:r>
            <w:r>
              <w:rPr>
                <w:color w:val="000000"/>
                <w:sz w:val="20"/>
              </w:rPr>
              <w:t>1) расположенные на путях, по которым производится прием и отправление поездов, а также охранные;</w:t>
            </w:r>
            <w:r>
              <w:br/>
            </w:r>
            <w:r>
              <w:rPr>
                <w:color w:val="000000"/>
                <w:sz w:val="20"/>
              </w:rPr>
              <w:t>2) ведущие на пути, выделенные для стоянки в</w:t>
            </w:r>
            <w:r>
              <w:rPr>
                <w:color w:val="000000"/>
                <w:sz w:val="20"/>
              </w:rPr>
              <w:t>агонов с опасными грузами класса 1 (взрывчатыми материалами);</w:t>
            </w:r>
            <w:r>
              <w:br/>
            </w:r>
            <w:r>
              <w:rPr>
                <w:color w:val="000000"/>
                <w:sz w:val="20"/>
              </w:rPr>
              <w:t>3) ведущие на пути, предназначенные для стоянки восстановительных и пожарных поездов;</w:t>
            </w:r>
            <w:r>
              <w:br/>
            </w:r>
            <w:r>
              <w:rPr>
                <w:color w:val="000000"/>
                <w:sz w:val="20"/>
              </w:rPr>
              <w:t>4) ведущие в предохранительные и улавливающие тупики;</w:t>
            </w:r>
            <w:r>
              <w:br/>
            </w:r>
            <w:r>
              <w:rPr>
                <w:color w:val="000000"/>
                <w:sz w:val="20"/>
              </w:rPr>
              <w:t>5) ведущие на пути, выделенные для отстоя вагонов-дефе</w:t>
            </w:r>
            <w:r>
              <w:rPr>
                <w:color w:val="000000"/>
                <w:sz w:val="20"/>
              </w:rPr>
              <w:t>ктоскопов, путеизмерительных вагонов, железнодорожно-строительных машин.</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59</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Оборудование стрелок и подвижных сердечников крестовин (кроме расположенных на горочных и сортировочных путях), в том числе централизованных и имеющих контрольные замки </w:t>
            </w:r>
            <w:r>
              <w:rPr>
                <w:color w:val="000000"/>
                <w:sz w:val="20"/>
              </w:rPr>
              <w:t>типовыми приспособлениями для возможности запирания их навесными замками. Обеспечение этих приспособлении плотным прилеганием остряка к рамному рельсу, подвижного сердечника крестовины к усовику.</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60</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Расположение предохранительных тупиков или </w:t>
            </w:r>
            <w:r>
              <w:rPr>
                <w:color w:val="000000"/>
                <w:sz w:val="20"/>
              </w:rPr>
              <w:t xml:space="preserve">охранных стрелок в </w:t>
            </w:r>
            <w:r>
              <w:rPr>
                <w:color w:val="000000"/>
                <w:sz w:val="20"/>
              </w:rPr>
              <w:lastRenderedPageBreak/>
              <w:t>местах пересечения магистральной железнодорожной сети в одном уровне, а также примыкания линий, железнодорожных подъездных и соединительных путей к главным путям на перегонах и станциях.</w:t>
            </w:r>
            <w:r>
              <w:br/>
            </w:r>
            <w:r>
              <w:rPr>
                <w:color w:val="000000"/>
                <w:sz w:val="20"/>
              </w:rPr>
              <w:t>Наличие предохранительных тупиков, охранных стрело</w:t>
            </w:r>
            <w:r>
              <w:rPr>
                <w:color w:val="000000"/>
                <w:sz w:val="20"/>
              </w:rPr>
              <w:t>к, сбрасывающих башмаков, сбрасывающих остряков или сбрасывающих стрелок, в местах примыкания железнодорожных подъездных и соединительных путей к приемоотправочным и другим станционным путям, для предотвращения самопроизвольного выхода подвижного состава н</w:t>
            </w:r>
            <w:r>
              <w:rPr>
                <w:color w:val="000000"/>
                <w:sz w:val="20"/>
              </w:rPr>
              <w:t>а станцию или перегон.</w:t>
            </w:r>
            <w:r>
              <w:br/>
            </w:r>
            <w:r>
              <w:rPr>
                <w:color w:val="000000"/>
                <w:sz w:val="20"/>
              </w:rPr>
              <w:t>Наличие полезной длины предохранительных тупиков не менее 50 метров.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61</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Наличие улавливающих тупиков на перегонах, имеющих затяжные спуски, а также на станциях, ограничивающих такие перегоны.</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62</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Установление у </w:t>
            </w:r>
            <w:r>
              <w:rPr>
                <w:color w:val="000000"/>
                <w:sz w:val="20"/>
              </w:rPr>
              <w:t>главных путей сигнальных и путевых знаков. Установление у стрелочных переводов и в других местах соединения путей предельных столбиков.</w:t>
            </w:r>
            <w:r>
              <w:br/>
            </w:r>
            <w:r>
              <w:rPr>
                <w:color w:val="000000"/>
                <w:sz w:val="20"/>
              </w:rPr>
              <w:t>Установление  особых путевых знаков для указания границ железнодорожной полосы отвода, а также для обозначения на поверх</w:t>
            </w:r>
            <w:r>
              <w:rPr>
                <w:color w:val="000000"/>
                <w:sz w:val="20"/>
              </w:rPr>
              <w:t>ности земли скрытых сооружений земляного полотна.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63</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Установление предельных столбиков посередине междупутья в том месте, где расстояние между осями сходящихся путей 4100 миллиметров. Наличие расстояния 3810 миллиметров на существующих станционных</w:t>
            </w:r>
            <w:r>
              <w:rPr>
                <w:color w:val="000000"/>
                <w:sz w:val="20"/>
              </w:rPr>
              <w:t xml:space="preserve"> путях, по которым не обращается подвижной состав, построенный по габариту Т. Установление на перегрузочных путях с суженым </w:t>
            </w:r>
            <w:r>
              <w:rPr>
                <w:color w:val="000000"/>
                <w:sz w:val="20"/>
              </w:rPr>
              <w:lastRenderedPageBreak/>
              <w:t>междупутьем предельного столбика в том месте, где ширина междупутья достигает 3600 миллиметров.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64</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в плановом </w:t>
            </w:r>
            <w:r>
              <w:rPr>
                <w:color w:val="000000"/>
                <w:sz w:val="20"/>
              </w:rPr>
              <w:t>порядке пешеходных переходов в одном уровне с железнодорожными путями заменой пешеходными тоннелями или пешеходными мостами или отведение под ближайшее искусственное сооружение (трубу, малый мост), при этом, соответствие размеров этих сооружений требования</w:t>
            </w:r>
            <w:r>
              <w:rPr>
                <w:color w:val="000000"/>
                <w:sz w:val="20"/>
              </w:rPr>
              <w:t>м строительно-технических норм «Железные дороги колеи 1520 миллиметров». Допущение сохранения на период строительства существующих пешеходных дорожек через пути с оборудованием их сигнализацией, предупреждающей о приближении поезда, предохранительными барь</w:t>
            </w:r>
            <w:r>
              <w:rPr>
                <w:color w:val="000000"/>
                <w:sz w:val="20"/>
              </w:rPr>
              <w:t>ерами, щитами с предупредительными надписями.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65</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Обслуживание дежурным работником переездов, осуществляющих скоростное движение пассажирских поездов. Наличие подготовленного (капитально отремонтированного или построенного заново по типовому </w:t>
            </w:r>
            <w:r>
              <w:rPr>
                <w:color w:val="000000"/>
                <w:sz w:val="20"/>
              </w:rPr>
              <w:t>проекту) помещения на переездах, где ранее не было дежурного персонала.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66</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дежурным по переезду или работником, выполняющим его обязанности прекращения движения через переезд транспортных средств и закрытия шлагбаума за 5 минут до прох</w:t>
            </w:r>
            <w:r>
              <w:rPr>
                <w:color w:val="000000"/>
                <w:sz w:val="20"/>
              </w:rPr>
              <w:t>ода скоростного пассажирского поезда.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67</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Не допущение пропуска через железнодорожный переезд крупногабаритных и тяжеловесных транспортных средств с грузом или без груза, тихоходных машин и автопоездов менее чем за 1 час до прохода скоростного </w:t>
            </w:r>
            <w:r>
              <w:rPr>
                <w:color w:val="000000"/>
                <w:sz w:val="20"/>
              </w:rPr>
              <w:lastRenderedPageBreak/>
              <w:t>пассажирского поезда.</w:t>
            </w:r>
            <w:r>
              <w:br/>
            </w:r>
            <w:r>
              <w:rPr>
                <w:color w:val="000000"/>
                <w:sz w:val="20"/>
              </w:rPr>
              <w:t>Прекращение прогона скота не менее, чем за 20 минут до прохода скоростного пассажирского поезда.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68</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постоянной надежной работы электрических рельсовых цепей, устройств пути, автоматики и телемеханики, </w:t>
            </w:r>
            <w:r>
              <w:rPr>
                <w:color w:val="000000"/>
                <w:sz w:val="20"/>
              </w:rPr>
              <w:t>электроснабжения и подвижного состава, в том числе специального самоходного подвижного состава.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69</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Ограждение сигналами с обеих сторон всякого препятствия для движения (место, требующее остановки) на перегоне и станции, а также место производства </w:t>
            </w:r>
            <w:r>
              <w:rPr>
                <w:color w:val="000000"/>
                <w:sz w:val="20"/>
              </w:rPr>
              <w:t>работ, опасное для движения, требующее остановки или уменьшения скорости, независимо от того, ожидается поезд (маневровый состав) или нет.</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70</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 допущение:</w:t>
            </w:r>
            <w:r>
              <w:br/>
            </w:r>
            <w:r>
              <w:rPr>
                <w:color w:val="000000"/>
                <w:sz w:val="20"/>
              </w:rPr>
              <w:t xml:space="preserve">1) начала работ до ограждения сигналами препятствия или места производства работ, опасного </w:t>
            </w:r>
            <w:r>
              <w:rPr>
                <w:color w:val="000000"/>
                <w:sz w:val="20"/>
              </w:rPr>
              <w:t>для движения;</w:t>
            </w:r>
            <w:r>
              <w:br/>
            </w:r>
            <w:r>
              <w:rPr>
                <w:color w:val="000000"/>
                <w:sz w:val="20"/>
              </w:rPr>
              <w:t>2) снятия сигналов, ограждающих препятствие или место производства работ, до устранения препятствий, полного окончания работ, проверок состояния пути, контактной сети и соблюдения габаритов.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71</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проведения ремонта </w:t>
            </w:r>
            <w:r>
              <w:rPr>
                <w:color w:val="000000"/>
                <w:sz w:val="20"/>
              </w:rPr>
              <w:t>сооружений и устройств при обеспечении безопасности движения и охраны труда, без нарушения графика движения поездов.</w:t>
            </w:r>
            <w:r>
              <w:br/>
            </w:r>
            <w:r>
              <w:rPr>
                <w:color w:val="000000"/>
                <w:sz w:val="20"/>
              </w:rPr>
              <w:t>Для производства больших по объему ремонтных и строительных работ в графике движения поездов предусмотрение окон и учет ограничения скорост</w:t>
            </w:r>
            <w:r>
              <w:rPr>
                <w:color w:val="000000"/>
                <w:sz w:val="20"/>
              </w:rPr>
              <w:t>и, вызываемые этими работами.</w:t>
            </w:r>
            <w:r>
              <w:br/>
            </w:r>
            <w:r>
              <w:rPr>
                <w:color w:val="000000"/>
                <w:sz w:val="20"/>
              </w:rPr>
              <w:t xml:space="preserve">Для выполнения работ по текущему содержанию пути, </w:t>
            </w:r>
            <w:r>
              <w:rPr>
                <w:color w:val="000000"/>
                <w:sz w:val="20"/>
              </w:rPr>
              <w:lastRenderedPageBreak/>
              <w:t>искусственных сооружений, контактной сети и устройств СЦБ предоставление предусматриваемых в графике движения поездов технологических окон продолжительностью 1,5 - 2 часа, а пр</w:t>
            </w:r>
            <w:r>
              <w:rPr>
                <w:color w:val="000000"/>
                <w:sz w:val="20"/>
              </w:rPr>
              <w:t>и производстве этих работ комплексными машинами, специализированными бригадами и механизированными колоннами продолжительностью 3 - 4 часа, в соответствии с местной инструкцией, утвержденной филиалом Национальной железнодорожной компании - «Отделение дорог</w:t>
            </w:r>
            <w:r>
              <w:rPr>
                <w:color w:val="000000"/>
                <w:sz w:val="20"/>
              </w:rPr>
              <w:t>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72</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Подача заявок о выдаче предупреждений в связи с предстоящим производством предвиденных работ:</w:t>
            </w:r>
            <w:r>
              <w:br/>
            </w:r>
            <w:r>
              <w:rPr>
                <w:color w:val="000000"/>
                <w:sz w:val="20"/>
              </w:rPr>
              <w:t>1) дорожными мастерами, начальниками и электромеханиками районов контактной сети, электромеханиками дистанций сигнализации и связи - на время прои</w:t>
            </w:r>
            <w:r>
              <w:rPr>
                <w:color w:val="000000"/>
                <w:sz w:val="20"/>
              </w:rPr>
              <w:t>зводства работ, но не более чем на 12 часов;</w:t>
            </w:r>
            <w:r>
              <w:br/>
            </w:r>
            <w:r>
              <w:rPr>
                <w:color w:val="000000"/>
                <w:sz w:val="20"/>
              </w:rPr>
              <w:t>2) директорами дистанции пути, сигнализации и связи, дистанций электроснабжения - на срок до 5 суток.</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73</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Наличие сопровождения грузов опытным работником дистанции пути соответствующей квалификации, </w:t>
            </w:r>
            <w:r>
              <w:rPr>
                <w:color w:val="000000"/>
                <w:sz w:val="20"/>
              </w:rPr>
              <w:t>следующих с контрольной рамой.</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74</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Переход через железнодорожные пути обеспечивается в установленных местах по пешеходным мостам, через тоннели, железнодорожные переезды.</w:t>
            </w:r>
            <w:r>
              <w:br/>
            </w:r>
            <w:r>
              <w:rPr>
                <w:color w:val="000000"/>
                <w:sz w:val="20"/>
              </w:rPr>
              <w:t xml:space="preserve">Допущение перехода железнодорожных путей по пешеходным настилам на станциях, </w:t>
            </w:r>
            <w:r>
              <w:rPr>
                <w:color w:val="000000"/>
                <w:sz w:val="20"/>
              </w:rPr>
              <w:t>где нет мостов и тоннелей.</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75</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Не допущение в зонах проезда и </w:t>
            </w:r>
            <w:r>
              <w:rPr>
                <w:color w:val="000000"/>
                <w:sz w:val="20"/>
              </w:rPr>
              <w:lastRenderedPageBreak/>
              <w:t>перехода через железнодорожные пути:</w:t>
            </w:r>
            <w:r>
              <w:br/>
            </w:r>
            <w:r>
              <w:rPr>
                <w:color w:val="000000"/>
                <w:sz w:val="20"/>
              </w:rPr>
              <w:t>1) переход железнодорожных переездов при закрытом шлагбауме или показании красного сигнала светофора переездной сигнализации;</w:t>
            </w:r>
            <w:r>
              <w:br/>
            </w:r>
            <w:r>
              <w:rPr>
                <w:color w:val="000000"/>
                <w:sz w:val="20"/>
              </w:rPr>
              <w:t xml:space="preserve">2) подлезание под </w:t>
            </w:r>
            <w:r>
              <w:rPr>
                <w:color w:val="000000"/>
                <w:sz w:val="20"/>
              </w:rPr>
              <w:t>закрытый шлагбаум на железнодорожном переезде, а также выход на переезд, когда шлагбаум начинает закрываться;</w:t>
            </w:r>
            <w:r>
              <w:br/>
            </w:r>
            <w:r>
              <w:rPr>
                <w:color w:val="000000"/>
                <w:sz w:val="20"/>
              </w:rPr>
              <w:t>3) переход пути по стрелочным переводам;</w:t>
            </w:r>
            <w:r>
              <w:br/>
            </w:r>
            <w:r>
              <w:rPr>
                <w:color w:val="000000"/>
                <w:sz w:val="20"/>
              </w:rPr>
              <w:t>4) подлезание на станциях и перегонах под вагоны и перелезание через автосцепки для прохода через путь;</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lastRenderedPageBreak/>
              <w:t>76</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 допущение в зонах проезда и перехода через железнодорожные пути: подкладывание, сбрасывание и оставление на железнодорожных путях предметов, которые могут вызвать нарушение движения железнодорожного транспорта.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77</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Не допущение </w:t>
            </w:r>
            <w:r>
              <w:rPr>
                <w:color w:val="000000"/>
                <w:sz w:val="20"/>
              </w:rPr>
              <w:t>установления декоративных полотен, плакатов и огней красного, желтого и зеленого цвета, мешающих восприятию сигналов и искажающих сигнальные показания.</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78</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Наличие красных, желтых и зеленых сигнальных огней светофоров входных, предупредительных, </w:t>
            </w:r>
            <w:r>
              <w:rPr>
                <w:color w:val="000000"/>
                <w:sz w:val="20"/>
              </w:rPr>
              <w:t>проходных, заградительных и прикрытия на прямых участках пути днем и ночью отчетливо различимых из кабины управления локомотива приближающегося поезда на расстоянии не менее 1000 метров.</w:t>
            </w:r>
            <w:r>
              <w:br/>
            </w:r>
            <w:r>
              <w:rPr>
                <w:color w:val="000000"/>
                <w:sz w:val="20"/>
              </w:rPr>
              <w:t>На кривых участках пути показания этих светофоров, а также сигнальных</w:t>
            </w:r>
            <w:r>
              <w:rPr>
                <w:color w:val="000000"/>
                <w:sz w:val="20"/>
              </w:rPr>
              <w:t xml:space="preserve"> полос на светофорах отчетливо различимы на расстоянии не менее 400 метров. Установление в сильно </w:t>
            </w:r>
            <w:r>
              <w:rPr>
                <w:color w:val="000000"/>
                <w:sz w:val="20"/>
              </w:rPr>
              <w:lastRenderedPageBreak/>
              <w:t>пересеченной местности (горы, глубокие выемки) видимости показаний перечисленных светофоров на расстоянии менее 400 метров, но не менее 200 метров.</w:t>
            </w:r>
            <w:r>
              <w:br/>
            </w:r>
            <w:r>
              <w:rPr>
                <w:color w:val="000000"/>
                <w:sz w:val="20"/>
              </w:rPr>
              <w:t>Наличие по</w:t>
            </w:r>
            <w:r>
              <w:rPr>
                <w:color w:val="000000"/>
                <w:sz w:val="20"/>
              </w:rPr>
              <w:t>казании выходных и маршрутных светофоров главных путей отчетливо различимые на расстоянии не менее 400 метров, выходных и маршрутных светофоров боковых путей, а также пригласительных сигналов и маневровых светофоров - на расстоянии не менее 200 метров.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79</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Наличие на станциях стрелок, входящих в маршруты приема и отправления поездов, взаимозависимых с входными, выходными и маршрутными светофорами.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80</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Оборудование перегонов путевой блокировкой, а на отдельных участках - автоматической </w:t>
            </w:r>
            <w:r>
              <w:rPr>
                <w:color w:val="000000"/>
                <w:sz w:val="20"/>
              </w:rPr>
              <w:t>локомотивной сигнализацией, применяемой как самостоятельное средство сигнализации и связи, при котором движение поездов на перегоне в обоих направлениях осуществляется по сигналам локомотивных светофоров.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81</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наличия ключа - жезла для </w:t>
            </w:r>
            <w:r>
              <w:rPr>
                <w:color w:val="000000"/>
                <w:sz w:val="20"/>
              </w:rPr>
              <w:t>хозяйственных поездов на станциях, расположенных на участках, оборудованных путевой блокировкой, а на станциях участков с полуавтоматической блокировкой, где применяется подталкивание поездов с возвращением подталкивающего локомотива, - ключей-жезлов и для</w:t>
            </w:r>
            <w:r>
              <w:rPr>
                <w:color w:val="000000"/>
                <w:sz w:val="20"/>
              </w:rPr>
              <w:t xml:space="preserve"> них.</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82</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Наличие устройств на станциях, расположенных на линиях, оборудованных автоматической и полуавтоматической блокировкой и радиоблокировкой:</w:t>
            </w:r>
            <w:r>
              <w:br/>
            </w:r>
            <w:r>
              <w:rPr>
                <w:color w:val="000000"/>
                <w:sz w:val="20"/>
              </w:rPr>
              <w:t xml:space="preserve">1) не допускающие открытия входного светофора при маршруте, установленном на </w:t>
            </w:r>
            <w:r>
              <w:rPr>
                <w:color w:val="000000"/>
                <w:sz w:val="20"/>
              </w:rPr>
              <w:lastRenderedPageBreak/>
              <w:t>занятый путь;</w:t>
            </w:r>
            <w:r>
              <w:br/>
            </w:r>
            <w:r>
              <w:rPr>
                <w:color w:val="000000"/>
                <w:sz w:val="20"/>
              </w:rPr>
              <w:t xml:space="preserve">2) </w:t>
            </w:r>
            <w:r>
              <w:rPr>
                <w:color w:val="000000"/>
                <w:sz w:val="20"/>
              </w:rPr>
              <w:t>обеспечивающие на аппарате управления контроль занятости путей и стрелок.</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83</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 допущение устройствами электрической централизации:</w:t>
            </w:r>
            <w:r>
              <w:br/>
            </w:r>
            <w:r>
              <w:rPr>
                <w:color w:val="000000"/>
                <w:sz w:val="20"/>
              </w:rPr>
              <w:t>1) открытия входного светофора при маршруте, установленном на занятый путь;</w:t>
            </w:r>
            <w:r>
              <w:br/>
            </w:r>
            <w:r>
              <w:rPr>
                <w:color w:val="000000"/>
                <w:sz w:val="20"/>
              </w:rPr>
              <w:t>2) перевода стрелки под подвижным соста</w:t>
            </w:r>
            <w:r>
              <w:rPr>
                <w:color w:val="000000"/>
                <w:sz w:val="20"/>
              </w:rPr>
              <w:t>вом;</w:t>
            </w:r>
            <w:r>
              <w:br/>
            </w:r>
            <w:r>
              <w:rPr>
                <w:color w:val="000000"/>
                <w:sz w:val="20"/>
              </w:rPr>
              <w:t>3) открытия светофоров, соответствующих данному маршруту, если стрелки не поставлены в надлежащее положение;</w:t>
            </w:r>
            <w:r>
              <w:br/>
            </w:r>
            <w:r>
              <w:rPr>
                <w:color w:val="000000"/>
                <w:sz w:val="20"/>
              </w:rPr>
              <w:t>4) перевода входящей в маршрут стрелки или открытия светофора противоположному маршруту при открытом светофоре, ограждающем установленный марш</w:t>
            </w:r>
            <w:r>
              <w:rPr>
                <w:color w:val="000000"/>
                <w:sz w:val="20"/>
              </w:rPr>
              <w:t>рут.</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84</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приводами и замыкателями централизованных стрелок:</w:t>
            </w:r>
            <w:r>
              <w:br/>
            </w:r>
            <w:r>
              <w:rPr>
                <w:color w:val="000000"/>
                <w:sz w:val="20"/>
              </w:rPr>
              <w:t>1) при крайних положениях стрелок плотного прилегания прижатого остряка к рамному рельсу и подвижного сердечника крестовины к усовику;</w:t>
            </w:r>
            <w:r>
              <w:br/>
            </w:r>
            <w:r>
              <w:rPr>
                <w:color w:val="000000"/>
                <w:sz w:val="20"/>
              </w:rPr>
              <w:t xml:space="preserve">2) не допущения замыканий остряков </w:t>
            </w:r>
            <w:r>
              <w:rPr>
                <w:color w:val="000000"/>
                <w:sz w:val="20"/>
              </w:rPr>
              <w:t>стрелок или подвижного сердечника крестовины при зазоре между прижатым остряком и рамным рельсом или подвижным сердечником и усовиком 4 миллиметров и более;</w:t>
            </w:r>
            <w:r>
              <w:br/>
            </w:r>
            <w:r>
              <w:rPr>
                <w:color w:val="000000"/>
                <w:sz w:val="20"/>
              </w:rPr>
              <w:t>3) отвода другого остряка от рамного рельса на расстояние не менее 125 миллиметров.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85</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w:t>
            </w:r>
            <w:r>
              <w:rPr>
                <w:color w:val="000000"/>
                <w:sz w:val="20"/>
              </w:rPr>
              <w:t>спечение стрелочными контрольными замками:</w:t>
            </w:r>
            <w:r>
              <w:br/>
            </w:r>
            <w:r>
              <w:rPr>
                <w:color w:val="000000"/>
                <w:sz w:val="20"/>
              </w:rPr>
              <w:t>- допуска извлечения ключа только при запертой стрелке;</w:t>
            </w:r>
            <w:r>
              <w:br/>
            </w:r>
            <w:r>
              <w:rPr>
                <w:color w:val="000000"/>
                <w:sz w:val="20"/>
              </w:rPr>
              <w:t>- запирания стрелок только в положении, указанном на вынутом из замка ключе, при условии плотного прилегания остряка к рамному рельсу;</w:t>
            </w:r>
            <w:r>
              <w:br/>
            </w:r>
            <w:r>
              <w:rPr>
                <w:color w:val="000000"/>
                <w:sz w:val="20"/>
              </w:rPr>
              <w:t>- не допущения возможн</w:t>
            </w:r>
            <w:r>
              <w:rPr>
                <w:color w:val="000000"/>
                <w:sz w:val="20"/>
              </w:rPr>
              <w:t xml:space="preserve">ости запирания стрелки при зазоре </w:t>
            </w:r>
            <w:r>
              <w:rPr>
                <w:color w:val="000000"/>
                <w:sz w:val="20"/>
              </w:rPr>
              <w:lastRenderedPageBreak/>
              <w:t>между прижатым остряком и рамным рельсом 4 миллиметра  и более.</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86</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устройств диспетчерской централизации:</w:t>
            </w:r>
            <w:r>
              <w:br/>
            </w:r>
            <w:r>
              <w:rPr>
                <w:color w:val="000000"/>
                <w:sz w:val="20"/>
              </w:rPr>
              <w:t>1) управлением из одного пункта стрелками и светофорами ряда станций и перегонов;</w:t>
            </w:r>
            <w:r>
              <w:br/>
            </w:r>
            <w:r>
              <w:rPr>
                <w:color w:val="000000"/>
                <w:sz w:val="20"/>
              </w:rPr>
              <w:t xml:space="preserve">2) контролем </w:t>
            </w:r>
            <w:r>
              <w:rPr>
                <w:color w:val="000000"/>
                <w:sz w:val="20"/>
              </w:rPr>
              <w:t>на аппарате управления за положением и занятостью стрелок, занятостью перегонов, путей на станциях и прилегающих к ним блок-участках, а также повторение показаний входных, маршрутных и выходных светофоров и контроль исправности работы переездной сигнализац</w:t>
            </w:r>
            <w:r>
              <w:rPr>
                <w:color w:val="000000"/>
                <w:sz w:val="20"/>
              </w:rPr>
              <w:t>ии;</w:t>
            </w:r>
            <w:r>
              <w:br/>
            </w:r>
            <w:r>
              <w:rPr>
                <w:color w:val="000000"/>
                <w:sz w:val="20"/>
              </w:rPr>
              <w:t>3) возможности передачи станций на резервное управление стрелками и светофорами по приему, отправлению поездов и производству маневров или передачи стрелок на местное управление для производства маневров;</w:t>
            </w:r>
            <w:r>
              <w:br/>
            </w:r>
            <w:r>
              <w:rPr>
                <w:color w:val="000000"/>
                <w:sz w:val="20"/>
              </w:rPr>
              <w:t>4) автоматическую запись графика исполненного д</w:t>
            </w:r>
            <w:r>
              <w:rPr>
                <w:color w:val="000000"/>
                <w:sz w:val="20"/>
              </w:rPr>
              <w:t>вижения поездов;</w:t>
            </w:r>
            <w:r>
              <w:br/>
            </w:r>
            <w:r>
              <w:rPr>
                <w:color w:val="000000"/>
                <w:sz w:val="20"/>
              </w:rPr>
              <w:t>5) выполнение требований, предъявляемых к электрической централизации, автоматической блокировке и автоматической локомотивной сигнализации, применяемой как самостоятельное средство сигнализации и связи.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87</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Применение станционной </w:t>
            </w:r>
            <w:r>
              <w:rPr>
                <w:color w:val="000000"/>
                <w:sz w:val="20"/>
              </w:rPr>
              <w:t>радиосвязи, устройств двусторонней парковой связи и связи для информации пассажиров на станциях в зависимости от технологической потребности.</w:t>
            </w:r>
            <w:r>
              <w:br/>
            </w:r>
            <w:r>
              <w:rPr>
                <w:color w:val="000000"/>
                <w:sz w:val="20"/>
              </w:rPr>
              <w:t>Станционная радиосвязь обеспечивает двустороннюю связь в сетях: маневровой и горочной радиосвязи, радиосвязи станц</w:t>
            </w:r>
            <w:r>
              <w:rPr>
                <w:color w:val="000000"/>
                <w:sz w:val="20"/>
              </w:rPr>
              <w:t xml:space="preserve">ионных технологических центров, пунктов технического обслуживания вагонов и локомотивов, радиосвязи пунктов коммерческого осмотра вагонов </w:t>
            </w:r>
            <w:r>
              <w:rPr>
                <w:color w:val="000000"/>
                <w:sz w:val="20"/>
              </w:rPr>
              <w:lastRenderedPageBreak/>
              <w:t>грузовых районов, контейнерных площадок, бригад по обслуживанию и ремонту технических средств (автоматики и телемехани</w:t>
            </w:r>
            <w:r>
              <w:rPr>
                <w:color w:val="000000"/>
                <w:sz w:val="20"/>
              </w:rPr>
              <w:t>ки, информатизации, связи, пути, контактной сети), подразделений военизированной охраны.</w:t>
            </w:r>
            <w:r>
              <w:br/>
            </w:r>
            <w:r>
              <w:rPr>
                <w:color w:val="000000"/>
                <w:sz w:val="20"/>
              </w:rPr>
              <w:t>Не допущение применения одинаковых радиочастот для разных маневровых районов в пределах одной станции.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88</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Выделение отдельных радиочастот для каждого маневров</w:t>
            </w:r>
            <w:r>
              <w:rPr>
                <w:color w:val="000000"/>
                <w:sz w:val="20"/>
              </w:rPr>
              <w:t>ого района станции и обслуживающих его локомотивов.</w:t>
            </w:r>
            <w:r>
              <w:br/>
            </w:r>
            <w:r>
              <w:rPr>
                <w:color w:val="000000"/>
                <w:sz w:val="20"/>
              </w:rPr>
              <w:t>Обеспечение устройств двусторонней парковой связи хорошей слышимостью в пределах парка. Наличие на устройствах направленного действия для уменьшения шума за территорией магистральной железнодорожной сети.</w:t>
            </w:r>
            <w:r>
              <w:br/>
            </w:r>
            <w:r>
              <w:rPr>
                <w:color w:val="000000"/>
                <w:sz w:val="20"/>
              </w:rPr>
              <w:t>Наличие постоянного  включения устройств двусторонней парковой связи, применяемые для передачи указаний о поездной и маневровой работе, а также для информации пассажиров, обеспечение непрерывного действия каналов связи,  контроля включенного состояния.</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89</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 допущение пользования поездной диспетчерской и стрелочной связью для переговоров по вопросам, не связанным с движением поездов.</w:t>
            </w:r>
            <w:r>
              <w:br/>
            </w:r>
            <w:r>
              <w:rPr>
                <w:color w:val="000000"/>
                <w:sz w:val="20"/>
              </w:rPr>
              <w:t>Не допущение включения в сеть стрелочной связи других телефонов, кроме исполнительных постов централизации, стрелоч</w:t>
            </w:r>
            <w:r>
              <w:rPr>
                <w:color w:val="000000"/>
                <w:sz w:val="20"/>
              </w:rPr>
              <w:t>ных постов и дежурного по станции.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90</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Оборудование устройств поездной и станционной радиосвязи на станциях системой документированной регистрации переговоров.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91</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Нахождение кабельной линии </w:t>
            </w:r>
            <w:r>
              <w:rPr>
                <w:color w:val="000000"/>
                <w:sz w:val="20"/>
              </w:rPr>
              <w:lastRenderedPageBreak/>
              <w:t xml:space="preserve">связи, выполненные методом подвески, при </w:t>
            </w:r>
            <w:r>
              <w:rPr>
                <w:color w:val="000000"/>
                <w:sz w:val="20"/>
              </w:rPr>
              <w:t>максимальной стреле провеса на высоте не менее:</w:t>
            </w:r>
            <w:r>
              <w:br/>
            </w:r>
            <w:r>
              <w:rPr>
                <w:color w:val="000000"/>
                <w:sz w:val="20"/>
              </w:rPr>
              <w:t>1) 5,0 метров - от земли в ненаселенной местности;</w:t>
            </w:r>
            <w:r>
              <w:br/>
            </w:r>
            <w:r>
              <w:rPr>
                <w:color w:val="000000"/>
                <w:sz w:val="20"/>
              </w:rPr>
              <w:t>2) 6,0 метров - от земли в населенной местности;</w:t>
            </w:r>
            <w:r>
              <w:br/>
            </w:r>
            <w:r>
              <w:rPr>
                <w:color w:val="000000"/>
                <w:sz w:val="20"/>
              </w:rPr>
              <w:t>3) 4,5 метров - от поверхности пассажирских платформ;</w:t>
            </w:r>
            <w:r>
              <w:br/>
            </w:r>
            <w:r>
              <w:rPr>
                <w:color w:val="000000"/>
                <w:sz w:val="20"/>
              </w:rPr>
              <w:t>4) 7,0 метров - от полотна автомобильных дорог на желе</w:t>
            </w:r>
            <w:r>
              <w:rPr>
                <w:color w:val="000000"/>
                <w:sz w:val="20"/>
              </w:rPr>
              <w:t>знодорожных переездах. Расстояние от нижней точки проводов воздушных линий автоматики и телемеханики и связи до земли при максимальной стреле провеса не менее:</w:t>
            </w:r>
            <w:r>
              <w:br/>
            </w:r>
            <w:r>
              <w:rPr>
                <w:color w:val="000000"/>
                <w:sz w:val="20"/>
              </w:rPr>
              <w:t>5) 2,5 метра - на перегонах;</w:t>
            </w:r>
            <w:r>
              <w:br/>
            </w:r>
            <w:r>
              <w:rPr>
                <w:color w:val="000000"/>
                <w:sz w:val="20"/>
              </w:rPr>
              <w:t>6) 3,0 метра - на станциях;</w:t>
            </w:r>
            <w:r>
              <w:br/>
            </w:r>
            <w:r>
              <w:rPr>
                <w:color w:val="000000"/>
                <w:sz w:val="20"/>
              </w:rPr>
              <w:t xml:space="preserve">7) 5,5 метров - на пересечениях с </w:t>
            </w:r>
            <w:r>
              <w:rPr>
                <w:color w:val="000000"/>
                <w:sz w:val="20"/>
              </w:rPr>
              <w:t>автомобильными дорогами (на существующих линиях до их переустройства разрешается сохранить расстояние 4,5 метра).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lastRenderedPageBreak/>
              <w:t>92</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Оборудование перегонов и станции, расположенные на участках железных дорог, на которых обращаются скоростные пассажирские поезда: </w:t>
            </w:r>
            <w:r>
              <w:rPr>
                <w:color w:val="000000"/>
                <w:sz w:val="20"/>
              </w:rPr>
              <w:t>автоматической блокировкой или радиоблокировкой, автоматической локомотивной сигнализацией с автостопом автоматической локомотивной сигнализацией (далее – АЛСН), многозначной АЛСН или бортовой системой безопасности, электрической централизацией стрелок и с</w:t>
            </w:r>
            <w:r>
              <w:rPr>
                <w:color w:val="000000"/>
                <w:sz w:val="20"/>
              </w:rPr>
              <w:t>игналов, микропроцессорными устройствами диспетчерской централизации или диспетчерского контроля, устройствами автоматического выявления неисправных вагонов, видами связи и радиосвязи в соответствии с Правилами технической эксплуатации железнодорожного тра</w:t>
            </w:r>
            <w:r>
              <w:rPr>
                <w:color w:val="000000"/>
                <w:sz w:val="20"/>
              </w:rPr>
              <w:t xml:space="preserve">нспорта, при этом, поездная радиосвязь </w:t>
            </w:r>
            <w:r>
              <w:rPr>
                <w:color w:val="000000"/>
                <w:sz w:val="20"/>
              </w:rPr>
              <w:lastRenderedPageBreak/>
              <w:t>должна быть дуплексной.</w:t>
            </w:r>
            <w:r>
              <w:br/>
            </w:r>
            <w:r>
              <w:rPr>
                <w:color w:val="000000"/>
                <w:sz w:val="20"/>
              </w:rPr>
              <w:t>Внедрение в плановом порядке системы автоматического управления движением поездов, автоматизированных рабочих мест.</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93</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Осуществление закрытия,  вскрытия и пломбирования аппаратов </w:t>
            </w:r>
            <w:r>
              <w:rPr>
                <w:color w:val="000000"/>
                <w:sz w:val="20"/>
              </w:rPr>
              <w:t>автоматики и телемеханики, а также аппаратов поездной и станционной радиосвязи работником дистанции сигнализации и связи с предварительной записью в журнале осмотра этих устройств.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94</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Утверждение Национальным оператором инфраструктуры или владельц</w:t>
            </w:r>
            <w:r>
              <w:rPr>
                <w:color w:val="000000"/>
                <w:sz w:val="20"/>
              </w:rPr>
              <w:t>ем железнодорожных путей по договорам концессий типовых технических решений по устройствам автоматики и телемеханики. Не допущение использования нетиповых технических решений в устройствах автоматики и телемеханики.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95</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Осуществление плановых работ</w:t>
            </w:r>
            <w:r>
              <w:rPr>
                <w:color w:val="000000"/>
                <w:sz w:val="20"/>
              </w:rPr>
              <w:t xml:space="preserve"> по переоборудованию, переносу, ремонту, испытанию и замене устройств и приборов автоматики и телемеханики, вызывающие нарушение установленных зависимостей или временное прекращение их действия, в соответствии с графиками, предусматривающими минимальные ср</w:t>
            </w:r>
            <w:r>
              <w:rPr>
                <w:color w:val="000000"/>
                <w:sz w:val="20"/>
              </w:rPr>
              <w:t>оки их выполнения. Проведение на станциях таких работ с согласия дежурного по станции и с занесением предварительной записи об этом руководителем работ в Журнале осмотра путей, стрелочных переводов, устройств автоматики и телемеханики, связи и контактной с</w:t>
            </w:r>
            <w:r>
              <w:rPr>
                <w:color w:val="000000"/>
                <w:sz w:val="20"/>
              </w:rPr>
              <w:t>ети. На участках с диспетчерской централизацией проведение аналогичных работ с согласия поездного диспетчера.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96</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отчетливой </w:t>
            </w:r>
            <w:r>
              <w:rPr>
                <w:color w:val="000000"/>
                <w:sz w:val="20"/>
              </w:rPr>
              <w:lastRenderedPageBreak/>
              <w:t>видимости показаний сигналов путем освещения сигнальных приборов.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lastRenderedPageBreak/>
              <w:t>97</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работниками, </w:t>
            </w:r>
            <w:r>
              <w:rPr>
                <w:color w:val="000000"/>
                <w:sz w:val="20"/>
              </w:rPr>
              <w:t>обслуживающими устройства сигнализации и связи постоянной нормальной видимости сигнальных показаний светофоров и маршрутных указателей.</w:t>
            </w:r>
            <w:r>
              <w:br/>
            </w:r>
            <w:r>
              <w:rPr>
                <w:color w:val="000000"/>
                <w:sz w:val="20"/>
              </w:rPr>
              <w:t>Обеспечение проверки видимости показаний светофоров с пути электромехаником после каждой замены светофорных ламп.</w:t>
            </w:r>
            <w:r>
              <w:br/>
            </w:r>
            <w:r>
              <w:rPr>
                <w:color w:val="000000"/>
                <w:sz w:val="20"/>
              </w:rPr>
              <w:t>Обеспе</w:t>
            </w:r>
            <w:r>
              <w:rPr>
                <w:color w:val="000000"/>
                <w:sz w:val="20"/>
              </w:rPr>
              <w:t>чение проверки видимости сигналов по главным путям перегонов и станций с локомотива старшим электромехаником не реже одного раза в месяц и руководителями хозяйств сигнализации и связи - не реже одного раза в квартал.</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98</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проверки </w:t>
            </w:r>
            <w:r>
              <w:rPr>
                <w:color w:val="000000"/>
                <w:sz w:val="20"/>
              </w:rPr>
              <w:t>видимости автоматической локомотивной сигнализаций, радиосвязи и устройства безопасности не реже одного раза в квартал.</w:t>
            </w:r>
            <w:r>
              <w:br/>
            </w:r>
            <w:r>
              <w:rPr>
                <w:color w:val="000000"/>
                <w:sz w:val="20"/>
              </w:rPr>
              <w:t>Проведение периодической проверки действий автоматической локомотивной сигнализации и поездной радиосвязи вагоном-лабораторией.</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99</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постоянной надежной работы электрических рельсовых цепей устройства пути, автоматики и телемеханики, электроснабжения и подвижной состав, в том числе специальный самоходный подвижной состав.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100</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Установление в  служебных помещениях</w:t>
            </w:r>
            <w:r>
              <w:rPr>
                <w:color w:val="000000"/>
                <w:sz w:val="20"/>
              </w:rPr>
              <w:t xml:space="preserve"> дежурных по станций приборов управления и контроля, в том числе аппаратуры автоматизированного рабочего места, непосредственно относящегося к работе дежурного по станции, а также пультом централизованного управления освещением и дистанционного управления </w:t>
            </w:r>
            <w:r>
              <w:rPr>
                <w:color w:val="000000"/>
                <w:sz w:val="20"/>
              </w:rPr>
              <w:t xml:space="preserve">секционными </w:t>
            </w:r>
            <w:r>
              <w:rPr>
                <w:color w:val="000000"/>
                <w:sz w:val="20"/>
              </w:rPr>
              <w:lastRenderedPageBreak/>
              <w:t>разъединителями, регистрирующей аппаратурой средств автоматического контроля технического состояния подвижного состава на ходу поезда.</w:t>
            </w:r>
            <w:r>
              <w:br/>
            </w:r>
            <w:r>
              <w:rPr>
                <w:color w:val="000000"/>
                <w:sz w:val="20"/>
              </w:rPr>
              <w:t>Обеспечение удобного доступа для быстрого выполнения операций в помещений для работников, обслуживающих пасса</w:t>
            </w:r>
            <w:r>
              <w:rPr>
                <w:color w:val="000000"/>
                <w:sz w:val="20"/>
              </w:rPr>
              <w:t>жиров, грузоотправителей и грузополучателей. Не допущение занятия для других целей помещения, предназначенные для обслуживания пассажиров.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101</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Проведение на станционных путях работ, требующих ограждения сигналами остановки или уменьшения скорости,</w:t>
            </w:r>
            <w:r>
              <w:rPr>
                <w:color w:val="000000"/>
                <w:sz w:val="20"/>
              </w:rPr>
              <w:t xml:space="preserve"> с согласия дежурного по станции и предварительной записи руководителем работ в Журнале осмотра путей, стрелочных переводов, устройств автоматики и телемеханики, связи и контактной сети. Выполнение на участках, оборудованных диспетчерской централизацией, т</w:t>
            </w:r>
            <w:r>
              <w:rPr>
                <w:color w:val="000000"/>
                <w:sz w:val="20"/>
              </w:rPr>
              <w:t>аких работ в указанном порядке, но только с согласия поездного диспетчера. Замена при производстве таких работ на контактной сети с отключением напряжения, но без нарушения целости пути и искусственных сооружений, а также при выполнении работ по устранению</w:t>
            </w:r>
            <w:r>
              <w:rPr>
                <w:color w:val="000000"/>
                <w:sz w:val="20"/>
              </w:rPr>
              <w:t xml:space="preserve"> внезапно возникших неисправностей запись о начале и окончании работ, регистрируемой в журнале телефонограммой, передаваемой руководителем работ дежурному по станции (на участках с диспетчерской централизацией - поездному диспетчеру).</w:t>
            </w:r>
            <w:r>
              <w:br/>
            </w:r>
            <w:r>
              <w:rPr>
                <w:color w:val="000000"/>
                <w:sz w:val="20"/>
              </w:rPr>
              <w:t>Проведение дежурным п</w:t>
            </w:r>
            <w:r>
              <w:rPr>
                <w:color w:val="000000"/>
                <w:sz w:val="20"/>
              </w:rPr>
              <w:t xml:space="preserve">о станции ввода устройств в действие по окончании работ на основании записи руководителя работ в Журнале осмотра путей, </w:t>
            </w:r>
            <w:r>
              <w:rPr>
                <w:color w:val="000000"/>
                <w:sz w:val="20"/>
              </w:rPr>
              <w:lastRenderedPageBreak/>
              <w:t>стрелочных переводов, устройств автоматики и телемеханики, связи и контактной сети или регистрируемой в том же журнале телефонограммы, п</w:t>
            </w:r>
            <w:r>
              <w:rPr>
                <w:color w:val="000000"/>
                <w:sz w:val="20"/>
              </w:rPr>
              <w:t>ереданной дежурному по станции с последующей личной подписью руководителя работ.</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102</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Осуществление записи в журнале осмотра путей, стрелочных переводов, устройств СЦБ, связи и контактной сети формы ДУ-46 (далее - журнал осмотра формы ДУ-46) и изве</w:t>
            </w:r>
            <w:r>
              <w:rPr>
                <w:color w:val="000000"/>
                <w:sz w:val="20"/>
              </w:rPr>
              <w:t>щение работника, обслуживающего устройства (дорожного мастера, электромехаников СЦБ и связи, электроснабжения) и дежурного инженера (диспетчера) соответствующей дистанций пути, сигнализации и связи, электроснабжения дежурным по станции, обнаруживший (лично</w:t>
            </w:r>
            <w:r>
              <w:rPr>
                <w:color w:val="000000"/>
                <w:sz w:val="20"/>
              </w:rPr>
              <w:t xml:space="preserve"> или по докладам других работников) неисправность путей, стрелочных переводов, устройств сигнализации, централизации и блокировки (далее - СЦБ), связи и контактной сети.</w:t>
            </w:r>
            <w:r>
              <w:br/>
            </w:r>
            <w:r>
              <w:rPr>
                <w:color w:val="000000"/>
                <w:sz w:val="20"/>
              </w:rPr>
              <w:t>Извещение дежурным по станции поездного диспетчера о неисправностях технических устрой</w:t>
            </w:r>
            <w:r>
              <w:rPr>
                <w:color w:val="000000"/>
                <w:sz w:val="20"/>
              </w:rPr>
              <w:t>ств, которые создают угрозу безопасности движения поездов.</w:t>
            </w:r>
            <w:r>
              <w:br/>
            </w:r>
            <w:r>
              <w:rPr>
                <w:color w:val="000000"/>
                <w:sz w:val="20"/>
              </w:rPr>
              <w:t>Осуществление отметки в журнале осмотра формы ДУ-46 об устранении неисправностей соответствующим работником, удостоверивший его подписью и подписью дежурного по станции.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103</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Наличие в </w:t>
            </w:r>
            <w:r>
              <w:rPr>
                <w:color w:val="000000"/>
                <w:sz w:val="20"/>
              </w:rPr>
              <w:t xml:space="preserve">каждом жезле порядкового номера, серии и наименование станций, ограничивающих перегон. Соответствие серий жезлов каждому перегону. Допущение установки жезловых аппаратов одной серии не чаще, чем через три перегона, а на подходах к </w:t>
            </w:r>
            <w:r>
              <w:rPr>
                <w:color w:val="000000"/>
                <w:sz w:val="20"/>
              </w:rPr>
              <w:lastRenderedPageBreak/>
              <w:t>узлам - через два в жезло</w:t>
            </w:r>
            <w:r>
              <w:rPr>
                <w:color w:val="000000"/>
                <w:sz w:val="20"/>
              </w:rPr>
              <w:t>вых аппаратах обеих станций, ограничивающих перегон, при отсутствии на нем поездов в сумме четного числа жезлов.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104</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Выдача предупреждений:</w:t>
            </w:r>
            <w:r>
              <w:br/>
            </w:r>
            <w:r>
              <w:rPr>
                <w:color w:val="000000"/>
                <w:sz w:val="20"/>
              </w:rPr>
              <w:t xml:space="preserve">1) при неисправности пути, устройств контактной сети, переездной сигнализации, искусственных и других </w:t>
            </w:r>
            <w:r>
              <w:rPr>
                <w:color w:val="000000"/>
                <w:sz w:val="20"/>
              </w:rPr>
              <w:t>сооружений, а также при производстве ремонтных и строительных работ, требующих уменьшения скорости или остановки в пути;</w:t>
            </w:r>
            <w:r>
              <w:br/>
            </w:r>
            <w:r>
              <w:rPr>
                <w:color w:val="000000"/>
                <w:sz w:val="20"/>
              </w:rPr>
              <w:t>2) при вводе в действие новых видов средств сигнализации и связи, а также при включении новых, перемещении или упразднении существующих</w:t>
            </w:r>
            <w:r>
              <w:rPr>
                <w:color w:val="000000"/>
                <w:sz w:val="20"/>
              </w:rPr>
              <w:t xml:space="preserve"> светофоров и при их неисправности, когда светофор невозможно привести в закрытое положение;</w:t>
            </w:r>
            <w:r>
              <w:br/>
            </w:r>
            <w:r>
              <w:rPr>
                <w:color w:val="000000"/>
                <w:sz w:val="20"/>
              </w:rPr>
              <w:t>3) при неисправности путевых устройств автоматической локомотивной сигнализации;</w:t>
            </w:r>
            <w:r>
              <w:br/>
            </w:r>
            <w:r>
              <w:rPr>
                <w:color w:val="000000"/>
                <w:sz w:val="20"/>
              </w:rPr>
              <w:t>4) при отправлении поезда с грузами, выходящими за пределы габарита погрузки, когд</w:t>
            </w:r>
            <w:r>
              <w:rPr>
                <w:color w:val="000000"/>
                <w:sz w:val="20"/>
              </w:rPr>
              <w:t>а при следовании этого поезда необходимо снижать скорость или соблюдать особые условия;</w:t>
            </w:r>
            <w:r>
              <w:br/>
            </w:r>
            <w:r>
              <w:rPr>
                <w:color w:val="000000"/>
                <w:sz w:val="20"/>
              </w:rPr>
              <w:t>5) при работе на двухпутном перегоне снегоочистителя, балластера, путеукладчика, подъемного крана, щебнеочистителей и других машин;</w:t>
            </w:r>
            <w:r>
              <w:br/>
            </w:r>
            <w:r>
              <w:rPr>
                <w:color w:val="000000"/>
                <w:sz w:val="20"/>
              </w:rPr>
              <w:t>6) при постановке в поезд подвижного</w:t>
            </w:r>
            <w:r>
              <w:rPr>
                <w:color w:val="000000"/>
                <w:sz w:val="20"/>
              </w:rPr>
              <w:t xml:space="preserve"> состава, который не может следовать со скоростью, установленной для данного участка;</w:t>
            </w:r>
            <w:r>
              <w:br/>
            </w:r>
            <w:r>
              <w:rPr>
                <w:color w:val="000000"/>
                <w:sz w:val="20"/>
              </w:rPr>
              <w:t>7) при работе съемных подвижных единиц в условиях плохой видимости, а также при перевозке на путевых вагончиках тяжелых грузов;</w:t>
            </w:r>
            <w:r>
              <w:br/>
            </w:r>
            <w:r>
              <w:rPr>
                <w:color w:val="000000"/>
                <w:sz w:val="20"/>
              </w:rPr>
              <w:t>8) во всех других случаях, когда требуется</w:t>
            </w:r>
            <w:r>
              <w:rPr>
                <w:color w:val="000000"/>
                <w:sz w:val="20"/>
              </w:rPr>
              <w:t xml:space="preserve"> уменьшение </w:t>
            </w:r>
            <w:r>
              <w:rPr>
                <w:color w:val="000000"/>
                <w:sz w:val="20"/>
              </w:rPr>
              <w:lastRenderedPageBreak/>
              <w:t>скорости или остановка поезда в пути, а также когда необходимо предупредить локомотивные бригады об особых условиях следования поезда.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105</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Проведение электромехаником СЦБ (при ключевой зависимости и монтером) выключения централизованны</w:t>
            </w:r>
            <w:r>
              <w:rPr>
                <w:color w:val="000000"/>
                <w:sz w:val="20"/>
              </w:rPr>
              <w:t>х стрелок, изолированных участков, контрольных стрелочных замков и других устройств с сохранением пользования сигналами на срок:</w:t>
            </w:r>
            <w:r>
              <w:br/>
            </w:r>
            <w:r>
              <w:rPr>
                <w:color w:val="000000"/>
                <w:sz w:val="20"/>
              </w:rPr>
              <w:t>1) до 8 ч - с разрешения начальника станции, а на участках с диспетчерской централизацией - поездного диспетчера и с ведома ста</w:t>
            </w:r>
            <w:r>
              <w:rPr>
                <w:color w:val="000000"/>
                <w:sz w:val="20"/>
              </w:rPr>
              <w:t>ршего электромеханика или дежурного инженера дистанции сигнализации и связи;</w:t>
            </w:r>
            <w:r>
              <w:br/>
            </w:r>
            <w:r>
              <w:rPr>
                <w:color w:val="000000"/>
                <w:sz w:val="20"/>
              </w:rPr>
              <w:t>2) свыше 8 ч (до 5 суток) - с разрешения филиала Национальной железнодорожной компании - «Дирекция перевозочного процесса»;</w:t>
            </w:r>
            <w:r>
              <w:br/>
            </w:r>
            <w:r>
              <w:rPr>
                <w:color w:val="000000"/>
                <w:sz w:val="20"/>
              </w:rPr>
              <w:t>3) свыше 5 суток - с разрешения Национальной железнодор</w:t>
            </w:r>
            <w:r>
              <w:rPr>
                <w:color w:val="000000"/>
                <w:sz w:val="20"/>
              </w:rPr>
              <w:t>ожной компании.</w:t>
            </w:r>
            <w:r>
              <w:br/>
            </w:r>
            <w:r>
              <w:rPr>
                <w:color w:val="000000"/>
                <w:sz w:val="20"/>
              </w:rPr>
              <w:t>Проведение во всех случаях только после передачи станций на резервное управление для устранения неисправностей на участках с диспетчерской централизацией выключение стрелок или изолированных участков.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106</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устройства </w:t>
            </w:r>
            <w:r>
              <w:rPr>
                <w:color w:val="000000"/>
                <w:sz w:val="20"/>
              </w:rPr>
              <w:t>электроснабжения защитой от токов короткого замыкания, перенапряжения и перегрузок.</w:t>
            </w:r>
            <w:r>
              <w:br/>
            </w:r>
            <w:r>
              <w:rPr>
                <w:color w:val="000000"/>
                <w:sz w:val="20"/>
              </w:rPr>
              <w:t>Металлические подземные сооружения, а также металлические и железобетонные мосты, путепроводы, опоры контактной сети, светофоры, гидроколонки и тому подобное, находящиеся в</w:t>
            </w:r>
            <w:r>
              <w:rPr>
                <w:color w:val="000000"/>
                <w:sz w:val="20"/>
              </w:rPr>
              <w:t xml:space="preserve"> районе линий, электрифицированных на постоянном токе, защищены от электрической коррозии.</w:t>
            </w:r>
            <w:r>
              <w:br/>
            </w:r>
            <w:r>
              <w:rPr>
                <w:color w:val="000000"/>
                <w:sz w:val="20"/>
              </w:rPr>
              <w:lastRenderedPageBreak/>
              <w:t>Тяговые подстанции линий, электрифицированных на постоянном токе, а также электроподвижной состав защищены от проникновения в контактную сеть токов, нарушающих норма</w:t>
            </w:r>
            <w:r>
              <w:rPr>
                <w:color w:val="000000"/>
                <w:sz w:val="20"/>
              </w:rPr>
              <w:t>льное действие устройств автоматики, телемеханики и телекоммуникации.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107</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Установление высоты подвески контактного провода над уровнем верха головки рельса на перегонах и станциях не ниже 5750 миллиметров, а на переездах не ниже 6000 миллиметров.</w:t>
            </w:r>
            <w:r>
              <w:br/>
            </w:r>
            <w:r>
              <w:rPr>
                <w:color w:val="000000"/>
                <w:sz w:val="20"/>
              </w:rPr>
              <w:t>На существующих линиях это расстояние в пределах искусственных сооружений, расположенных на путях станций, на которых не предусмотрена стоянка подвижного состава, а также на перегонах уменьшение до 5675 миллиметров, при электрификации линии на переменном т</w:t>
            </w:r>
            <w:r>
              <w:rPr>
                <w:color w:val="000000"/>
                <w:sz w:val="20"/>
              </w:rPr>
              <w:t>оке и до 5550 миллиметров - на постоянном токе.</w:t>
            </w:r>
            <w:r>
              <w:br/>
            </w:r>
            <w:r>
              <w:rPr>
                <w:color w:val="000000"/>
                <w:sz w:val="20"/>
              </w:rPr>
              <w:t>Не допущение превышения высоты подвески контактного провода 6800 миллиметров.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108</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Наличие в пределах искусственных сооружений расстояния от токонесущих элементов токоприемника и частей контактной </w:t>
            </w:r>
            <w:r>
              <w:rPr>
                <w:color w:val="000000"/>
                <w:sz w:val="20"/>
              </w:rPr>
              <w:t>сети, находящихся под напряжением, до заземленных частей сооружений и подвижного состава не менее 200 миллиметров на линиях, электрифицированных на постоянном токе, и не менее 350 миллиметров - на переменном токе.</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109</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Наличие расстояния от оси </w:t>
            </w:r>
            <w:r>
              <w:rPr>
                <w:color w:val="000000"/>
                <w:sz w:val="20"/>
              </w:rPr>
              <w:t>крайнего пути до внутреннего края опор контактной сети на перегонах и станциях не менее 3100 миллиметров.</w:t>
            </w:r>
            <w:r>
              <w:br/>
            </w:r>
            <w:r>
              <w:rPr>
                <w:color w:val="000000"/>
                <w:sz w:val="20"/>
              </w:rPr>
              <w:lastRenderedPageBreak/>
              <w:t>Установление опоры в выемках вне пределов кюветов.</w:t>
            </w:r>
            <w:r>
              <w:br/>
            </w:r>
            <w:r>
              <w:rPr>
                <w:color w:val="000000"/>
                <w:sz w:val="20"/>
              </w:rPr>
              <w:t>В особо сильно снегозаносимых выемках (кроме скальных) и на выходах из них (на длине 100 метров) на</w:t>
            </w:r>
            <w:r>
              <w:rPr>
                <w:color w:val="000000"/>
                <w:sz w:val="20"/>
              </w:rPr>
              <w:t>личие расстояния от оси крайнего пути до внутреннего края опор контактной сети не менее 5700 миллиметров.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110</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Допущение на существующих линиях до их реконструкции, а также в особо трудных условиях на вновь электрифицируемых линиях расстояние от </w:t>
            </w:r>
            <w:r>
              <w:rPr>
                <w:color w:val="000000"/>
                <w:sz w:val="20"/>
              </w:rPr>
              <w:t>оси пути до внутреннего края опор контактной сети расстояние не менее: 2450 миллиметров - на станциях и 2750 миллиметров - на перегонах.</w:t>
            </w:r>
            <w:r>
              <w:br/>
            </w:r>
            <w:r>
              <w:rPr>
                <w:color w:val="000000"/>
                <w:sz w:val="20"/>
              </w:rPr>
              <w:t>Все указанные размеры установлены для прямых участков пути. Увеличение этих расстоянии в соответствии с габаритным ушир</w:t>
            </w:r>
            <w:r>
              <w:rPr>
                <w:color w:val="000000"/>
                <w:sz w:val="20"/>
              </w:rPr>
              <w:t>ением, установленным для опор контактной сети на участках обращения поездов со скоростью более 140 километров в час, а также на кривых участках пути.</w:t>
            </w:r>
            <w:r>
              <w:br/>
            </w:r>
            <w:r>
              <w:rPr>
                <w:color w:val="000000"/>
                <w:sz w:val="20"/>
              </w:rPr>
              <w:t>Обеспечение хорошей видимости сигналов и знаков, взаимное расположение опор контактной сети, воздушных лин</w:t>
            </w:r>
            <w:r>
              <w:rPr>
                <w:color w:val="000000"/>
                <w:sz w:val="20"/>
              </w:rPr>
              <w:t>ий и светофоров, а также сигнальных знаков.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111</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заземлением или оборудованы устройствами защитного отключения при попадании на сооружения и конструкции высокого напряжения всех металлических сооружении (мосты, путепроводы, опоры), на </w:t>
            </w:r>
            <w:r>
              <w:rPr>
                <w:color w:val="000000"/>
                <w:sz w:val="20"/>
              </w:rPr>
              <w:t xml:space="preserve">которых крепление элементов контактной сети, деталей крепления контактной сети на железобетонных опорах, железобетонных и неметаллических искусственных сооружений, а также отдельно стоящих металлических </w:t>
            </w:r>
            <w:r>
              <w:rPr>
                <w:color w:val="000000"/>
                <w:sz w:val="20"/>
              </w:rPr>
              <w:lastRenderedPageBreak/>
              <w:t>конструкции (гидроколонки, светофоры, элементы мостов</w:t>
            </w:r>
            <w:r>
              <w:rPr>
                <w:color w:val="000000"/>
                <w:sz w:val="20"/>
              </w:rPr>
              <w:t xml:space="preserve"> и путепроводов и др.), расположенные на расстоянии менее 5 метров от частей контактной сети, находящихся под напряжением.</w:t>
            </w:r>
            <w:r>
              <w:br/>
            </w:r>
            <w:r>
              <w:rPr>
                <w:color w:val="000000"/>
                <w:sz w:val="20"/>
              </w:rPr>
              <w:t>Заземлению подлежат также все расположенные в зоне влияния контактной сети и воздушных линий переменного тока металлические сооружени</w:t>
            </w:r>
            <w:r>
              <w:rPr>
                <w:color w:val="000000"/>
                <w:sz w:val="20"/>
              </w:rPr>
              <w:t>я, на которых возникают опасные напряжения.</w:t>
            </w:r>
            <w:r>
              <w:br/>
            </w:r>
            <w:r>
              <w:rPr>
                <w:color w:val="000000"/>
                <w:sz w:val="20"/>
              </w:rPr>
              <w:t>На путепроводах и пешеходных мостах, расположенных над электрифицированными путями, установлены предохранительные щиты и сплошной настил в местах прохода людей для ограждения частей контактной сети, находящихся п</w:t>
            </w:r>
            <w:r>
              <w:rPr>
                <w:color w:val="000000"/>
                <w:sz w:val="20"/>
              </w:rPr>
              <w:t>од напряжением.</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112</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Наличие расстояния от нижней точки проводов воздушных линий электропередачи напряжением свыше 1000 вольт до поверхности земли при максимальной стреле провеса не менее:</w:t>
            </w:r>
            <w:r>
              <w:br/>
            </w:r>
            <w:r>
              <w:rPr>
                <w:color w:val="000000"/>
                <w:sz w:val="20"/>
              </w:rPr>
              <w:t>6,0 метров - на перегонах;</w:t>
            </w:r>
            <w:r>
              <w:br/>
            </w:r>
            <w:r>
              <w:rPr>
                <w:color w:val="000000"/>
                <w:sz w:val="20"/>
              </w:rPr>
              <w:t xml:space="preserve">5,0 метров - в том числе в </w:t>
            </w:r>
            <w:r>
              <w:rPr>
                <w:color w:val="000000"/>
                <w:sz w:val="20"/>
              </w:rPr>
              <w:t>труднодоступных местах;</w:t>
            </w:r>
            <w:r>
              <w:br/>
            </w:r>
            <w:r>
              <w:rPr>
                <w:color w:val="000000"/>
                <w:sz w:val="20"/>
              </w:rPr>
              <w:t>7,0 метров - на пересечениях с автомобильными дорогами, станциях и в населенных пунктах; не менее 7,5 метров - при пересечениях железнодорожных путей расстояние от нижней точки проводов воздушных линий электропередачи напряжением св</w:t>
            </w:r>
            <w:r>
              <w:rPr>
                <w:color w:val="000000"/>
                <w:sz w:val="20"/>
              </w:rPr>
              <w:t>ыше 1000 вольт до уровня верха головки рельса не электрифицированных путей.</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113</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Утверждение Национальным оператором инфраструктуры или владельцем железнодорожных путей по договорам концессии соответственно схемы электропитания и секционирования ко</w:t>
            </w:r>
            <w:r>
              <w:rPr>
                <w:color w:val="000000"/>
                <w:sz w:val="20"/>
              </w:rPr>
              <w:t xml:space="preserve">нтактной сети, линий автоблокировки и </w:t>
            </w:r>
            <w:r>
              <w:rPr>
                <w:color w:val="000000"/>
                <w:sz w:val="20"/>
              </w:rPr>
              <w:lastRenderedPageBreak/>
              <w:t>продольного электроснабжения.</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114</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освещением  на станциях сооружения для обслуживания пассажиров, пути и парки приема и отправления поездов, производства погрузочно-выгрузочной и маневровой работы,</w:t>
            </w:r>
            <w:r>
              <w:rPr>
                <w:color w:val="000000"/>
                <w:sz w:val="20"/>
              </w:rPr>
              <w:t xml:space="preserve"> экипировки, технического обслуживания и ремонта подвижного состава, территории грузовых районов, контейнерные площадки, сортировочные платформы, вагонные весы, смотровые вышки, габаритные ворота, устройства автоматического выявления коммерческих браков в </w:t>
            </w:r>
            <w:r>
              <w:rPr>
                <w:color w:val="000000"/>
                <w:sz w:val="20"/>
              </w:rPr>
              <w:t>поездах и вагонах, а также места, где работники встречают поезда, стрелочные горловины, склады, переезды, пути и пункты.</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115</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своевременного прохождения планово-предупредительных видов ремонта, технического обслуживания и содержание в </w:t>
            </w:r>
            <w:r>
              <w:rPr>
                <w:color w:val="000000"/>
                <w:sz w:val="20"/>
              </w:rPr>
              <w:t>процессе эксплуатации в технически исправном состоянии восстановительных и пожарных поездов.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116</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Установление расстояний между пунктами дислокации восстановительных поездов не менее 300 километров, на малодеятельных участках не менее 400 километро</w:t>
            </w:r>
            <w:r>
              <w:rPr>
                <w:color w:val="000000"/>
                <w:sz w:val="20"/>
              </w:rPr>
              <w:t>в. Определение для пожарных поездов участки выезда из расчета времени (не более 1,5 часов), необходимого для доставки пожарного поезда на конечный пункт, ограниченных участков с радиусом выезда не более 100 километров.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117</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Нахождение мест стоянок </w:t>
            </w:r>
            <w:r>
              <w:rPr>
                <w:color w:val="000000"/>
                <w:sz w:val="20"/>
              </w:rPr>
              <w:t xml:space="preserve">восстановительных и пожарных поездов на путях с двусторонним выходом и предназначение только для стоянки специального подвижного состава </w:t>
            </w:r>
            <w:r>
              <w:rPr>
                <w:color w:val="000000"/>
                <w:sz w:val="20"/>
              </w:rPr>
              <w:lastRenderedPageBreak/>
              <w:t>восстановительных и пожарных поездов.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118</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Привлечение Национальным оператором инфраструктуры приказом по отдел</w:t>
            </w:r>
            <w:r>
              <w:rPr>
                <w:color w:val="000000"/>
                <w:sz w:val="20"/>
              </w:rPr>
              <w:t>ению к использованию специальный подвижной состав, находящийся в оперативном резерве, прошедший плановый вид ремонта для ликвидации последствий схода с рельсов подвижного состава, аварий, тушения пожаров на объектах и составе, а также предотвращения возник</w:t>
            </w:r>
            <w:r>
              <w:rPr>
                <w:color w:val="000000"/>
                <w:sz w:val="20"/>
              </w:rPr>
              <w:t>новения затруднений в работе, сбоев в движении поездов при нехватке специального подвижного состава.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119</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Наличие в пунктах нахождения в постоянной готовности:</w:t>
            </w:r>
            <w:r>
              <w:br/>
            </w:r>
            <w:r>
              <w:rPr>
                <w:color w:val="000000"/>
                <w:sz w:val="20"/>
              </w:rPr>
              <w:t xml:space="preserve">1) восстановительных поездов для восстановления нормального движения и ликвидации </w:t>
            </w:r>
            <w:r>
              <w:rPr>
                <w:color w:val="000000"/>
                <w:sz w:val="20"/>
              </w:rPr>
              <w:t>последствий столкновений и схода с рельсов подвижного состава, специальные автомотрисы, дрезины и автомобили для восстановления пути и устройств электроснабжения, вагоны и автомобили ремонтно-восстановительных работ связи, аварийно-полевые команды;</w:t>
            </w:r>
            <w:r>
              <w:br/>
            </w:r>
            <w:r>
              <w:rPr>
                <w:color w:val="000000"/>
                <w:sz w:val="20"/>
              </w:rPr>
              <w:t>2) пожа</w:t>
            </w:r>
            <w:r>
              <w:rPr>
                <w:color w:val="000000"/>
                <w:sz w:val="20"/>
              </w:rPr>
              <w:t>рных поездов и пожарных команд для предупреждения и тушения пожаров.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120</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Не допущение занятия подвижным составом пути постоянной стоянки восстановительных и пожарных поездов, специальных автомотрис и дрезин, предназначенных для ведения </w:t>
            </w:r>
            <w:r>
              <w:rPr>
                <w:color w:val="000000"/>
                <w:sz w:val="20"/>
              </w:rPr>
              <w:t>восстановительных работ.</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121</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Назначение восстановительных поездов (специальный самоходный подвижной состав), пожарных поездов и вспомогательных локомотивов на основании требованиями о помощи (письменного, переданного по </w:t>
            </w:r>
            <w:r>
              <w:rPr>
                <w:color w:val="000000"/>
                <w:sz w:val="20"/>
              </w:rPr>
              <w:lastRenderedPageBreak/>
              <w:t>телефону или радиосвязи), п</w:t>
            </w:r>
            <w:r>
              <w:rPr>
                <w:color w:val="000000"/>
                <w:sz w:val="20"/>
              </w:rPr>
              <w:t>олученного от машиниста (помощника машиниста) ведущего локомотива остановившегося в пути поезда, а также по требованию руководящих работников хозяйства пути, электроснабжения, сигнализации и связи.</w:t>
            </w:r>
            <w:r>
              <w:br/>
            </w:r>
            <w:r>
              <w:rPr>
                <w:color w:val="000000"/>
                <w:sz w:val="20"/>
              </w:rPr>
              <w:t xml:space="preserve">Осуществление вызова восстановительных и пожарных поездов </w:t>
            </w:r>
            <w:r>
              <w:rPr>
                <w:color w:val="000000"/>
                <w:sz w:val="20"/>
              </w:rPr>
              <w:t>в соответствии с действующими положениями об этих поездах. Осуществление по приказу поездного диспетчера отправления и следования восстановительных, специально самоходного подвижного состава, а также вспомогательных локомотивов к месту назначения.</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122</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наличия средств и мобильных подразделений отделений железных дорог, необходимых для ликвидации аварийных ситуаций и их последствий при безопасности перевозки, погрузки, выгрузки (разгрузки), хранения и транспортировки опасных грузов. </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123</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Проведение проверки специальным самоходным подвижным составом (путеизмерительный вагон, вагон-дефектоскоп и т.д.) маршрутов следования пассажирских поездов со скоростью 60 км/час</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124</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Допущение эксплуатации участков железнодорожных путей </w:t>
            </w:r>
            <w:r>
              <w:rPr>
                <w:color w:val="000000"/>
                <w:sz w:val="20"/>
              </w:rPr>
              <w:t>шириной колеи - 1524 миллиметров на прямых и кривых участках пути радиусом более 650 метров.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В отношении перевозчика</w:t>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Наличие государственной регистрации подвижного состава в порядке, установленном уполномоченным органом.</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w:t>
            </w:r>
            <w:r>
              <w:rPr>
                <w:color w:val="000000"/>
                <w:sz w:val="20"/>
              </w:rPr>
              <w:t xml:space="preserve">за счет работодателя форменной одеждой (без погон) с соответствующими знаками различия работников </w:t>
            </w:r>
            <w:r>
              <w:rPr>
                <w:color w:val="000000"/>
                <w:sz w:val="20"/>
              </w:rPr>
              <w:lastRenderedPageBreak/>
              <w:t>железнодорожного транспорта, связанных с обслуживанием пассажиров, грузоотправителей и грузополучателей, а также непосредственно связанных с движением поездов</w:t>
            </w:r>
            <w:r>
              <w:rPr>
                <w:color w:val="000000"/>
                <w:sz w:val="20"/>
              </w:rPr>
              <w:t>.</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Осуществление перевозчиком или грузоотправителем (грузополучателем) погрузки, выгрузки (разгрузки) грузов в порядке и сроки, предусмотренные правилами перевозок.</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перевозчиком в соответствии с договором перевозки груза </w:t>
            </w:r>
            <w:r>
              <w:rPr>
                <w:color w:val="000000"/>
                <w:sz w:val="20"/>
              </w:rPr>
              <w:t>своевременной и целостной сохранности доставки вверенного ему грузоотправителем груза на железнодорожную станцию назначения с соблюдением условий его перевозки и выдачи грузополучателю, а грузоотправителем (грузополучатель) проведения оплаты за перевозку г</w:t>
            </w:r>
            <w:r>
              <w:rPr>
                <w:color w:val="000000"/>
                <w:sz w:val="20"/>
              </w:rPr>
              <w:t>руза и обеспечения его приемки.</w:t>
            </w:r>
            <w:r>
              <w:br/>
            </w:r>
            <w:r>
              <w:rPr>
                <w:color w:val="000000"/>
                <w:sz w:val="20"/>
              </w:rPr>
              <w:t>Осуществление перевозчиком подачи грузоотправителю под погрузку и уборки вагонов, контейнеров в сроки, установленные принятой заявкой и (или) договором. Обеспечение в соответствии с правилами перевозок подачи вагонов и конте</w:t>
            </w:r>
            <w:r>
              <w:rPr>
                <w:color w:val="000000"/>
                <w:sz w:val="20"/>
              </w:rPr>
              <w:t>йнеров пригодных для перевозки заявленных грузов (исправных, очищенных внутри и снаружи).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Соблюдение укомплектования и расстановку кадров в соответствии с перечнем должностей (профессий) работников железнодорожного транспорта и квалификационных </w:t>
            </w:r>
            <w:r>
              <w:rPr>
                <w:color w:val="000000"/>
                <w:sz w:val="20"/>
              </w:rPr>
              <w:t>требований</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Проведение периодического медицинского осмотра работников, а также предсменного </w:t>
            </w:r>
            <w:r>
              <w:rPr>
                <w:color w:val="000000"/>
                <w:sz w:val="20"/>
              </w:rPr>
              <w:lastRenderedPageBreak/>
              <w:t>освидетельствования локомотивных бригад и работников, непосредственно связанных с движением поездов, в соответствии со статьей 155 Кодекса Республики Каза</w:t>
            </w:r>
            <w:r>
              <w:rPr>
                <w:color w:val="000000"/>
                <w:sz w:val="20"/>
              </w:rPr>
              <w:t>хстан от 18 сентября 2009 года «О здоровье народа и системе здравоохранения» и иными нормативными правовыми актами Республики Казахстан в области здравоохранения.</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7</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Совершенствование системы профессиональной подготовки, обучения, повышения </w:t>
            </w:r>
            <w:r>
              <w:rPr>
                <w:color w:val="000000"/>
                <w:sz w:val="20"/>
              </w:rPr>
              <w:t>квалификации работников основных профессий железнодорожного транспорта с учетом внедрения новой техники, технологий и инструментов менеджмента, а также отработку практических навыков действий в нестандартных ситуациях.</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Проведение периодических </w:t>
            </w:r>
            <w:r>
              <w:rPr>
                <w:color w:val="000000"/>
                <w:sz w:val="20"/>
              </w:rPr>
              <w:t>проверок  работников, связанных с обслуживанием  движений поездов, на предмет знания действующих инструкции и правил, регламентирующих вопросы  безопасности движения и должностных инструкции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9</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Проведение ежедекадных проверок по тематике «День безо</w:t>
            </w:r>
            <w:r>
              <w:rPr>
                <w:color w:val="000000"/>
                <w:sz w:val="20"/>
              </w:rPr>
              <w:t>пасности»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10</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первыми руководителями организаций - участников перевозочного процесса, полноты ведения первичного учета и правильности классификации случаев нарушений безопасности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11</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Предоставление информации о допущенных </w:t>
            </w:r>
            <w:r>
              <w:rPr>
                <w:color w:val="000000"/>
                <w:sz w:val="20"/>
              </w:rPr>
              <w:t xml:space="preserve">нарушениях безопасности повлекших нарушения безопасности движения на железнодорожном транспорте Республики Казахстан, участниками перевозочного процесса, вспомогательными службами железнодорожного транспорта, осуществляющими </w:t>
            </w:r>
            <w:r>
              <w:rPr>
                <w:color w:val="000000"/>
                <w:sz w:val="20"/>
              </w:rPr>
              <w:lastRenderedPageBreak/>
              <w:t>деятельность в сфере железнодор</w:t>
            </w:r>
            <w:r>
              <w:rPr>
                <w:color w:val="000000"/>
                <w:sz w:val="20"/>
              </w:rPr>
              <w:t>ожного транспорта, независимо от формы собственности в орган государственного транспортного контроля и его территориальные подразделения, в оперативном порядке не позднее суток, а в случаях столкновений, сходов поездов и подвижного состава – не позднее одн</w:t>
            </w:r>
            <w:r>
              <w:rPr>
                <w:color w:val="000000"/>
                <w:sz w:val="20"/>
              </w:rPr>
              <w:t>ого часа, с момента происшествия.</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12</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Установление габаритных ворот для проверки правильности размещения грузов в пределах указанного габарита в местах массовой погрузки (на железнодорожных подъездных путях, в морских и речных портах, на станциях </w:t>
            </w:r>
            <w:r>
              <w:rPr>
                <w:color w:val="000000"/>
                <w:sz w:val="20"/>
              </w:rPr>
              <w:t>перегрузки). Укладывание и закрепление грузов выгруженных или подготовленных к погрузке около пути так, чтобы габарит приближения строений не нарушался.</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13</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Не допущение пользования поездной диспетчерской и стрелочной связью для переговоров по </w:t>
            </w:r>
            <w:r>
              <w:rPr>
                <w:color w:val="000000"/>
                <w:sz w:val="20"/>
              </w:rPr>
              <w:t>вопросам, не связанным с движением поездов.</w:t>
            </w:r>
            <w:r>
              <w:br/>
            </w:r>
            <w:r>
              <w:rPr>
                <w:color w:val="000000"/>
                <w:sz w:val="20"/>
              </w:rPr>
              <w:t>Не допущение включения в сеть стрелочной связи других телефонов, кроме исполнительных постов централизации, стрелочных постов и дежурного по станции.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14</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 допущение занятия подвижным составом пути посто</w:t>
            </w:r>
            <w:r>
              <w:rPr>
                <w:color w:val="000000"/>
                <w:sz w:val="20"/>
              </w:rPr>
              <w:t>янной стоянки восстановительных и пожарных поездов, специальных автомотрис и дрезин, предназначенных для ведения восстановительных работ.</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15</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условии для работы в служебных зданиях и помещениях, предназначенных для работников, связанных</w:t>
            </w:r>
            <w:r>
              <w:rPr>
                <w:color w:val="000000"/>
                <w:sz w:val="20"/>
              </w:rPr>
              <w:t xml:space="preserve"> с движением поездов (дежурных по станциям, маневровых </w:t>
            </w:r>
            <w:r>
              <w:rPr>
                <w:color w:val="000000"/>
                <w:sz w:val="20"/>
              </w:rPr>
              <w:lastRenderedPageBreak/>
              <w:t>диспетчеров, работников дистанции сигнализации и связи и другие.).</w:t>
            </w:r>
            <w:r>
              <w:br/>
            </w:r>
            <w:r>
              <w:rPr>
                <w:color w:val="000000"/>
                <w:sz w:val="20"/>
              </w:rPr>
              <w:t>Установление в служебных помещениях дежурных по станциям приборов управления и контроля, в том числе аппаратуры автоматизированного ра</w:t>
            </w:r>
            <w:r>
              <w:rPr>
                <w:color w:val="000000"/>
                <w:sz w:val="20"/>
              </w:rPr>
              <w:t>бочего места, непосредственно относящаяся к работе дежурного по станции, а также пульты централизованного управления освещением и дистанционного управления секционными разъединителями, регистрирующая аппаратура средств автоматического контроля технического</w:t>
            </w:r>
            <w:r>
              <w:rPr>
                <w:color w:val="000000"/>
                <w:sz w:val="20"/>
              </w:rPr>
              <w:t xml:space="preserve"> состояния подвижного состава на ходу поезда.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16</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Проведение на станционных путях работы, требующие ограждения сигналами остановки или уменьшения скорости, с согласия дежурного по станции и предварительной записи руководителем работ в Журнале </w:t>
            </w:r>
            <w:r>
              <w:rPr>
                <w:color w:val="000000"/>
                <w:sz w:val="20"/>
              </w:rPr>
              <w:t>осмотра путей, стрелочных переводов, устройств автоматики и телемеханики, связи и контактной сети. Выполнение на участках, оборудованных диспетчерской централизацией, таких работ в указанном порядке, но только с согласия поездного диспетчера. Замена регист</w:t>
            </w:r>
            <w:r>
              <w:rPr>
                <w:color w:val="000000"/>
                <w:sz w:val="20"/>
              </w:rPr>
              <w:t>рируемой в журнале телефонограммой, передаваемой руководителем работ дежурному по станции (на участках с диспетчерской централизацией - поездному диспетчеру) при производстве таких работ на контактной сети с отключением напряжения, но без нарушения целости</w:t>
            </w:r>
            <w:r>
              <w:rPr>
                <w:color w:val="000000"/>
                <w:sz w:val="20"/>
              </w:rPr>
              <w:t xml:space="preserve"> пути и искусственных сооружений, а также при выполнении работ по устранению внезапно возникших неисправностей запись о начале и окончании работ.</w:t>
            </w:r>
            <w:r>
              <w:br/>
            </w:r>
            <w:r>
              <w:rPr>
                <w:color w:val="000000"/>
                <w:sz w:val="20"/>
              </w:rPr>
              <w:lastRenderedPageBreak/>
              <w:t xml:space="preserve">Проведение ввода устройств в действие по окончании работ дежурным по станции на основании записи руководителя </w:t>
            </w:r>
            <w:r>
              <w:rPr>
                <w:color w:val="000000"/>
                <w:sz w:val="20"/>
              </w:rPr>
              <w:t>работ в Журнале осмотра путей, стрелочных переводов, устройств автоматики и телемеханики, связи и контактной сети или регистрируемой в том же журнале телефонограммы, переданной дежурному по станции с последующей личной подписью руководителя работ.</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17</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Осуществление записи в журнале осмотра путей, стрелочных переводов, устройств СЦБ, связи и контактной сети формы ДУ-46 (далее - журнал осмотра формы ДУ-46) и извещение работника, обслуживающего устройства (дорожного мастера, электромехаников СЦБ и связ</w:t>
            </w:r>
            <w:r>
              <w:rPr>
                <w:color w:val="000000"/>
                <w:sz w:val="20"/>
              </w:rPr>
              <w:t xml:space="preserve">и, электроснабжения) и дежурного инженера (диспетчера) соответствующей дистанций пути, сигнализации и связи, электроснабжения, дежурным по станции, обнаруживший (лично или по докладам других работников) неисправность путей, стрелочных переводов, устройств </w:t>
            </w:r>
            <w:r>
              <w:rPr>
                <w:color w:val="000000"/>
                <w:sz w:val="20"/>
              </w:rPr>
              <w:t>сигнализации, централизации и блокировки (далее - СЦБ), связи и контактной сети.</w:t>
            </w:r>
            <w:r>
              <w:br/>
            </w:r>
            <w:r>
              <w:rPr>
                <w:color w:val="000000"/>
                <w:sz w:val="20"/>
              </w:rPr>
              <w:t>Извещение дежурным по станции поездного диспетчера о неисправностях технических устройств, создающих угрозу безопасности движения поездов.</w:t>
            </w:r>
            <w:r>
              <w:br/>
            </w:r>
            <w:r>
              <w:rPr>
                <w:color w:val="000000"/>
                <w:sz w:val="20"/>
              </w:rPr>
              <w:t>Осуществление отметки соответствующи</w:t>
            </w:r>
            <w:r>
              <w:rPr>
                <w:color w:val="000000"/>
                <w:sz w:val="20"/>
              </w:rPr>
              <w:t>м работником об устранении неисправностей в журнале осмотра формы ДУ-46, удостоверяющаяся его подписью и подписью дежурного по станции.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18</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Наличие порядкового номера, серии и наименования станций в каждом жезле, ограничивающих перегон. </w:t>
            </w:r>
            <w:r>
              <w:rPr>
                <w:color w:val="000000"/>
                <w:sz w:val="20"/>
              </w:rPr>
              <w:t xml:space="preserve">Соответствие своей серий жезлов каждому перегону. </w:t>
            </w:r>
            <w:r>
              <w:rPr>
                <w:color w:val="000000"/>
                <w:sz w:val="20"/>
              </w:rPr>
              <w:lastRenderedPageBreak/>
              <w:t>Допущение установки жезловых аппаратов одной серии не чаще, чем через три перегона, а на подходах к узлам - через два в жезловых аппаратах обеих станций, ограничивающих перегон, при отсутствии на нем поездо</w:t>
            </w:r>
            <w:r>
              <w:rPr>
                <w:color w:val="000000"/>
                <w:sz w:val="20"/>
              </w:rPr>
              <w:t>в в сумме четного числа жезлов.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19</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проведения ремонта сооружений и устройств при обеспечении безопасности движения и охраны труда, без нарушения графика движения поездов.</w:t>
            </w:r>
            <w:r>
              <w:br/>
            </w:r>
            <w:r>
              <w:rPr>
                <w:color w:val="000000"/>
                <w:sz w:val="20"/>
              </w:rPr>
              <w:t xml:space="preserve">Для производства больших по объему ремонтных и строительных </w:t>
            </w:r>
            <w:r>
              <w:rPr>
                <w:color w:val="000000"/>
                <w:sz w:val="20"/>
              </w:rPr>
              <w:t>работ в графике движения поездов предусмотрение окон и учет ограничения скорости, вызываемые этими работами.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20</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Соблюдение порядка использования технических средств станции установленных техническо-распорядительным актом станции, регламентирующий </w:t>
            </w:r>
            <w:r>
              <w:rPr>
                <w:color w:val="000000"/>
                <w:sz w:val="20"/>
              </w:rPr>
              <w:t>безопасный и беспрепятственный прием, отправление и проследование поездов по станции, безопасность внутристанционной маневровой работы и соблюдение охраны труда.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21</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Соблюдение требований приема поездов на станцию на свободные пути, предназначенные</w:t>
            </w:r>
            <w:r>
              <w:rPr>
                <w:color w:val="000000"/>
                <w:sz w:val="20"/>
              </w:rPr>
              <w:t xml:space="preserve"> для этого техническо-распорядительным актом станции, и только при открытом входном сигнале, а пассажирских поездов, кроме того, на пути, оборудованные путевыми устройствами автоматической локомотивной сигнализации. Установление приказом Национальной желез</w:t>
            </w:r>
            <w:r>
              <w:rPr>
                <w:color w:val="000000"/>
                <w:sz w:val="20"/>
              </w:rPr>
              <w:t xml:space="preserve">нодорожной компании обеспечение безопасности движения пассажирских поездов при приеме на пути, не оборудованных этими </w:t>
            </w:r>
            <w:r>
              <w:rPr>
                <w:color w:val="000000"/>
                <w:sz w:val="20"/>
              </w:rPr>
              <w:lastRenderedPageBreak/>
              <w:t>устройствами,.</w:t>
            </w:r>
            <w:r>
              <w:br/>
            </w:r>
            <w:r>
              <w:rPr>
                <w:color w:val="000000"/>
                <w:sz w:val="20"/>
              </w:rPr>
              <w:t>Обеспечение дежурным по станции наличие свободных путей для своевременного приема поездов. Несение  ответственности за всяк</w:t>
            </w:r>
            <w:r>
              <w:rPr>
                <w:color w:val="000000"/>
                <w:sz w:val="20"/>
              </w:rPr>
              <w:t>ую не вызванную необходимостью задержку поезда у закрытого входного сигнала дежурным по станции.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22</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 допущение дежурным по станции, а на участках, оборудованных диспетчерской централизацией, поездным диспетчером:</w:t>
            </w:r>
            <w:r>
              <w:br/>
            </w:r>
            <w:r>
              <w:rPr>
                <w:color w:val="000000"/>
                <w:sz w:val="20"/>
              </w:rPr>
              <w:t>- открывания выходного светофора</w:t>
            </w:r>
            <w:r>
              <w:rPr>
                <w:color w:val="000000"/>
                <w:sz w:val="20"/>
              </w:rPr>
              <w:t>;</w:t>
            </w:r>
            <w:r>
              <w:br/>
            </w:r>
            <w:r>
              <w:rPr>
                <w:color w:val="000000"/>
                <w:sz w:val="20"/>
              </w:rPr>
              <w:t xml:space="preserve">- дачи другого разрешения на занятие перегона, не убедившись в том, что маршрут для отправления поезда готов, стрелки заперты, маневры на стрелках маршрута отправления прекращены, техническое обслуживание и коммерческий осмотр состава закончены. При </w:t>
            </w:r>
            <w:r>
              <w:rPr>
                <w:color w:val="000000"/>
                <w:sz w:val="20"/>
              </w:rPr>
              <w:t>отправлении поездов со станций их формирования, станций, где к составу поезда производилась прицепка и отцепка вагонов, или станций, где предусмотрена замена сигнальных дисков, обозначающих хвост поезда, дежурный по станции перед открытием выходного светоф</w:t>
            </w:r>
            <w:r>
              <w:rPr>
                <w:color w:val="000000"/>
                <w:sz w:val="20"/>
              </w:rPr>
              <w:t>ора или выдачей машинисту локомотива, специального самоходного подвижного состава разрешения на занятие перегона также убеждение в наличии поездного сигнала на последнем вагоне в соответствии с порядком, установленным техническо-распорядительным актом стан</w:t>
            </w:r>
            <w:r>
              <w:rPr>
                <w:color w:val="000000"/>
                <w:sz w:val="20"/>
              </w:rPr>
              <w:t>ции.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23</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Наличие радиосвязи, а в необходимых случаях - устройства двусторонней парковой связи как основного средства передачи указаний при маневровой работе.</w:t>
            </w:r>
            <w:r>
              <w:br/>
            </w:r>
            <w:r>
              <w:rPr>
                <w:color w:val="000000"/>
                <w:sz w:val="20"/>
              </w:rPr>
              <w:t xml:space="preserve">Разрешение подачи сигналов при </w:t>
            </w:r>
            <w:r>
              <w:rPr>
                <w:color w:val="000000"/>
                <w:sz w:val="20"/>
              </w:rPr>
              <w:lastRenderedPageBreak/>
              <w:t>маневровой работе ручными сигнальными приборами.</w:t>
            </w:r>
            <w:r>
              <w:br/>
            </w:r>
            <w:r>
              <w:rPr>
                <w:color w:val="000000"/>
                <w:sz w:val="20"/>
              </w:rPr>
              <w:t>Обеспечение составителем поезда исправной носимой радиостанцией. Использование имеющихся на станциях устройств радиосвязи и двусторонней парковой связи для организации маневровой работы и обеспечения безопасности движения.</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24</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Остановка подвижного </w:t>
            </w:r>
            <w:r>
              <w:rPr>
                <w:color w:val="000000"/>
                <w:sz w:val="20"/>
              </w:rPr>
              <w:t>состава на станционных путях в границах, обозначенных предельными столбиками.</w:t>
            </w:r>
            <w:r>
              <w:br/>
            </w:r>
            <w:r>
              <w:rPr>
                <w:color w:val="000000"/>
                <w:sz w:val="20"/>
              </w:rPr>
              <w:t>Обеспечение надежного закрепления от ухода тормозными башмаками, стационарными устройствами для закрепления вагонов, ручными тормозами или другими средствами закрепления, стоящие</w:t>
            </w:r>
            <w:r>
              <w:rPr>
                <w:color w:val="000000"/>
                <w:sz w:val="20"/>
              </w:rPr>
              <w:t xml:space="preserve"> на станционных путях без локомотива составы поездов, вагоны и специальный подвижной состав.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25</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Право отмены предупреждения, установленное впредь до отмены, имеет только тот работник, которым оно установлено, или непосредственный его начальник.</w:t>
            </w:r>
            <w:r>
              <w:br/>
            </w:r>
            <w:r>
              <w:rPr>
                <w:color w:val="000000"/>
                <w:sz w:val="20"/>
              </w:rPr>
              <w:t>От</w:t>
            </w:r>
            <w:r>
              <w:rPr>
                <w:color w:val="000000"/>
                <w:sz w:val="20"/>
              </w:rPr>
              <w:t>мену установленных предупреждений или повышения установленной предупреждением скорости движения поездов осуществляют должностные лица, устанавливающие предупреждение, дающие поручение подчиненным им руководителям линейных подразделений после выполнения соо</w:t>
            </w:r>
            <w:r>
              <w:rPr>
                <w:color w:val="000000"/>
                <w:sz w:val="20"/>
              </w:rPr>
              <w:t>тветствующих работ. Указание в заявке на выдачу предупреждения о таком поручении.</w:t>
            </w:r>
            <w:r>
              <w:br/>
            </w:r>
            <w:r>
              <w:rPr>
                <w:color w:val="000000"/>
                <w:sz w:val="20"/>
              </w:rPr>
              <w:t>Осуществление отмены предупреждений, выдаваемых по заявкам начальников путеизмерительных и дефектоскопных вагонов директором дистанции пути или его заместителем.</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26</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Нахождение под постоянным </w:t>
            </w:r>
            <w:r>
              <w:rPr>
                <w:color w:val="000000"/>
                <w:sz w:val="20"/>
              </w:rPr>
              <w:lastRenderedPageBreak/>
              <w:t>контролем поездного диспетчера, дежурного по станции, осуществляющие меры, обеспечивая беспрепятственное и безопасное следование поездов, в составе имеющего вагоны с взрывчатыми материалами, при следовании по участкам.</w:t>
            </w:r>
            <w:r>
              <w:br/>
            </w:r>
            <w:r>
              <w:rPr>
                <w:color w:val="000000"/>
                <w:sz w:val="20"/>
              </w:rPr>
              <w:t>Заблаговрем</w:t>
            </w:r>
            <w:r>
              <w:rPr>
                <w:color w:val="000000"/>
                <w:sz w:val="20"/>
              </w:rPr>
              <w:t>енное сообщение дежурным по станции формирования поезда поездному диспетчеру о предстоящем отправлении поезда, в составе имеющего вагоны с взрывчатыми материалами.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lastRenderedPageBreak/>
              <w:t>27</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Знание и четкое выполнение работником связанных с движением поездов правил </w:t>
            </w:r>
            <w:r>
              <w:rPr>
                <w:color w:val="000000"/>
                <w:sz w:val="20"/>
              </w:rPr>
              <w:t>безопасности и порядка ликвидации аварийных ситуаций с опасными грузами при перевозке их по железным дорогам.</w:t>
            </w:r>
            <w:r>
              <w:br/>
            </w:r>
            <w:r>
              <w:rPr>
                <w:color w:val="000000"/>
                <w:sz w:val="20"/>
              </w:rPr>
              <w:t>Не допущение следования поездов с вагонами, имеющими неисправности, выявленных приборами контроля состояния подвижного состава и его ходовых часте</w:t>
            </w:r>
            <w:r>
              <w:rPr>
                <w:color w:val="000000"/>
                <w:sz w:val="20"/>
              </w:rPr>
              <w:t>й.</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28</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Размещение в пределах габаритов погрузки при перевозке на открытом подвижном составе грузов (с учетом упаковки и крепления).</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29</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Предъявление к перевозке грузоотправителями грузов, в том числе опасных в таре и упаковке.</w:t>
            </w:r>
            <w:r>
              <w:br/>
            </w:r>
            <w:r>
              <w:rPr>
                <w:color w:val="000000"/>
                <w:sz w:val="20"/>
              </w:rPr>
              <w:t xml:space="preserve">Не допущение </w:t>
            </w:r>
            <w:r>
              <w:rPr>
                <w:color w:val="000000"/>
                <w:sz w:val="20"/>
              </w:rPr>
              <w:t>к перевозке опасных грузов в поврежденной таре или с открытыми пробками (крышками, люками).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30</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Не допущение перевозки грузов на открытом подвижном составе, упакованных с применением бумаги, пергамента, толи и других легкогорючих материалов. </w:t>
            </w:r>
            <w:r>
              <w:rPr>
                <w:color w:val="000000"/>
                <w:sz w:val="20"/>
              </w:rPr>
              <w:t xml:space="preserve">Обеспечение упаковки груза в плотные ящики из многослойной фанеры или из плотно подогнанных между собой </w:t>
            </w:r>
            <w:r>
              <w:rPr>
                <w:color w:val="000000"/>
                <w:sz w:val="20"/>
              </w:rPr>
              <w:lastRenderedPageBreak/>
              <w:t>строганных досок, при необходимости применения таких материалов в качестве защиты от механических повреждений и воздействия атмосферных осадков.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31</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Сопровождение груза следующей с контрольной рамой опытным работником дистанции пути соответствующей квалификации.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32</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 допущение транспортировки пищевых продуктов в транспортных средствах, в которых ранее перевозились опасные грузы.</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33</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 допущение транспортировки  пищевых продуктов совместно с непродовольственными грузами. Допущение совместной перевозки в одном вагоне, контейнере разных видов пищевых продуктов, только в отношении не выделяющих и не воспринимающих запахи продуктов, и</w:t>
            </w:r>
            <w:r>
              <w:rPr>
                <w:color w:val="000000"/>
                <w:sz w:val="20"/>
              </w:rPr>
              <w:t>меющих одинаковые условия их перевозки и способ обслуживания по согласованию с органами государственного санитарно-эпидемиологического надзора на железнодорожном транспорте.</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34</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Размещение и крепление грузов на открытом подвижном составе должно </w:t>
            </w:r>
            <w:r>
              <w:rPr>
                <w:color w:val="000000"/>
                <w:sz w:val="20"/>
              </w:rPr>
              <w:t>исключать сдвиг и порчу груза при перевозке.</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35</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Наличие условий размещения грузов в вагонах: не допущение превышения массы груза с учетом реквизитов крепления, трафаретной грузоподъемности вагона. Не допущение превышения допустимых значений при </w:t>
            </w:r>
            <w:r>
              <w:rPr>
                <w:color w:val="000000"/>
                <w:sz w:val="20"/>
              </w:rPr>
              <w:t>смещении общего центра тяжести груза относительно продольной и поперечной осей вагона, а также нагрузки на элементы кузова вагона.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36</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 допущение перевозки грузов в открытом подвижном составе с наружной упаковкой из бумаги, пергамина и других лег</w:t>
            </w:r>
            <w:r>
              <w:rPr>
                <w:color w:val="000000"/>
                <w:sz w:val="20"/>
              </w:rPr>
              <w:t xml:space="preserve">когорючих </w:t>
            </w:r>
            <w:r>
              <w:rPr>
                <w:color w:val="000000"/>
                <w:sz w:val="20"/>
              </w:rPr>
              <w:lastRenderedPageBreak/>
              <w:t>материалов.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37</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 допущение в зонах повышенной опасности:</w:t>
            </w:r>
            <w:r>
              <w:br/>
            </w:r>
            <w:r>
              <w:rPr>
                <w:color w:val="000000"/>
                <w:sz w:val="20"/>
              </w:rPr>
              <w:t>стояния на подножках и переходных площадках, лестницах и других наружных частях железнодорожного транспорта;</w:t>
            </w:r>
            <w:r>
              <w:br/>
            </w:r>
            <w:r>
              <w:rPr>
                <w:color w:val="000000"/>
                <w:sz w:val="20"/>
              </w:rPr>
              <w:t>открывания дверей вагонов на ходу поезда;</w:t>
            </w:r>
            <w:r>
              <w:br/>
            </w:r>
            <w:r>
              <w:rPr>
                <w:color w:val="000000"/>
                <w:sz w:val="20"/>
              </w:rPr>
              <w:t xml:space="preserve">задерживания открытия и </w:t>
            </w:r>
            <w:r>
              <w:rPr>
                <w:color w:val="000000"/>
                <w:sz w:val="20"/>
              </w:rPr>
              <w:t>закрытия автоматических дверей пригородных поездов.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38</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приема поездов с опасными грузами класса 1 (взрывчатые материалы) и негабаритными грузами на пути, указанные в техническо-распорядительном акте станции.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39</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Ограждение со </w:t>
            </w:r>
            <w:r>
              <w:rPr>
                <w:color w:val="000000"/>
                <w:sz w:val="20"/>
              </w:rPr>
              <w:t>стороны горки, полугорки или вытяжного пути двумя охранными тормозными башмаками, укладываемыми на оба рельса через 25 метров друг от друга таким образом, чтобы общее расстояние от ограждаемых вагонов до тормозного башмака, расположенного первым от сортиро</w:t>
            </w:r>
            <w:r>
              <w:rPr>
                <w:color w:val="000000"/>
                <w:sz w:val="20"/>
              </w:rPr>
              <w:t>вочного устройства, было не менее 50 метров при наличии в перевозочных документах штемпеля «Не спускать с горки» вагоны с взрывчатыми материалами, цистерны со сжиженными газами и порожние цистерны из-под сжиженных газов после постановки на сортировочные пу</w:t>
            </w:r>
            <w:r>
              <w:rPr>
                <w:color w:val="000000"/>
                <w:sz w:val="20"/>
              </w:rPr>
              <w:t>ти. Остановка последующих отцепов, направляемые на эти пути, перед местом расположения охранных тормозных башмаков до накопления группы, состоящей не менее чем из 10 вагонов.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40</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 допущение занятия улавливающих тупиков любым подвижным составом, а</w:t>
            </w:r>
            <w:r>
              <w:rPr>
                <w:color w:val="000000"/>
                <w:sz w:val="20"/>
              </w:rPr>
              <w:t xml:space="preserve"> предохранительных тупиков – пассажирскими и грузовыми вагонами, занятыми людьми, грузовыми вагонами с опасными </w:t>
            </w:r>
            <w:r>
              <w:rPr>
                <w:color w:val="000000"/>
                <w:sz w:val="20"/>
              </w:rPr>
              <w:lastRenderedPageBreak/>
              <w:t>грузами.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41</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Установление на особых путях вагонов с взрывчатыми материалами на станциях вне поездов указанных в </w:t>
            </w:r>
            <w:r>
              <w:rPr>
                <w:color w:val="000000"/>
                <w:sz w:val="20"/>
              </w:rPr>
              <w:t xml:space="preserve">техническо-распорядительном акте станции, где стоянка их наиболее безопасна, за исключением, вагонов, находящихся под накоплением на путях сортировочных парков. Обеспечение таких вагонов сцеплением, надежным закреплением от ухода и ограждением переносными </w:t>
            </w:r>
            <w:r>
              <w:rPr>
                <w:color w:val="000000"/>
                <w:sz w:val="20"/>
              </w:rPr>
              <w:t>сигналами остановки. Установление стрелок, ведущих на пути стоянки таких вагонов, в положение, исключающее возможность заезда на эти пути, и запирания. Наличие указании в техническо-распорядительном акте станции порядка запирания и хранения ключей от стрел</w:t>
            </w:r>
            <w:r>
              <w:rPr>
                <w:color w:val="000000"/>
                <w:sz w:val="20"/>
              </w:rPr>
              <w:t>ок, также  закрепление вагонов на станционных путях.</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42</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 допущение постановки в поезда и следованию платформы, транспортеры и полувагоны с негабаритными грузами, если о следовании таких вагонов не дано особых указаний.</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43</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Соблюдение </w:t>
            </w:r>
            <w:r>
              <w:rPr>
                <w:color w:val="000000"/>
                <w:sz w:val="20"/>
              </w:rPr>
              <w:t>квалификационных требований, предъявляемых к деятельности по перевозке грузов железнодорожным транспортом.</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44</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Знание и четкое выполнение работниками, связанными с движением поездов правил безопасности и порядка ликвидации аварийных ситуаций с </w:t>
            </w:r>
            <w:r>
              <w:rPr>
                <w:color w:val="000000"/>
                <w:sz w:val="20"/>
              </w:rPr>
              <w:t>опасными грузами при перевозке их по железным дорогам.</w:t>
            </w:r>
            <w:r>
              <w:br/>
            </w:r>
            <w:r>
              <w:rPr>
                <w:color w:val="000000"/>
                <w:sz w:val="20"/>
              </w:rPr>
              <w:t xml:space="preserve">Принятие всех зависящих от них мер к его остановке и к ликвидации опасности в случае опасности, угрожающей поезду с взрывчатыми материалами (горение букс, излом оси, сход </w:t>
            </w:r>
            <w:r>
              <w:rPr>
                <w:color w:val="000000"/>
                <w:sz w:val="20"/>
              </w:rPr>
              <w:lastRenderedPageBreak/>
              <w:t>подвижного состава, возгорание</w:t>
            </w:r>
            <w:r>
              <w:rPr>
                <w:color w:val="000000"/>
                <w:sz w:val="20"/>
              </w:rPr>
              <w:t xml:space="preserve"> вагона или груза), локомотивные и кондукторские бригады, лица, осуществляющие охрану и сопровождение грузов, дежурные по станциям, а также другие работники, связанные с приемом, отправлением, пропуском и обслуживанием поездов.</w:t>
            </w:r>
            <w:r>
              <w:br/>
            </w:r>
            <w:r>
              <w:rPr>
                <w:color w:val="000000"/>
                <w:sz w:val="20"/>
              </w:rPr>
              <w:t>Не допущение следования поез</w:t>
            </w:r>
            <w:r>
              <w:rPr>
                <w:color w:val="000000"/>
                <w:sz w:val="20"/>
              </w:rPr>
              <w:t>да с вагонами, имеющими неисправности, выявленные приборами контроля состояния подвижного состава и его ходовых частей.</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45</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перевозчиком по договору перевозки пассажиров, багажа, грузобагажа в пункт назначения, предоставление ему места </w:t>
            </w:r>
            <w:r>
              <w:rPr>
                <w:color w:val="000000"/>
                <w:sz w:val="20"/>
              </w:rPr>
              <w:t>в поезде согласно проездному документу (билету), оплаченную пассажиром за проезд.</w:t>
            </w:r>
            <w:r>
              <w:br/>
            </w:r>
            <w:r>
              <w:rPr>
                <w:color w:val="000000"/>
                <w:sz w:val="20"/>
              </w:rPr>
              <w:t>Оформление договора на перевозку пассажира в форме проездного документа (билета), на перевозку багажа - багажной квитанций, а на перевозку грузобагажа - грузобагажной квитанц</w:t>
            </w:r>
            <w:r>
              <w:rPr>
                <w:color w:val="000000"/>
                <w:sz w:val="20"/>
              </w:rPr>
              <w:t>ий.</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46</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перевозчиком продажи проездных документов (билетов) до указанной пассажиром станции назначения.</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47</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перевозчиком установленные Правилами перевозок формы проездных документов (билетов), порядок их продажи и </w:t>
            </w:r>
            <w:r>
              <w:rPr>
                <w:color w:val="000000"/>
                <w:sz w:val="20"/>
              </w:rPr>
              <w:t>сроки действия.</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48</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Соответствие подвижного состава, СПС, выходящие на железнодорожные пути, независимо от принадлежности и форм собственности, требованиям Правил технической эксплуатации железнодорожного транспорта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49</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Наличие на каждой </w:t>
            </w:r>
            <w:r>
              <w:rPr>
                <w:color w:val="000000"/>
                <w:sz w:val="20"/>
              </w:rPr>
              <w:t>единице железнодорожного подвижного состава следующих отличительных четких знаков и надписей:</w:t>
            </w:r>
            <w:r>
              <w:br/>
            </w:r>
            <w:r>
              <w:rPr>
                <w:color w:val="000000"/>
                <w:sz w:val="20"/>
              </w:rPr>
              <w:lastRenderedPageBreak/>
              <w:t>1) наименование владельца железнодорожного подвижного состава;</w:t>
            </w:r>
            <w:r>
              <w:br/>
            </w:r>
            <w:r>
              <w:rPr>
                <w:color w:val="000000"/>
                <w:sz w:val="20"/>
              </w:rPr>
              <w:t>2) номер, табличку завода-изготовителя с указанием даты и места постройки;</w:t>
            </w:r>
            <w:r>
              <w:br/>
            </w:r>
            <w:r>
              <w:rPr>
                <w:color w:val="000000"/>
                <w:sz w:val="20"/>
              </w:rPr>
              <w:t>3) идентификационные ном</w:t>
            </w:r>
            <w:r>
              <w:rPr>
                <w:color w:val="000000"/>
                <w:sz w:val="20"/>
              </w:rPr>
              <w:t>ера и приемочные клейма на составных частях;</w:t>
            </w:r>
            <w:r>
              <w:br/>
            </w:r>
            <w:r>
              <w:rPr>
                <w:color w:val="000000"/>
                <w:sz w:val="20"/>
              </w:rPr>
              <w:t>4) дату и место производства установленных видов ремонта (кроме локомотивов);</w:t>
            </w:r>
            <w:r>
              <w:br/>
            </w:r>
            <w:r>
              <w:rPr>
                <w:color w:val="000000"/>
                <w:sz w:val="20"/>
              </w:rPr>
              <w:t>5) массу тары (кроме локомотивов).</w:t>
            </w:r>
            <w:r>
              <w:br/>
            </w:r>
            <w:r>
              <w:rPr>
                <w:color w:val="000000"/>
                <w:sz w:val="20"/>
              </w:rPr>
              <w:t>Нанесение следующих надписей:</w:t>
            </w:r>
            <w:r>
              <w:br/>
            </w:r>
            <w:r>
              <w:rPr>
                <w:color w:val="000000"/>
                <w:sz w:val="20"/>
              </w:rPr>
              <w:t xml:space="preserve">6) на локомотивах, мотор-вагонном железнодорожном подвижном составе </w:t>
            </w:r>
            <w:r>
              <w:rPr>
                <w:color w:val="000000"/>
                <w:sz w:val="20"/>
              </w:rPr>
              <w:t>и специальном подвижном составе - конструкционная скорость, серия и бортовой номер, наименование места приписки, таблички и надписи об освидетельствовании резервуаров, контрольных приборов;</w:t>
            </w:r>
            <w:r>
              <w:br/>
            </w:r>
            <w:r>
              <w:rPr>
                <w:color w:val="000000"/>
                <w:sz w:val="20"/>
              </w:rPr>
              <w:t>7) на пассажирских вагонах, моторвагонном железнодорожном подвижно</w:t>
            </w:r>
            <w:r>
              <w:rPr>
                <w:color w:val="000000"/>
                <w:sz w:val="20"/>
              </w:rPr>
              <w:t>м составе и специальном самоходном подвижном составе, на котором предусматривается доставка работников к месту производства работ и обратно - число мест;</w:t>
            </w:r>
            <w:r>
              <w:br/>
            </w:r>
            <w:r>
              <w:rPr>
                <w:color w:val="000000"/>
                <w:sz w:val="20"/>
              </w:rPr>
              <w:t>8) на грузовых, почтовых, багажных вагонах – грузоподъемность;</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50</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Ведение на каждый </w:t>
            </w:r>
            <w:r>
              <w:rPr>
                <w:color w:val="000000"/>
                <w:sz w:val="20"/>
              </w:rPr>
              <w:t>локомотив, вагон и единицу моторвагонного подвижного состава и СПС технического паспорта завода-изготовителя, содержащего технические и эксплуатационные характеристики.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51</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Не допущение выпуска в эксплуатацию и к следованию в поездах подвижного </w:t>
            </w:r>
            <w:r>
              <w:rPr>
                <w:color w:val="000000"/>
                <w:sz w:val="20"/>
              </w:rPr>
              <w:t>состава, в том числе СПС, имеющий неисправности, угрожающие безопасности движения.</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52</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своевременного </w:t>
            </w:r>
            <w:r>
              <w:rPr>
                <w:color w:val="000000"/>
                <w:sz w:val="20"/>
              </w:rPr>
              <w:lastRenderedPageBreak/>
              <w:t>прохождения подвижного состава и СПС планово-предупредительных видов ремонта и технического обслуживания.</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lastRenderedPageBreak/>
              <w:t>53</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w:t>
            </w:r>
            <w:r>
              <w:rPr>
                <w:color w:val="000000"/>
                <w:sz w:val="20"/>
              </w:rPr>
              <w:t>владельцами железнодорожного подвижного состава и работниками железнодорожного транспорта, непосредственно его обслуживающие исправного технического состояния, технического обслуживания, ремонта и соблюдения установленных сроков службы железнодорожного под</w:t>
            </w:r>
            <w:r>
              <w:rPr>
                <w:color w:val="000000"/>
                <w:sz w:val="20"/>
              </w:rPr>
              <w:t>вижного состава.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54</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Проведение комиссионного осмотра тягового подвижного состава, а также пассажирских вагонов, СПС два раза в год (весной и осенью).</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55</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периодического осмотра локомотивных, а также установленных на </w:t>
            </w:r>
            <w:r>
              <w:rPr>
                <w:color w:val="000000"/>
                <w:sz w:val="20"/>
              </w:rPr>
              <w:t>пассажирском, моторвагонном и СПС устройств безопасности и поездной радиосвязи на контрольном пункте с проверкой действия и регулировкой этих устройств, также владельцами инфраструктуры и железнодорожного подвижного состава.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56</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Осуществление </w:t>
            </w:r>
            <w:r>
              <w:rPr>
                <w:color w:val="000000"/>
                <w:sz w:val="20"/>
              </w:rPr>
              <w:t>внесений изменений в конструкцию эксплуатируемого железнодорожного подвижного состава, влияющих на его эксплуатационные характеристики, с соблюдением требований эксплуатационной документации.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57</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Оборудование системой автоматического управления </w:t>
            </w:r>
            <w:r>
              <w:rPr>
                <w:color w:val="000000"/>
                <w:sz w:val="20"/>
              </w:rPr>
              <w:t>электроотопления вагонов, включаемых в пассажирские поезда с электроотоплением.</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58</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Не допущение включение в поезда пассажирские вагоны, имеющие неисправности </w:t>
            </w:r>
            <w:r>
              <w:rPr>
                <w:color w:val="000000"/>
                <w:sz w:val="20"/>
              </w:rPr>
              <w:lastRenderedPageBreak/>
              <w:t xml:space="preserve">электропневматического тормоза, электрооборудования, пожарной сигнализации, системы </w:t>
            </w:r>
            <w:r>
              <w:rPr>
                <w:color w:val="000000"/>
                <w:sz w:val="20"/>
              </w:rPr>
              <w:t>кондиционирования воздуха, вентиляции, отопления, нарушающие условия перевозки пассажиров, а также пассажирские вагоны с радиокупе (штабные) с неисправной радиосвязью начальника (механика-бригадира) пассажирского поезда с машинистом локомотива.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59</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 допущение подачи под погрузку грузов и посадку людей вагонов без предъявления их к техническому обслуживанию. Проведение записи в журнале предъявления вагонов грузового парка к техническому обслуживанию ВУ-14 при признании их годными.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60</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Осуществление проверки при техническом обслуживании:</w:t>
            </w:r>
            <w:r>
              <w:br/>
            </w:r>
            <w:r>
              <w:rPr>
                <w:color w:val="000000"/>
                <w:sz w:val="20"/>
              </w:rPr>
              <w:t>1) состояние и износ оборудования, узлов и деталей и их соответствие установленным размерам;</w:t>
            </w:r>
            <w:r>
              <w:br/>
            </w:r>
            <w:r>
              <w:rPr>
                <w:color w:val="000000"/>
                <w:sz w:val="20"/>
              </w:rPr>
              <w:t xml:space="preserve">2) исправность действия устройств безопасности и устройств радиосвязи, тормозного оборудования и автосцепного </w:t>
            </w:r>
            <w:r>
              <w:rPr>
                <w:color w:val="000000"/>
                <w:sz w:val="20"/>
              </w:rPr>
              <w:t>устройства, контрольных, измерительных и сигнальных приборов, электрических цепей;</w:t>
            </w:r>
            <w:r>
              <w:br/>
            </w:r>
            <w:r>
              <w:rPr>
                <w:color w:val="000000"/>
                <w:sz w:val="20"/>
              </w:rPr>
              <w:t xml:space="preserve">3) состояние и исправность ходовых частей. Суммарный зазор между скользунами с обеих сторон тележки у всех типов четырехосных грузовых вагонов, включая хоппер-дозаторы типа </w:t>
            </w:r>
            <w:r>
              <w:rPr>
                <w:color w:val="000000"/>
                <w:sz w:val="20"/>
              </w:rPr>
              <w:t>ЦНИИ-ДВЗ, допускается не более 20 миллиметров и не менее 4 миллиметров, кроме хопперов для перевозки угля, горячего агломерата, апатитов и хоппер дозаторов типов ЦНИИ-2, ЦНИИ-3, думпкаров типа ВС-50, у которых зазор допускается не более 12 миллиметров и не</w:t>
            </w:r>
            <w:r>
              <w:rPr>
                <w:color w:val="000000"/>
                <w:sz w:val="20"/>
              </w:rPr>
              <w:t xml:space="preserve"> менее 6 </w:t>
            </w:r>
            <w:r>
              <w:rPr>
                <w:color w:val="000000"/>
                <w:sz w:val="20"/>
              </w:rPr>
              <w:lastRenderedPageBreak/>
              <w:t>миллиметров, а у думпкаров типов ВС-80, ВС-82, ВС-85 - не более 20 миллиметров и не менее 12 миллиметров;</w:t>
            </w:r>
            <w:r>
              <w:br/>
            </w:r>
            <w:r>
              <w:rPr>
                <w:color w:val="000000"/>
                <w:sz w:val="20"/>
              </w:rPr>
              <w:t>4) исправность переходных площадок, специальных подножек и поручней;</w:t>
            </w:r>
            <w:r>
              <w:br/>
            </w:r>
            <w:r>
              <w:rPr>
                <w:color w:val="000000"/>
                <w:sz w:val="20"/>
              </w:rPr>
              <w:t>5) наличие и исправность устройств, предохраняющих от падения на путь де</w:t>
            </w:r>
            <w:r>
              <w:rPr>
                <w:color w:val="000000"/>
                <w:sz w:val="20"/>
              </w:rPr>
              <w:t>талей и оборудования подвижного состава.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61</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безопасного проследования пассажирских вагонов в составе поезда от пункта формирования и оборота до конечного пункта расформирования (назначения) поезда работниками станций формирования соста</w:t>
            </w:r>
            <w:r>
              <w:rPr>
                <w:color w:val="000000"/>
                <w:sz w:val="20"/>
              </w:rPr>
              <w:t>вов пассажирских поездов и станций оборота составов.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62</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Подвержение периодическому испытанию устройств электрической защиты, средств пожаротушения, пожарной сигнализации и автоматики на пассажирских вагонах.</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63</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Оборудование </w:t>
            </w:r>
            <w:r>
              <w:rPr>
                <w:color w:val="000000"/>
                <w:sz w:val="20"/>
              </w:rPr>
              <w:t>автоматическими тормозами, применяющими различные режимы торможения, в зависимости от загрузки вагонов, длины состава и профиля пути - подвижного состава, в том числе специального самоходного подвижного состава, и электропневматическими тормозами - пассажи</w:t>
            </w:r>
            <w:r>
              <w:rPr>
                <w:color w:val="000000"/>
                <w:sz w:val="20"/>
              </w:rPr>
              <w:t>рские вагоны, моторвагонный подвижной состав и локомотивы, предназначенные для вождения пассажирских поездов.</w:t>
            </w:r>
            <w:r>
              <w:br/>
            </w:r>
            <w:r>
              <w:rPr>
                <w:color w:val="000000"/>
                <w:sz w:val="20"/>
              </w:rPr>
              <w:t>Обладание автоматических и электропневматических тормозов подвижного состава, в том числе специального самоходного подвижного состава управляемост</w:t>
            </w:r>
            <w:r>
              <w:rPr>
                <w:color w:val="000000"/>
                <w:sz w:val="20"/>
              </w:rPr>
              <w:t xml:space="preserve">ью и надежностью действия в различных условиях </w:t>
            </w:r>
            <w:r>
              <w:rPr>
                <w:color w:val="000000"/>
                <w:sz w:val="20"/>
              </w:rPr>
              <w:lastRenderedPageBreak/>
              <w:t>эксплуатации, обеспечивающих плавность торможения, а также остановки поезда при разъединении или разрыве воздухопроводной магистрали и при открытии стоп-крана (крана экстренного торможения).</w:t>
            </w:r>
            <w:r>
              <w:br/>
            </w:r>
            <w:r>
              <w:rPr>
                <w:color w:val="000000"/>
                <w:sz w:val="20"/>
              </w:rPr>
              <w:t>Обеспечение автома</w:t>
            </w:r>
            <w:r>
              <w:rPr>
                <w:color w:val="000000"/>
                <w:sz w:val="20"/>
              </w:rPr>
              <w:t>тических и электропневматических тормозов подвижного состава, в том числе специального самоходного подвижного состава тормозным нажатием, гарантирующее остановку поезда при экстренном торможении на расстоянии не более тормозного пути, определенного по расч</w:t>
            </w:r>
            <w:r>
              <w:rPr>
                <w:color w:val="000000"/>
                <w:sz w:val="20"/>
              </w:rPr>
              <w:t>етным данным.</w:t>
            </w:r>
            <w:r>
              <w:br/>
            </w:r>
            <w:r>
              <w:rPr>
                <w:color w:val="000000"/>
                <w:sz w:val="20"/>
              </w:rPr>
              <w:t>Оборудование грузовых вагонов, включаемых в хозяйственные, пригородные поезда для перевозки людей стоп-краном.</w:t>
            </w:r>
            <w:r>
              <w:br/>
            </w:r>
            <w:r>
              <w:rPr>
                <w:color w:val="000000"/>
                <w:sz w:val="20"/>
              </w:rPr>
              <w:t>Установление опломбированных стоп-кранов в тамбурах, внутри  вагонов, пассажирских вагонах и моторвагонном подвижном составе.</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64</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Оборудование ручными тормозами локомотивов, пассажирских, грузовых вагонов, моторвагонного и СПС. Наличие в грузовых вагонах переходной площадки со стоп-краном и ручным тормозом согласно конструкции. Содержание ручных тормозов железнодорожного </w:t>
            </w:r>
            <w:r>
              <w:rPr>
                <w:color w:val="000000"/>
                <w:sz w:val="20"/>
              </w:rPr>
              <w:t>подвижного состава в исправном состоянии и обеспечение их расчетного тормозного нажатия.</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65</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Оборудование подвижного состава и СПС сцепным устройством, исключающим самопроизвольное разъединение единиц железнодорожного подвижного состава.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66</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Высота оси автосцепки над уровнем верха головок рельсов:</w:t>
            </w:r>
            <w:r>
              <w:br/>
            </w:r>
            <w:r>
              <w:rPr>
                <w:color w:val="000000"/>
                <w:sz w:val="20"/>
              </w:rPr>
              <w:t>1) у локомотивов, пассажирских и грузовых порожних вагонов - не более 1080 миллиметров;</w:t>
            </w:r>
            <w:r>
              <w:br/>
            </w:r>
            <w:r>
              <w:rPr>
                <w:color w:val="000000"/>
                <w:sz w:val="20"/>
              </w:rPr>
              <w:lastRenderedPageBreak/>
              <w:t>2) у локомотивов и пассажирских вагонов с людьми - не менее 980 миллиметров;</w:t>
            </w:r>
            <w:r>
              <w:br/>
            </w:r>
            <w:r>
              <w:rPr>
                <w:color w:val="000000"/>
                <w:sz w:val="20"/>
              </w:rPr>
              <w:t>3) у грузовых вагонов (груженых</w:t>
            </w:r>
            <w:r>
              <w:rPr>
                <w:color w:val="000000"/>
                <w:sz w:val="20"/>
              </w:rPr>
              <w:t>) - не менее 950 миллиметров;</w:t>
            </w:r>
            <w:r>
              <w:br/>
            </w:r>
            <w:r>
              <w:rPr>
                <w:color w:val="000000"/>
                <w:sz w:val="20"/>
              </w:rPr>
              <w:t>4) у специального подвижного состава в порожнем состоянии - не более 1080 миллиметров, в груженом - не менее 980 миллиметров.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67</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Установление разницы по высоте между продольными осями автосцепок не более:</w:t>
            </w:r>
            <w:r>
              <w:br/>
            </w:r>
            <w:r>
              <w:rPr>
                <w:color w:val="000000"/>
                <w:sz w:val="20"/>
              </w:rPr>
              <w:t xml:space="preserve">1) в </w:t>
            </w:r>
            <w:r>
              <w:rPr>
                <w:color w:val="000000"/>
                <w:sz w:val="20"/>
              </w:rPr>
              <w:t>грузовом поезде - 100 миллиметров;</w:t>
            </w:r>
            <w:r>
              <w:br/>
            </w:r>
            <w:r>
              <w:rPr>
                <w:color w:val="000000"/>
                <w:sz w:val="20"/>
              </w:rPr>
              <w:t>2) между локомотивом и первым груженым вагоном грузового поезда - 110 миллиметров;</w:t>
            </w:r>
            <w:r>
              <w:br/>
            </w:r>
            <w:r>
              <w:rPr>
                <w:color w:val="000000"/>
                <w:sz w:val="20"/>
              </w:rPr>
              <w:t>3) между локомотивом и первым вагоном пассажирского поезда - 100 миллиметров;</w:t>
            </w:r>
            <w:r>
              <w:br/>
            </w:r>
            <w:r>
              <w:rPr>
                <w:color w:val="000000"/>
                <w:sz w:val="20"/>
              </w:rPr>
              <w:t>4) в пассажирском поезде, следующем со скоростью до 120 кило</w:t>
            </w:r>
            <w:r>
              <w:rPr>
                <w:color w:val="000000"/>
                <w:sz w:val="20"/>
              </w:rPr>
              <w:t>метров в час - 70 миллиметров;</w:t>
            </w:r>
            <w:r>
              <w:br/>
            </w:r>
            <w:r>
              <w:rPr>
                <w:color w:val="000000"/>
                <w:sz w:val="20"/>
              </w:rPr>
              <w:t>5) то же со скоростью 121-140 километров в час - 50 миллиметров;</w:t>
            </w:r>
            <w:r>
              <w:br/>
            </w:r>
            <w:r>
              <w:rPr>
                <w:color w:val="000000"/>
                <w:sz w:val="20"/>
              </w:rPr>
              <w:t>6) между локомотивом и подвижными единицами специальными подвижными составами - 100 миллиметров.</w:t>
            </w:r>
            <w:r>
              <w:br/>
            </w:r>
            <w:r>
              <w:rPr>
                <w:color w:val="000000"/>
                <w:sz w:val="20"/>
              </w:rPr>
              <w:t>Оборудование без зазорной автосцепкой между вагонами пассажирск</w:t>
            </w:r>
            <w:r>
              <w:rPr>
                <w:color w:val="000000"/>
                <w:sz w:val="20"/>
              </w:rPr>
              <w:t>ого поезда, следующий со скоростью 161 километров в час и более.</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68</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Наличие ограничителей вертикальных перемещений на автосцепках пассажирских вагонов, а также на автосцепках СПС, локомотивов работающих по технологии совместно в сцепе с </w:t>
            </w:r>
            <w:r>
              <w:rPr>
                <w:color w:val="000000"/>
                <w:sz w:val="20"/>
              </w:rPr>
              <w:t>пассажирским поездом.</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69</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Наличие на каждой колесной паре на оси четкого знака о времени и месте формирования и полного освидетельствования колесной пары, а также клейма о приемке </w:t>
            </w:r>
            <w:r>
              <w:rPr>
                <w:color w:val="000000"/>
                <w:sz w:val="20"/>
              </w:rPr>
              <w:lastRenderedPageBreak/>
              <w:t>ее при формировании.</w:t>
            </w:r>
            <w:r>
              <w:br/>
            </w:r>
            <w:r>
              <w:rPr>
                <w:color w:val="000000"/>
                <w:sz w:val="20"/>
              </w:rPr>
              <w:t>Обеспечение осмотром под подвижным составом кол</w:t>
            </w:r>
            <w:r>
              <w:rPr>
                <w:color w:val="000000"/>
                <w:sz w:val="20"/>
              </w:rPr>
              <w:t>есных пар, обыкновенному и полному освидетельствованию, а также при каждой подкатке регистрированию в соответствующих журналах или паспортах.</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70</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Не допущение выпуска в эксплуатацию и к следованию в поездах подвижного состава, включая СПС с </w:t>
            </w:r>
            <w:r>
              <w:rPr>
                <w:color w:val="000000"/>
                <w:sz w:val="20"/>
              </w:rPr>
              <w:t xml:space="preserve">трещиной в любой части оси колесной пары или трещиной в ободе, бандаже, диске и ступице колеса, при наличии остроконечного наката на гребне колесной пары, а также при следующих износах и повреждениях колесных пар, нарушающих нормальное взаимодействие пути </w:t>
            </w:r>
            <w:r>
              <w:rPr>
                <w:color w:val="000000"/>
                <w:sz w:val="20"/>
              </w:rPr>
              <w:t>и подвижного состава:</w:t>
            </w:r>
            <w:r>
              <w:br/>
            </w:r>
            <w:r>
              <w:rPr>
                <w:color w:val="000000"/>
                <w:sz w:val="20"/>
              </w:rPr>
              <w:t>1) при скоростях движения от 120 километров в час до 140 километров в час:</w:t>
            </w:r>
            <w:r>
              <w:br/>
            </w:r>
            <w:r>
              <w:rPr>
                <w:color w:val="000000"/>
                <w:sz w:val="20"/>
              </w:rPr>
              <w:t>прокат по кругу катания у локомотивов, моторвагонного подвижного состава, пассажирских вагонов более 5 миллиметров;</w:t>
            </w:r>
            <w:r>
              <w:br/>
            </w:r>
            <w:r>
              <w:rPr>
                <w:color w:val="000000"/>
                <w:sz w:val="20"/>
              </w:rPr>
              <w:t>толщина гребня более 33 миллиметров или мен</w:t>
            </w:r>
            <w:r>
              <w:rPr>
                <w:color w:val="000000"/>
                <w:sz w:val="20"/>
              </w:rPr>
              <w:t>ее 28 миллиметров у локомотивов при измерении на расстоянии 20 миллиметров от вершины гребня при высоте гребня 30 миллиметров, а у моторвагонного подвижного состава, пассажирских вагонов с высотой гребня 28 миллиметров - при измерении на расстоянии 18 милл</w:t>
            </w:r>
            <w:r>
              <w:rPr>
                <w:color w:val="000000"/>
                <w:sz w:val="20"/>
              </w:rPr>
              <w:t>иметров от вершины гребня;</w:t>
            </w:r>
            <w:r>
              <w:br/>
            </w:r>
            <w:r>
              <w:rPr>
                <w:color w:val="000000"/>
                <w:sz w:val="20"/>
              </w:rPr>
              <w:t>2) при скоростях движения до 120 километров в час:</w:t>
            </w:r>
            <w:r>
              <w:br/>
            </w:r>
            <w:r>
              <w:rPr>
                <w:color w:val="000000"/>
                <w:sz w:val="20"/>
              </w:rPr>
              <w:t xml:space="preserve">прокат по кругу катания у локомотивов, а также у моторвагонного подвижного состава и пассажирских вагонов в поездах дальнего сообщения более 7 миллиметров, у </w:t>
            </w:r>
            <w:r>
              <w:rPr>
                <w:color w:val="000000"/>
                <w:sz w:val="20"/>
              </w:rPr>
              <w:lastRenderedPageBreak/>
              <w:t>моторвагонного и спе</w:t>
            </w:r>
            <w:r>
              <w:rPr>
                <w:color w:val="000000"/>
                <w:sz w:val="20"/>
              </w:rPr>
              <w:t>циального самоходного подвижного состава и пассажирских вагонов в поездах местного и пригородного сообщений - более 8 миллиметров, у вагонов рефрижераторного парка и грузовых вагонов - более 9 миллиметров;</w:t>
            </w:r>
            <w:r>
              <w:br/>
            </w:r>
            <w:r>
              <w:rPr>
                <w:color w:val="000000"/>
                <w:sz w:val="20"/>
              </w:rPr>
              <w:t>толщина гребня более 33 миллиметров или менее 25 м</w:t>
            </w:r>
            <w:r>
              <w:rPr>
                <w:color w:val="000000"/>
                <w:sz w:val="20"/>
              </w:rPr>
              <w:t>иллиметров у локомотивов при измерении на расстоянии 20 миллиметров от вершины гребня при высоте гребня 30 миллиметров, а у подвижного состава с высотой гребня 28 миллиметров - при измерении на расстоянии 18 миллиметров от вершины гребня;</w:t>
            </w:r>
            <w:r>
              <w:br/>
            </w:r>
            <w:r>
              <w:rPr>
                <w:color w:val="000000"/>
                <w:sz w:val="20"/>
              </w:rPr>
              <w:t>3) вертикальный п</w:t>
            </w:r>
            <w:r>
              <w:rPr>
                <w:color w:val="000000"/>
                <w:sz w:val="20"/>
              </w:rPr>
              <w:t>одрез гребня высотой более 18 миллиметров, измеряемый специальным шаблоном;</w:t>
            </w:r>
            <w:r>
              <w:br/>
            </w:r>
            <w:r>
              <w:rPr>
                <w:color w:val="000000"/>
                <w:sz w:val="20"/>
              </w:rPr>
              <w:t xml:space="preserve">4) ползун (выбоина) на поверхности катания у локомотивов, моторвагонного и СПС, а также у вагонов с роликовыми буксовыми подшипниками и подшипниками кассетного типа глубиной более </w:t>
            </w:r>
            <w:r>
              <w:rPr>
                <w:color w:val="000000"/>
                <w:sz w:val="20"/>
              </w:rPr>
              <w:t>1 миллиметров, а у тендеров более 2 миллиметров.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71</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Удовлетворение колес пассажирских вагонов производства компании «PatentesTalgoS.L.» следующим требованиям технологической инструкции завода-изготовителя и дополнительным требованиям:</w:t>
            </w:r>
            <w:r>
              <w:br/>
            </w:r>
            <w:r>
              <w:rPr>
                <w:color w:val="000000"/>
                <w:sz w:val="20"/>
              </w:rPr>
              <w:t xml:space="preserve">1) </w:t>
            </w:r>
            <w:r>
              <w:rPr>
                <w:color w:val="000000"/>
                <w:sz w:val="20"/>
              </w:rPr>
              <w:t>расстояние между внутренними гранями колес 1440 миллиметров, у вагонов производства компании «PatentesTalgoS.L.», обращающихся в поездах со скоростью до 160 километров в час, отклонения допускаются в сторону увеличения не более 3 миллиметров и в сторону ум</w:t>
            </w:r>
            <w:r>
              <w:rPr>
                <w:color w:val="000000"/>
                <w:sz w:val="20"/>
              </w:rPr>
              <w:t>еньшения не более 1 миллиметра;</w:t>
            </w:r>
            <w:r>
              <w:br/>
            </w:r>
            <w:r>
              <w:rPr>
                <w:color w:val="000000"/>
                <w:sz w:val="20"/>
              </w:rPr>
              <w:lastRenderedPageBreak/>
              <w:t>2) толщина гребня не менее 28 миллиметров, толщина обода колеса – не менее 40 миллиметров, прокат по кругу катания - не более 3 миллиметров;</w:t>
            </w:r>
            <w:r>
              <w:br/>
            </w:r>
            <w:r>
              <w:rPr>
                <w:color w:val="000000"/>
                <w:sz w:val="20"/>
              </w:rPr>
              <w:t xml:space="preserve">3) разница диаметров колес по кругу катания при обточке с выкаткой колесной пары - </w:t>
            </w:r>
            <w:r>
              <w:rPr>
                <w:color w:val="000000"/>
                <w:sz w:val="20"/>
              </w:rPr>
              <w:t>не более 0,5 миллиметров, без выкатки - не более 1 миллиметра;</w:t>
            </w:r>
            <w:r>
              <w:br/>
            </w:r>
            <w:r>
              <w:rPr>
                <w:color w:val="000000"/>
                <w:sz w:val="20"/>
              </w:rPr>
              <w:t>4) разница диаметров колес между тележками смежных вагонов – не более 5 миллиметров;</w:t>
            </w:r>
            <w:r>
              <w:br/>
            </w:r>
            <w:r>
              <w:rPr>
                <w:color w:val="000000"/>
                <w:sz w:val="20"/>
              </w:rPr>
              <w:t>5) при наличии ползунов (выщербин) на поверхности катания глубиной до 0,5 миллиметров скорость движения не п</w:t>
            </w:r>
            <w:r>
              <w:rPr>
                <w:color w:val="000000"/>
                <w:sz w:val="20"/>
              </w:rPr>
              <w:t>ревышение 140 километров в час;</w:t>
            </w:r>
            <w:r>
              <w:br/>
            </w:r>
            <w:r>
              <w:rPr>
                <w:color w:val="000000"/>
                <w:sz w:val="20"/>
              </w:rPr>
              <w:t>6) при наличии ползунов (выщербин) на поверхности катания глубиной от 0,5 миллиметров до 1 миллиметров скорость движения не превышение   120 километров в час;</w:t>
            </w:r>
            <w:r>
              <w:br/>
            </w:r>
            <w:r>
              <w:rPr>
                <w:color w:val="000000"/>
                <w:sz w:val="20"/>
              </w:rPr>
              <w:t>7) при обнаружении ползуна глубиной более 1 миллиметра необходимо</w:t>
            </w:r>
            <w:r>
              <w:rPr>
                <w:color w:val="000000"/>
                <w:sz w:val="20"/>
              </w:rPr>
              <w:t xml:space="preserve"> руководствоваться Правилами технической эксплуатации железнодорожного транспорта.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72</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Отсутствие в пассажирских вагонах подвижного состава, в зоне возможного перемещения пассажиров и обслуживающего персонала (на уровне головы, ног, туловища) элеме</w:t>
            </w:r>
            <w:r>
              <w:rPr>
                <w:color w:val="000000"/>
                <w:sz w:val="20"/>
              </w:rPr>
              <w:t>нтов конструкции и оборудования, которые их могут травмировать.</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73</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Не допущение блокирования проходов, тамбура и выхода в пассажирских вагонах, в вагонах дизель-поездов и электропоездов при перевозках пассажиров, багажа, грузобагажа и почтовых </w:t>
            </w:r>
            <w:r>
              <w:rPr>
                <w:color w:val="000000"/>
                <w:sz w:val="20"/>
              </w:rPr>
              <w:t>отправлений железнодорожным транспортом.</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lastRenderedPageBreak/>
              <w:t>74</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безопасной работы без нанесения ущерба здоровью и безопасности пассажиров любого устройства, предназначенное для использования пассажирами.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75</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Наличие системы аварийного освещения, </w:t>
            </w:r>
            <w:r>
              <w:rPr>
                <w:color w:val="000000"/>
                <w:sz w:val="20"/>
              </w:rPr>
              <w:t>обеспечивающая достаточную интенсивность освещения и ее продолжительность согласно технической документации в пассажирских вагонах, на моторвагонном подвижном составе и локомотивах. Предусмотрение путей и средств аварийной эвакуации пассажиров и обслуживаю</w:t>
            </w:r>
            <w:r>
              <w:rPr>
                <w:color w:val="000000"/>
                <w:sz w:val="20"/>
              </w:rPr>
              <w:t>щего персонала из вагонов.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76</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Не допущение провоза предметов, веществ или других материалов и изделий, создающих угрозу химического отравления пассажиров и угрозу безопасным условиям перевозки багажа, грузобагажа (легковоспламеняющиеся жидкости, </w:t>
            </w:r>
            <w:r>
              <w:rPr>
                <w:color w:val="000000"/>
                <w:sz w:val="20"/>
              </w:rPr>
              <w:t>газы, взрывчатые и ядовитые вещества) и почтовых отправлений в вагонах пассажирского поезда.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77</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 допущение в вагонах пассажирских поездов в пути их следования:</w:t>
            </w:r>
            <w:r>
              <w:br/>
            </w:r>
            <w:r>
              <w:rPr>
                <w:color w:val="000000"/>
                <w:sz w:val="20"/>
              </w:rPr>
              <w:t>- эксплуатации вагона с утечкой тока на корпус вагона;</w:t>
            </w:r>
            <w:r>
              <w:br/>
            </w:r>
            <w:r>
              <w:rPr>
                <w:color w:val="000000"/>
                <w:sz w:val="20"/>
              </w:rPr>
              <w:t>- эксплуатации неисправного эл</w:t>
            </w:r>
            <w:r>
              <w:rPr>
                <w:color w:val="000000"/>
                <w:sz w:val="20"/>
              </w:rPr>
              <w:t>ектрооборудования, осветительной сети, нагревательных приборов, а также оставлять работающее электрооборудование без присмотра;</w:t>
            </w:r>
            <w:r>
              <w:br/>
            </w:r>
            <w:r>
              <w:rPr>
                <w:color w:val="000000"/>
                <w:sz w:val="20"/>
              </w:rPr>
              <w:t>- замены перегоревших электрических ламп другими, мощность которых выше установленной заводом-изготовителем и схемой;</w:t>
            </w:r>
            <w:r>
              <w:br/>
            </w:r>
            <w:r>
              <w:rPr>
                <w:color w:val="000000"/>
                <w:sz w:val="20"/>
              </w:rPr>
              <w:t>- установк</w:t>
            </w:r>
            <w:r>
              <w:rPr>
                <w:color w:val="000000"/>
                <w:sz w:val="20"/>
              </w:rPr>
              <w:t>у предохранителей, не соответствующих установленному номиналу для данной цепи;</w:t>
            </w:r>
            <w:r>
              <w:br/>
            </w:r>
            <w:r>
              <w:rPr>
                <w:color w:val="000000"/>
                <w:sz w:val="20"/>
              </w:rPr>
              <w:lastRenderedPageBreak/>
              <w:t>- зарядки аккумуляторных батарей способом, неустановленным в гармонизированных стандартах или инструкцией завода-изготовителя вагонов;</w:t>
            </w:r>
            <w:r>
              <w:br/>
            </w:r>
            <w:r>
              <w:rPr>
                <w:color w:val="000000"/>
                <w:sz w:val="20"/>
              </w:rPr>
              <w:t>- включения нагревательных приборов и друг</w:t>
            </w:r>
            <w:r>
              <w:rPr>
                <w:color w:val="000000"/>
                <w:sz w:val="20"/>
              </w:rPr>
              <w:t>их электроприборов, не предусмотренных схемой и инструкцией завода-изготовителя вагонов;</w:t>
            </w:r>
            <w:r>
              <w:br/>
            </w:r>
            <w:r>
              <w:rPr>
                <w:color w:val="000000"/>
                <w:sz w:val="20"/>
              </w:rPr>
              <w:t>- хранения посторонних предметов в нишах с электроаппаратурой, складирование горючих материалов вблизи приборов отопления, электросветильников;</w:t>
            </w:r>
            <w:r>
              <w:br/>
            </w:r>
            <w:r>
              <w:rPr>
                <w:color w:val="000000"/>
                <w:sz w:val="20"/>
              </w:rPr>
              <w:t>- вскрытия кожухов и пр</w:t>
            </w:r>
            <w:r>
              <w:rPr>
                <w:color w:val="000000"/>
                <w:sz w:val="20"/>
              </w:rPr>
              <w:t>оизведение ремонта или регулировки стабилизаторов на вагонах в пути следования;</w:t>
            </w:r>
            <w:r>
              <w:br/>
            </w:r>
            <w:r>
              <w:rPr>
                <w:color w:val="000000"/>
                <w:sz w:val="20"/>
              </w:rPr>
              <w:t>- включения токопотребителей вагона без соответствующего контроля за средствами измерений при этом (за показаниями на вольтметре, амперметре);</w:t>
            </w:r>
            <w:r>
              <w:br/>
            </w:r>
            <w:r>
              <w:rPr>
                <w:color w:val="000000"/>
                <w:sz w:val="20"/>
              </w:rPr>
              <w:t>- включения электрокалориферов пр</w:t>
            </w:r>
            <w:r>
              <w:rPr>
                <w:color w:val="000000"/>
                <w:sz w:val="20"/>
              </w:rPr>
              <w:t>и неработающей вентиляции и допускать их перегрев сверх допустимой температуры выше 28</w:t>
            </w:r>
            <w:r>
              <w:rPr>
                <w:color w:val="000000"/>
                <w:vertAlign w:val="superscript"/>
              </w:rPr>
              <w:t>о</w:t>
            </w:r>
            <w:r>
              <w:rPr>
                <w:color w:val="000000"/>
                <w:sz w:val="20"/>
              </w:rPr>
              <w:t>С по показанию дистанционного термометра;</w:t>
            </w:r>
            <w:r>
              <w:br/>
            </w:r>
            <w:r>
              <w:rPr>
                <w:color w:val="000000"/>
                <w:sz w:val="20"/>
              </w:rPr>
              <w:t>- использования междувагонных электрических соединений (штепселя, головки и прочее) не защищенными холостыми розетками и защитн</w:t>
            </w:r>
            <w:r>
              <w:rPr>
                <w:color w:val="000000"/>
                <w:sz w:val="20"/>
              </w:rPr>
              <w:t>ыми коробками;</w:t>
            </w:r>
            <w:r>
              <w:br/>
            </w:r>
            <w:r>
              <w:rPr>
                <w:color w:val="000000"/>
                <w:sz w:val="20"/>
              </w:rPr>
              <w:t>- эксплуатации неисправных аккумуляторных батарей (при наличии короткозамкнутых элементов, обрыве более 20 % жил гибкой перемычки или провода, без крышек или с открытыми коробками предохранителей, с поврежденными или залитыми электролитом че</w:t>
            </w:r>
            <w:r>
              <w:rPr>
                <w:color w:val="000000"/>
                <w:sz w:val="20"/>
              </w:rPr>
              <w:t>хлами, с несоответствующей плотностью и уровнем электролита).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lastRenderedPageBreak/>
              <w:t>78</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 допущение перевозки людей, животных, опасных и особо опасных грузов без соблюдений требований санитарно-эпидемиологической безопасности.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79</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оснащения входных </w:t>
            </w:r>
            <w:r>
              <w:rPr>
                <w:color w:val="000000"/>
                <w:sz w:val="20"/>
              </w:rPr>
              <w:t>дверей системой (устройствами) открывания/закрывания и системой контроля, гарантирующими безопасность пассажиров и обслуживающего персонала.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80</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Оборудование пассажирских вагонов: системой кондиционирования воздуха, внутрипоездной телефонной связью</w:t>
            </w:r>
            <w:r>
              <w:rPr>
                <w:color w:val="000000"/>
                <w:sz w:val="20"/>
              </w:rPr>
              <w:t>, системой контроля нагрева букс, установкой поездного радиовещания. Оборудование скоростных пассажирских вагонов дополнительным централизованным электроснабжением.</w:t>
            </w:r>
            <w:r>
              <w:br/>
            </w:r>
            <w:r>
              <w:rPr>
                <w:color w:val="000000"/>
                <w:sz w:val="20"/>
              </w:rPr>
              <w:t>Оборудование скоростных моторвагонных подвижных составов системой кондиционирования воздуха</w:t>
            </w:r>
            <w:r>
              <w:rPr>
                <w:color w:val="000000"/>
                <w:sz w:val="20"/>
              </w:rPr>
              <w:t>, внутрипоездной телефонной связью, системой контроля нагрева букс.</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81</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Осуществление оформления проездных документов (билетов) на пассажирские поезда с помощью терминалов Автоматизированной Системы Управления (далее – АСУ) и по ручной технологии </w:t>
            </w:r>
            <w:r>
              <w:rPr>
                <w:color w:val="000000"/>
                <w:sz w:val="20"/>
              </w:rPr>
              <w:t>при предоставлении документа, удостоверяющего личность лица, желающего приобрести проездной документ (билет), либо с доставкой по месту требования пассажира.</w:t>
            </w:r>
            <w:r>
              <w:br/>
            </w:r>
            <w:r>
              <w:rPr>
                <w:color w:val="000000"/>
                <w:sz w:val="20"/>
              </w:rPr>
              <w:t>Осуществление продажи проездных документов (билетов) в билетных кассах и/или через электронные сис</w:t>
            </w:r>
            <w:r>
              <w:rPr>
                <w:color w:val="000000"/>
                <w:sz w:val="20"/>
              </w:rPr>
              <w:t xml:space="preserve">темы продажи. Осуществление доставки проездных документов (билетов) по месту требования </w:t>
            </w:r>
            <w:r>
              <w:rPr>
                <w:color w:val="000000"/>
                <w:sz w:val="20"/>
              </w:rPr>
              <w:lastRenderedPageBreak/>
              <w:t>пассажира за дополнительную плату.</w:t>
            </w:r>
            <w:r>
              <w:br/>
            </w:r>
            <w:r>
              <w:rPr>
                <w:color w:val="000000"/>
                <w:sz w:val="20"/>
              </w:rPr>
              <w:t>Допущение продажи проездных документов проводниками в поездах, сформированных из вагонов с местами для сидения, а также в общих вагон</w:t>
            </w:r>
            <w:r>
              <w:rPr>
                <w:color w:val="000000"/>
                <w:sz w:val="20"/>
              </w:rPr>
              <w:t>ах пассажирских поездов, на станциях, где отсутствуют билетные кассы.</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82</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Осуществление перевозчиками продажи проездных документов (билетов) на поезда своего формирования. Допущение организации продажи проездных документов (билетов) других </w:t>
            </w:r>
            <w:r>
              <w:rPr>
                <w:color w:val="000000"/>
                <w:sz w:val="20"/>
              </w:rPr>
              <w:t>перевозчиков на основании заключенных договоров.</w:t>
            </w:r>
            <w:r>
              <w:br/>
            </w:r>
            <w:r>
              <w:rPr>
                <w:color w:val="000000"/>
                <w:sz w:val="20"/>
              </w:rPr>
              <w:t>Установление уполномоченным лицом Перевозчик</w:t>
            </w:r>
            <w:r>
              <w:rPr>
                <w:strike/>
                <w:color w:val="000000"/>
                <w:sz w:val="20"/>
              </w:rPr>
              <w:t>а</w:t>
            </w:r>
            <w:r>
              <w:rPr>
                <w:color w:val="000000"/>
                <w:sz w:val="20"/>
              </w:rPr>
              <w:t>, исходя из местных условий и графика движения поездов время работы билетных касс на вокзалах (станциях).</w:t>
            </w:r>
            <w:r>
              <w:br/>
            </w:r>
            <w:r>
              <w:rPr>
                <w:color w:val="000000"/>
                <w:sz w:val="20"/>
              </w:rPr>
              <w:t xml:space="preserve">Установление пассажирским агентством, исходя из местных </w:t>
            </w:r>
            <w:r>
              <w:rPr>
                <w:color w:val="000000"/>
                <w:sz w:val="20"/>
              </w:rPr>
              <w:t>условий времени работы билетных касс вне зданий  железнодорожных вокзалов.</w:t>
            </w:r>
            <w:r>
              <w:br/>
            </w:r>
            <w:r>
              <w:rPr>
                <w:color w:val="000000"/>
                <w:sz w:val="20"/>
              </w:rPr>
              <w:t>Обеспечение открытия билетных касс на всех станциях и остановочных пунктах при продаже 50 и более проездных документов (билетов) в сутки. Принятие Перевозчиком решения об организаци</w:t>
            </w:r>
            <w:r>
              <w:rPr>
                <w:color w:val="000000"/>
                <w:sz w:val="20"/>
              </w:rPr>
              <w:t>и продажи проездных документов (билетов) на станциях и остановочных пунктах при продаже менее 50 проездных документов (билетов) в сутки.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83</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Осуществление предварительной продажи проездных документов в сроки от 45 до 1 суток до отправления поезда.</w:t>
            </w:r>
            <w:r>
              <w:br/>
            </w:r>
            <w:r>
              <w:rPr>
                <w:color w:val="000000"/>
                <w:sz w:val="20"/>
              </w:rPr>
              <w:t xml:space="preserve">Определение окончания времени продажи проездных документов (билетов) на отходящий поезд технологическим процессом работы станции (вокзала). Доведения до сведения </w:t>
            </w:r>
            <w:r>
              <w:rPr>
                <w:color w:val="000000"/>
                <w:sz w:val="20"/>
              </w:rPr>
              <w:lastRenderedPageBreak/>
              <w:t>пассажиров указанной информаций.</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84</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Осуществление оформления проездного документа </w:t>
            </w:r>
            <w:r>
              <w:rPr>
                <w:color w:val="000000"/>
                <w:sz w:val="20"/>
              </w:rPr>
              <w:t>(билета) при наличии документа, удостоверяющего личность пассажира (паспорт, военный билет, удостоверение личности, справка об освобождении, временное удостоверение личности, удостоверение беженца, для детей в возрасте до 16 лет - свидетельство о рождении)</w:t>
            </w:r>
            <w:r>
              <w:rPr>
                <w:color w:val="000000"/>
                <w:sz w:val="20"/>
              </w:rPr>
              <w:t>, а для оформления льготного или бесплатного проездного документа (билета) и документов, дающих право на льготы.</w:t>
            </w:r>
            <w:r>
              <w:br/>
            </w:r>
            <w:r>
              <w:rPr>
                <w:color w:val="000000"/>
                <w:sz w:val="20"/>
              </w:rPr>
              <w:t>Не обязательное предъявление документов, удостоверяющих личность при оформлении проездных документов (билетов) на поезда, сформированные из ваг</w:t>
            </w:r>
            <w:r>
              <w:rPr>
                <w:color w:val="000000"/>
                <w:sz w:val="20"/>
              </w:rPr>
              <w:t>онов с местами для сидения.</w:t>
            </w:r>
            <w:r>
              <w:br/>
            </w:r>
            <w:r>
              <w:rPr>
                <w:color w:val="000000"/>
                <w:sz w:val="20"/>
              </w:rPr>
              <w:t>Выдача проездного документа (билета) за наличный или безналичный расчет.</w:t>
            </w:r>
            <w:r>
              <w:br/>
            </w:r>
            <w:r>
              <w:rPr>
                <w:color w:val="000000"/>
                <w:sz w:val="20"/>
              </w:rPr>
              <w:t>Оформление проездных документов (билетов) только на проезд в беспересадочном сообщении.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85</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При оформлении проездных документов (билетов) через АСУ</w:t>
            </w:r>
            <w:r>
              <w:rPr>
                <w:color w:val="000000"/>
                <w:sz w:val="20"/>
              </w:rPr>
              <w:t xml:space="preserve"> сведения печатаются билетопечатающим устройством, подключенным к терминалу этой системы. При оформлении льготного и бесплатного проезда через АСУ сведения о доплате за повышение категории проезда печатаются на том же бланке проездного документа (билета).</w:t>
            </w:r>
            <w:r>
              <w:br/>
            </w:r>
            <w:r>
              <w:rPr>
                <w:color w:val="000000"/>
                <w:sz w:val="20"/>
              </w:rPr>
              <w:t xml:space="preserve">Подчистки на проездных документах (билетах) не допускаются. В проездных документах (билетах), оформляемых через АСУ, билетному кассиру на промежуточных станциях допускается вручную исправлять только номер поезда в случае, если он изменяется по ходу </w:t>
            </w:r>
            <w:r>
              <w:rPr>
                <w:color w:val="000000"/>
                <w:sz w:val="20"/>
              </w:rPr>
              <w:lastRenderedPageBreak/>
              <w:t>следова</w:t>
            </w:r>
            <w:r>
              <w:rPr>
                <w:color w:val="000000"/>
                <w:sz w:val="20"/>
              </w:rPr>
              <w:t>ния.</w:t>
            </w:r>
            <w:r>
              <w:br/>
            </w:r>
            <w:r>
              <w:rPr>
                <w:color w:val="000000"/>
                <w:sz w:val="20"/>
              </w:rPr>
              <w:t>Допущение приобретения пассажиром проездных документов (билетов) всех мест одного купе. В этом случае пассажир оплачивает стоимость проезда по полному тарифу по общему количеству приобретенных мест в купе. При этом не допущение проезда лиц, не указанн</w:t>
            </w:r>
            <w:r>
              <w:rPr>
                <w:color w:val="000000"/>
                <w:sz w:val="20"/>
              </w:rPr>
              <w:t>ых в проездном документе (билете).</w:t>
            </w:r>
            <w:r>
              <w:br/>
            </w:r>
            <w:r>
              <w:rPr>
                <w:color w:val="000000"/>
                <w:sz w:val="20"/>
              </w:rPr>
              <w:t>Не допущение оформление проездных документов (билетов) более четырех мест на один поезд на одно лицо. Оформление  проезда на одного человека (за исключением организованных групп пассажиров и специальных перевозок) осущест</w:t>
            </w:r>
            <w:r>
              <w:rPr>
                <w:color w:val="000000"/>
                <w:sz w:val="20"/>
              </w:rPr>
              <w:t>вялется на одном бланке проездного документа (билета).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86</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Проведение оформления проездных документов (билетов) неавтоматизированным способом через диспетчерский терминал с использованием шариковой ручки (синими, черными или фиолетовыми чернилами),</w:t>
            </w:r>
            <w:r>
              <w:rPr>
                <w:color w:val="000000"/>
                <w:sz w:val="20"/>
              </w:rPr>
              <w:t xml:space="preserve"> разборчиво без сокращения слов. Допущение применение штемпелей с готовым текстом.</w:t>
            </w:r>
            <w:r>
              <w:br/>
            </w:r>
            <w:r>
              <w:rPr>
                <w:color w:val="000000"/>
                <w:sz w:val="20"/>
              </w:rPr>
              <w:t>Осуществление резки контрольного талона бланка в соответствии со стоимостью проезда, типом вагона, категорией поезда и количеством пассажиров (на групповом проездном докумен</w:t>
            </w:r>
            <w:r>
              <w:rPr>
                <w:color w:val="000000"/>
                <w:sz w:val="20"/>
              </w:rPr>
              <w:t>те (билете), после заполнения соответствующих граф на обеих частях (бланк и корешок) проездного (билета).</w:t>
            </w:r>
            <w:r>
              <w:br/>
            </w:r>
            <w:r>
              <w:rPr>
                <w:color w:val="000000"/>
                <w:sz w:val="20"/>
              </w:rPr>
              <w:t>Проставление мастичных или игольчатых компостерных отметок со следующими отчетливо различимыми данными на проездном документе (билете), оформленном по</w:t>
            </w:r>
            <w:r>
              <w:rPr>
                <w:color w:val="000000"/>
                <w:sz w:val="20"/>
              </w:rPr>
              <w:t xml:space="preserve"> ручной технологии выдаваемом пассажиру: номер поезда, число, месяц, год. Обозначение года </w:t>
            </w:r>
            <w:r>
              <w:rPr>
                <w:color w:val="000000"/>
                <w:sz w:val="20"/>
              </w:rPr>
              <w:lastRenderedPageBreak/>
              <w:t>при необходимости, только одной цифрой.</w:t>
            </w:r>
            <w:r>
              <w:br/>
            </w:r>
            <w:r>
              <w:rPr>
                <w:color w:val="000000"/>
                <w:sz w:val="20"/>
              </w:rPr>
              <w:t xml:space="preserve">Проведение игольчатого компостирования проездных документов (билетов) одновременно с корешками на перегибе после складывания </w:t>
            </w:r>
            <w:r>
              <w:rPr>
                <w:color w:val="000000"/>
                <w:sz w:val="20"/>
              </w:rPr>
              <w:t>их вдвое по горизонтальной линии с захватом первой части, причем вкладывание корешка внутрь бланка проездного документа (билета).</w:t>
            </w:r>
            <w:r>
              <w:br/>
            </w:r>
            <w:r>
              <w:rPr>
                <w:color w:val="000000"/>
                <w:sz w:val="20"/>
              </w:rPr>
              <w:t>Нанесение на бланк и корешок проездного документа (билета) мастичного компостера.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87</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Не допущение перепродажи </w:t>
            </w:r>
            <w:r>
              <w:rPr>
                <w:color w:val="000000"/>
                <w:sz w:val="20"/>
              </w:rPr>
              <w:t>проездных документов (билетов).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88</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Продление (путем отметки об отсрочке на самом проездном документе)  уполномоченным лицом (работником вокзала) срока действия проездного документа (билета), в следующих случаях:</w:t>
            </w:r>
            <w:r>
              <w:br/>
            </w:r>
            <w:r>
              <w:rPr>
                <w:color w:val="000000"/>
                <w:sz w:val="20"/>
              </w:rPr>
              <w:t>1) при непредставлении пассажиру ме</w:t>
            </w:r>
            <w:r>
              <w:rPr>
                <w:color w:val="000000"/>
                <w:sz w:val="20"/>
              </w:rPr>
              <w:t>ста в поезде (кроме поезда, сформированного из вагонов с местами для сидения) на время до отправления следующего поезда, в котором пассажиру будет предоставлено место;</w:t>
            </w:r>
            <w:r>
              <w:br/>
            </w:r>
            <w:r>
              <w:rPr>
                <w:color w:val="000000"/>
                <w:sz w:val="20"/>
              </w:rPr>
              <w:t>2) в пунктах пересадки при опоздании согласованных поездов на все время задержки транзит</w:t>
            </w:r>
            <w:r>
              <w:rPr>
                <w:color w:val="000000"/>
                <w:sz w:val="20"/>
              </w:rPr>
              <w:t>ного пассажира до предоставления ему возможности продолжить поездку;</w:t>
            </w:r>
            <w:r>
              <w:br/>
            </w:r>
            <w:r>
              <w:rPr>
                <w:color w:val="000000"/>
                <w:sz w:val="20"/>
              </w:rPr>
              <w:t>3) при остановке пассажира в пути - всего на срок не более 10 суток.</w:t>
            </w:r>
            <w:r>
              <w:br/>
            </w:r>
            <w:r>
              <w:rPr>
                <w:color w:val="000000"/>
                <w:sz w:val="20"/>
              </w:rPr>
              <w:t>Не допущение продления срока действия проездных документов (билетов) в других случаях.</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89</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Предъявление </w:t>
            </w:r>
            <w:r>
              <w:rPr>
                <w:color w:val="000000"/>
                <w:sz w:val="20"/>
              </w:rPr>
              <w:t xml:space="preserve">пассажиром при посадке в пассажирский поезд, надлежащим образом оформленный проездной документ (билет) и документ, удостоверяющий личность. Обеспечение проверки </w:t>
            </w:r>
            <w:r>
              <w:rPr>
                <w:color w:val="000000"/>
                <w:sz w:val="20"/>
              </w:rPr>
              <w:lastRenderedPageBreak/>
              <w:t>проводником вагона при посадке пассажира в вагон проездного документа (билета) и документа, удо</w:t>
            </w:r>
            <w:r>
              <w:rPr>
                <w:color w:val="000000"/>
                <w:sz w:val="20"/>
              </w:rPr>
              <w:t>стоверяющего его личность, реквизиты (Ф.И.О.), указанные в проездном документе (билете).</w:t>
            </w:r>
            <w:r>
              <w:br/>
            </w:r>
            <w:r>
              <w:rPr>
                <w:color w:val="000000"/>
                <w:sz w:val="20"/>
              </w:rPr>
              <w:t>При посадке в поезда, сформированные исключительно из вагонов с местами для сидения, предъявление документа удостоверяющего личность не требуется.</w:t>
            </w:r>
            <w:r>
              <w:br/>
            </w:r>
            <w:r>
              <w:rPr>
                <w:color w:val="000000"/>
                <w:sz w:val="20"/>
              </w:rPr>
              <w:t xml:space="preserve">Проведение проверки </w:t>
            </w:r>
            <w:r>
              <w:rPr>
                <w:color w:val="000000"/>
                <w:sz w:val="20"/>
              </w:rPr>
              <w:t>проводником вагона соответствие габарита ручной клади установленной нормы при посадке пассажиров в поезд.</w:t>
            </w:r>
            <w:r>
              <w:br/>
            </w:r>
            <w:r>
              <w:rPr>
                <w:color w:val="000000"/>
                <w:sz w:val="20"/>
              </w:rPr>
              <w:t>Предупреждение проводником вагона пассажиров при посадке в вагон о том, чтобы они не забыли проездные документы (билеты) у провожающих, а также принят</w:t>
            </w:r>
            <w:r>
              <w:rPr>
                <w:color w:val="000000"/>
                <w:sz w:val="20"/>
              </w:rPr>
              <w:t>ие в пути следования мер к недопущению проезда безбилетных пассажиров и провозу ручной клади сверх установленной нормы (размера).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90</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Не допущение посадки в поезд пассажира при несоответствии фамилии пассажира с фамилией, указанной в предъявляемом </w:t>
            </w:r>
            <w:r>
              <w:rPr>
                <w:color w:val="000000"/>
                <w:sz w:val="20"/>
              </w:rPr>
              <w:t>проездном документе (билете).</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91</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 допущение при проезде в вагоне пассажирских поездов:</w:t>
            </w:r>
            <w:r>
              <w:br/>
            </w:r>
            <w:r>
              <w:rPr>
                <w:color w:val="000000"/>
                <w:sz w:val="20"/>
              </w:rPr>
              <w:t>1) проезда без наличия проездных документов (билетов);</w:t>
            </w:r>
            <w:r>
              <w:br/>
            </w:r>
            <w:r>
              <w:rPr>
                <w:color w:val="000000"/>
                <w:sz w:val="20"/>
              </w:rPr>
              <w:t>2) проезда на подножках, крышах вагонов и под вагонами, производить посадку и высадку на ходу поезда;</w:t>
            </w:r>
            <w:r>
              <w:br/>
            </w:r>
            <w:r>
              <w:rPr>
                <w:color w:val="000000"/>
                <w:sz w:val="20"/>
              </w:rPr>
              <w:t>3</w:t>
            </w:r>
            <w:r>
              <w:rPr>
                <w:color w:val="000000"/>
                <w:sz w:val="20"/>
              </w:rPr>
              <w:t>) провоза ручной клади, которая может повредить или загрязнить вагон или вещи других пассажиров, а также зловонные, огнеопасные, отравляющие, легко воспламеняющие, взрывчатые и другие опасные вещества;</w:t>
            </w:r>
            <w:r>
              <w:br/>
            </w:r>
            <w:r>
              <w:rPr>
                <w:color w:val="000000"/>
                <w:sz w:val="20"/>
              </w:rPr>
              <w:t>4) остановки поезда стоп-краном без необходимости;</w:t>
            </w:r>
            <w:r>
              <w:br/>
            </w:r>
            <w:r>
              <w:rPr>
                <w:color w:val="000000"/>
                <w:sz w:val="20"/>
              </w:rPr>
              <w:t xml:space="preserve">5) </w:t>
            </w:r>
            <w:r>
              <w:rPr>
                <w:color w:val="000000"/>
                <w:sz w:val="20"/>
              </w:rPr>
              <w:t xml:space="preserve">проезда в тамбурах и на </w:t>
            </w:r>
            <w:r>
              <w:rPr>
                <w:color w:val="000000"/>
                <w:sz w:val="20"/>
              </w:rPr>
              <w:lastRenderedPageBreak/>
              <w:t>переходных площадках;</w:t>
            </w:r>
            <w:r>
              <w:br/>
            </w:r>
            <w:r>
              <w:rPr>
                <w:color w:val="000000"/>
                <w:sz w:val="20"/>
              </w:rPr>
              <w:t>6) курение в не установленных местах;</w:t>
            </w:r>
            <w:r>
              <w:br/>
            </w:r>
            <w:r>
              <w:rPr>
                <w:color w:val="000000"/>
                <w:sz w:val="20"/>
              </w:rPr>
              <w:t>7) выбрасывание из окон и дверей вагонов мусор и другие предметы.</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92</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Не допущение к перевозке ручной кладью вещи, повреждающие или загрязняющие вагон или вещи </w:t>
            </w:r>
            <w:r>
              <w:rPr>
                <w:color w:val="000000"/>
                <w:sz w:val="20"/>
              </w:rPr>
              <w:t>других пассажиров, а также заряженное оружие (за исключением случаев имеющих государственное значение), зловонные, огнеопасные, отравляющие, легковоспламеняющиеся, взрывчатые и другие опасные вещества.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93</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Признание пассажира безбилетным при не </w:t>
            </w:r>
            <w:r>
              <w:rPr>
                <w:color w:val="000000"/>
                <w:sz w:val="20"/>
              </w:rPr>
              <w:t>соответствии фамилии и инициалов, указанных в документе, удостоверяющего его личность, а также с льготным проездным документом без документов, подтверждающих право на пользование им.</w:t>
            </w:r>
            <w:r>
              <w:br/>
            </w:r>
            <w:r>
              <w:rPr>
                <w:color w:val="000000"/>
                <w:sz w:val="20"/>
              </w:rPr>
              <w:t>Составление акта общей формы при осуществлении высадки безбилетного пасса</w:t>
            </w:r>
            <w:r>
              <w:rPr>
                <w:color w:val="000000"/>
                <w:sz w:val="20"/>
              </w:rPr>
              <w:t>жира на первой тарифной станции, имеющего билетную кассу.</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94</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При выявлении неоплаченного багажа в пассажирских поездах, составление акта (в 3-х экземплярах) на провоз неоплаченного багажа работниками Перевозчика, на которых в установленном порядке</w:t>
            </w:r>
            <w:r>
              <w:rPr>
                <w:color w:val="000000"/>
                <w:sz w:val="20"/>
              </w:rPr>
              <w:t xml:space="preserve"> возложено осуществление проверок, взыскание тарифа (провозная плата) по квитанции ЛУ – 9в.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95</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Составление и подписывание акта о подключении (модернизации, замене, передислокации) терминального оборудования к АСУ в количестве 4-х экземпляров после</w:t>
            </w:r>
            <w:r>
              <w:rPr>
                <w:color w:val="000000"/>
                <w:sz w:val="20"/>
              </w:rPr>
              <w:t xml:space="preserve"> установки оборудования АСУ и проверки его работоспособности, комиссия в </w:t>
            </w:r>
            <w:r>
              <w:rPr>
                <w:color w:val="000000"/>
                <w:sz w:val="20"/>
              </w:rPr>
              <w:lastRenderedPageBreak/>
              <w:t>составе представителей пользователя и Национальной железнодорожной компании, проведение осмотра помещения и оборудования нового пункта продажи на предмет соответствия требованиям к по</w:t>
            </w:r>
            <w:r>
              <w:rPr>
                <w:color w:val="000000"/>
                <w:sz w:val="20"/>
              </w:rPr>
              <w:t>мещению для установки терминального оборудования, требованиям к терминальному оборудованию АСУ, его использованию и эксплуатации. Не допущение исправления в акте.</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96</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Осуществление мониторинга соблюдения технологии оформления проездных документов (</w:t>
            </w:r>
            <w:r>
              <w:rPr>
                <w:color w:val="000000"/>
                <w:sz w:val="20"/>
              </w:rPr>
              <w:t>билетов), работы билетных касс не реже одного раза в год в течение всего периода доступа к АСУ Национальной железнодорожной компании.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97</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Соблюдение категории пассажирского вагона, в том числе по уровню комфортности:</w:t>
            </w:r>
            <w:r>
              <w:br/>
            </w:r>
            <w:r>
              <w:rPr>
                <w:color w:val="000000"/>
                <w:sz w:val="20"/>
              </w:rPr>
              <w:t xml:space="preserve">1) общий вагон с жесткими </w:t>
            </w:r>
            <w:r>
              <w:rPr>
                <w:color w:val="000000"/>
                <w:sz w:val="20"/>
              </w:rPr>
              <w:t>местами для сидения - вагон, оборудованный общим электрическим освещением, системой вентиляции воздуха, общей радиоточкой, туалетами (с туалетной бумагой и мылом), резервуаром с горячей и холодной питьевой водой, наличием занавесок на окнах, чайными принад</w:t>
            </w:r>
            <w:r>
              <w:rPr>
                <w:color w:val="000000"/>
                <w:sz w:val="20"/>
              </w:rPr>
              <w:t>лежностями, посудой и медицинской аптечкой;</w:t>
            </w:r>
            <w:r>
              <w:br/>
            </w:r>
            <w:r>
              <w:rPr>
                <w:color w:val="000000"/>
                <w:sz w:val="20"/>
              </w:rPr>
              <w:t>2) плацкартный вагон с жесткими местами для лежания - вагон, оборудованный общим и местным электрическим освещением, системой вентиляции воздуха, общей радиоточкой, туалетами (с туалетной бумагой и мылом), резерв</w:t>
            </w:r>
            <w:r>
              <w:rPr>
                <w:color w:val="000000"/>
                <w:sz w:val="20"/>
              </w:rPr>
              <w:t xml:space="preserve">уаром с горячей и холодной питьевой водой, наличием занавесок на окнах, чайными принадлежностями и посудой, комплектами постельных принадлежностей (подушка, одеяло, матрац с чехлом), постельного белья (2 простыни, </w:t>
            </w:r>
            <w:r>
              <w:rPr>
                <w:color w:val="000000"/>
                <w:sz w:val="20"/>
              </w:rPr>
              <w:lastRenderedPageBreak/>
              <w:t>1 наволочка, 1 полотенце) и медицинской ап</w:t>
            </w:r>
            <w:r>
              <w:rPr>
                <w:color w:val="000000"/>
                <w:sz w:val="20"/>
              </w:rPr>
              <w:t>течкой;</w:t>
            </w:r>
            <w:r>
              <w:br/>
            </w:r>
            <w:r>
              <w:rPr>
                <w:color w:val="000000"/>
                <w:sz w:val="20"/>
              </w:rPr>
              <w:t>3) пассажирские вагоны, предназначенные для перевозки организованных детских коллективов, снабжаются ремнями безопасности для верхних полок.</w:t>
            </w:r>
            <w:r>
              <w:br/>
            </w:r>
            <w:r>
              <w:rPr>
                <w:color w:val="000000"/>
                <w:sz w:val="20"/>
              </w:rPr>
              <w:t>К данному типу вагона отнесены вагоны класса «Турист» - 20-ти местные вагоны с 4-местными купе со спальными</w:t>
            </w:r>
            <w:r>
              <w:rPr>
                <w:color w:val="000000"/>
                <w:sz w:val="20"/>
              </w:rPr>
              <w:t xml:space="preserve"> местами для лежания, нижние места трансформируются в четыре кресла для сидения, в каждом купе имеется умывальник;</w:t>
            </w:r>
            <w:r>
              <w:br/>
            </w:r>
            <w:r>
              <w:rPr>
                <w:color w:val="000000"/>
                <w:sz w:val="20"/>
              </w:rPr>
              <w:t>4) вагон с 4-местным купе с жесткими местами для лежания - вагон, оборудованный общим и индивидуальным электрическим освещением, системой вен</w:t>
            </w:r>
            <w:r>
              <w:rPr>
                <w:color w:val="000000"/>
                <w:sz w:val="20"/>
              </w:rPr>
              <w:t>тиляции и кондиционирования воздуха, туалетами (с туалетной бумагой и мылом), резервуаром с горячей и холодной питьевой водой, индивидуальной радиоточкой, наличием штор и занавесок, ковриков и ковровых дорожек в коридорах и купе, чайными принадлежностями и</w:t>
            </w:r>
            <w:r>
              <w:rPr>
                <w:color w:val="000000"/>
                <w:sz w:val="20"/>
              </w:rPr>
              <w:t xml:space="preserve"> посудой, комплектами постельных принадлежностей, куда входят: 2 простыни, 1 наволочка, 1 вафельное или махровое полотенце, подушка, одеяло, матрац с чехлом и вешалками-плечиками для верхней одежды по одной на каждое спальное место;</w:t>
            </w:r>
            <w:r>
              <w:br/>
            </w:r>
            <w:r>
              <w:rPr>
                <w:color w:val="000000"/>
                <w:sz w:val="20"/>
              </w:rPr>
              <w:t>5) вагон с 2-местными к</w:t>
            </w:r>
            <w:r>
              <w:rPr>
                <w:color w:val="000000"/>
                <w:sz w:val="20"/>
              </w:rPr>
              <w:t>упе с местами для лежания с нижним расположением мягких диванов (далее – СВ) и с 4-местными купе с мягкими креслами для сидения - вагон, оборудованный общим и индивидуальным электрическим освещением, системой вентиляции и кондиционирования воздуха, видео и</w:t>
            </w:r>
            <w:r>
              <w:rPr>
                <w:color w:val="000000"/>
                <w:sz w:val="20"/>
              </w:rPr>
              <w:t xml:space="preserve"> телеаппаратурой, туалетами (с туалетной бумагой и мылом), резервуаром с горячей и холодной питьевой водой, </w:t>
            </w:r>
            <w:r>
              <w:rPr>
                <w:color w:val="000000"/>
                <w:sz w:val="20"/>
              </w:rPr>
              <w:lastRenderedPageBreak/>
              <w:t>индивидуальной радиоточкой, наличием штор и занавесок, ковриков и ковровых дорожек в коридорах и купе, чайными принадлежностями и посудой, комплекта</w:t>
            </w:r>
            <w:r>
              <w:rPr>
                <w:color w:val="000000"/>
                <w:sz w:val="20"/>
              </w:rPr>
              <w:t>ми постельных принадлежностей, куда входят: 2 подушки, одеяло, покрывало, матрац с чехлом), 2 простыни, 2 наволочки, 1 льняное или махровое полотенце и вешалками-плечиками для верхней одежды по одной на каждое спальное место;</w:t>
            </w:r>
            <w:r>
              <w:br/>
            </w:r>
            <w:r>
              <w:rPr>
                <w:color w:val="000000"/>
                <w:sz w:val="20"/>
              </w:rPr>
              <w:t>6) вагон габарита РИЦ с 2-мест</w:t>
            </w:r>
            <w:r>
              <w:rPr>
                <w:color w:val="000000"/>
                <w:sz w:val="20"/>
              </w:rPr>
              <w:t>ными купе с ярусным расположением мягких диванов, мягкими креслами для сидения с устройством по регулированию его положения – вагон, оборудованный общим и индивидуальным электрическим освещением, системой вентиляции и кондиционирования воздуха, туалетами (</w:t>
            </w:r>
            <w:r>
              <w:rPr>
                <w:color w:val="000000"/>
                <w:sz w:val="20"/>
              </w:rPr>
              <w:t>с туалетной бумагой и мылом), резервуаром с горячей и холодной питьевой водой, индивидуальной радиоточкой, видео- и телеаппаратурой в купе, кнопкой вызова проводника, штор и занавесок, ковриков и ковровых дорожек в коридорах и купе, чайными принадлежностям</w:t>
            </w:r>
            <w:r>
              <w:rPr>
                <w:color w:val="000000"/>
                <w:sz w:val="20"/>
              </w:rPr>
              <w:t>и и посудой, комплектами съемного инвентаря и имущества, не отличающего по цвету и рисунку, постельных принадлежностей (2 подушки, одеяло, покрывало, матрац с чехлом), постельного белья, куда входят (2 простыни, 2 наволочки, 1 вафельное, 1 льняное или махр</w:t>
            </w:r>
            <w:r>
              <w:rPr>
                <w:color w:val="000000"/>
                <w:sz w:val="20"/>
              </w:rPr>
              <w:t>овое полотенце) и вешалками-плечиками для верхней одежды по две на каждое спальное место;</w:t>
            </w:r>
            <w:r>
              <w:br/>
            </w:r>
            <w:r>
              <w:rPr>
                <w:color w:val="000000"/>
                <w:sz w:val="20"/>
              </w:rPr>
              <w:t xml:space="preserve">7) вагон габарита РИЦ с 3-х местным купе с местами для лежания с ярусным расположением мягких диванов – вагон оборудован общим и индивидуальным электрическим </w:t>
            </w:r>
            <w:r>
              <w:rPr>
                <w:color w:val="000000"/>
                <w:sz w:val="20"/>
              </w:rPr>
              <w:lastRenderedPageBreak/>
              <w:t>освещением, системой вентиляции и кондиционирования воздуха, раковинами для умывания пассажиров в каждом купе, биотуалетами, резервуаром с горячей и холодной водой;</w:t>
            </w:r>
            <w:r>
              <w:br/>
            </w:r>
            <w:r>
              <w:rPr>
                <w:color w:val="000000"/>
                <w:sz w:val="20"/>
              </w:rPr>
              <w:t>8) плацкартный вагон с 6-и местными купе с местами для лежания и ярусным расположением поло</w:t>
            </w:r>
            <w:r>
              <w:rPr>
                <w:color w:val="000000"/>
                <w:sz w:val="20"/>
              </w:rPr>
              <w:t>к – вагон оборудован общим электрическим освещением, системой вентиляции и кондиционирования воздуха, биотуалетами, резервуаром с горячей и холодной водой, система отопления электрическая централизованная от вагона-электростанции;</w:t>
            </w:r>
            <w:r>
              <w:br/>
            </w:r>
            <w:r>
              <w:rPr>
                <w:color w:val="000000"/>
                <w:sz w:val="20"/>
              </w:rPr>
              <w:t>9) вагон дизель и электро</w:t>
            </w:r>
            <w:r>
              <w:rPr>
                <w:color w:val="000000"/>
                <w:sz w:val="20"/>
              </w:rPr>
              <w:t>поезда с жесткими местами для сидения – вагон, оборудованный общим электрическим освещением, системой вентиляции воздуха, туалетом (с туалетной бумагой и мылом);</w:t>
            </w:r>
            <w:r>
              <w:br/>
            </w:r>
            <w:r>
              <w:rPr>
                <w:color w:val="000000"/>
                <w:sz w:val="20"/>
              </w:rPr>
              <w:t>10) вагон электропоезда повышенной комфортности 3 класса – вагон, оборудованный общим электрич</w:t>
            </w:r>
            <w:r>
              <w:rPr>
                <w:color w:val="000000"/>
                <w:sz w:val="20"/>
              </w:rPr>
              <w:t>еским освещением, системой вентиляции воздуха, туалетом (туалетной бумагой и мылом), с 6-ти и 2-х местными стеклопластиковыми диванами с мягкими вставками;</w:t>
            </w:r>
            <w:r>
              <w:br/>
            </w:r>
            <w:r>
              <w:rPr>
                <w:color w:val="000000"/>
                <w:sz w:val="20"/>
              </w:rPr>
              <w:t xml:space="preserve">11) вагон электропоезда повышенной комфортности 2 класса – вагон, оборудованный общим электрическим </w:t>
            </w:r>
            <w:r>
              <w:rPr>
                <w:color w:val="000000"/>
                <w:sz w:val="20"/>
              </w:rPr>
              <w:t>освещением, системой вентиляции воздуха, туалетом (туалетной бумагой и мылом), с 2-х и 3-х местными блоками мягких кресел в два ряда с расположением друг за другом и одноместными креслами, со встроенными столиками, подголовниками, подлокотниками и с устрой</w:t>
            </w:r>
            <w:r>
              <w:rPr>
                <w:color w:val="000000"/>
                <w:sz w:val="20"/>
              </w:rPr>
              <w:t>ством для регулировки положения спинки;</w:t>
            </w:r>
            <w:r>
              <w:br/>
            </w:r>
            <w:r>
              <w:rPr>
                <w:color w:val="000000"/>
                <w:sz w:val="20"/>
              </w:rPr>
              <w:t xml:space="preserve">12) вагон электропоезда повышенной комфортности 1 класса – вагон, оборудованный </w:t>
            </w:r>
            <w:r>
              <w:rPr>
                <w:color w:val="000000"/>
                <w:sz w:val="20"/>
              </w:rPr>
              <w:lastRenderedPageBreak/>
              <w:t>общим электрическим освещением, системой вентиляции воздуха, туалетом (кроме моторных) (туалетной бумагой и мылом), с 2-х местными блока</w:t>
            </w:r>
            <w:r>
              <w:rPr>
                <w:color w:val="000000"/>
                <w:sz w:val="20"/>
              </w:rPr>
              <w:t>ми мягких кресел в два ряда со встречной посадкой и одноместными креслами, со встроенными столиками, подголовниками, подлокотниками и с устройством для регулировки положения спинки;</w:t>
            </w:r>
            <w:r>
              <w:br/>
            </w:r>
            <w:r>
              <w:rPr>
                <w:color w:val="000000"/>
                <w:sz w:val="20"/>
              </w:rPr>
              <w:t>13) вагон Бизнес класса с 2-х местным купе с местами для лежания пассажиро</w:t>
            </w:r>
            <w:r>
              <w:rPr>
                <w:color w:val="000000"/>
                <w:sz w:val="20"/>
              </w:rPr>
              <w:t>в с ярусным расположением мягких диванов – вагон оборудован общим и индивидуальным электрическим освещением, системой вентиляции и кондиционирования воздуха, раковинами для умывания пассажиров в каждом купе, биотуалетами, резервуаром с горячей и холодной в</w:t>
            </w:r>
            <w:r>
              <w:rPr>
                <w:color w:val="000000"/>
                <w:sz w:val="20"/>
              </w:rPr>
              <w:t>одой, кнопкой вызова проводника;</w:t>
            </w:r>
            <w:r>
              <w:br/>
            </w:r>
            <w:r>
              <w:rPr>
                <w:color w:val="000000"/>
                <w:sz w:val="20"/>
              </w:rPr>
              <w:t>14) вагон Гранд класса с 2-х местным купе с местами для лежания пассажиров с ярусным расположением мягких диванов – вагон оборудован общим и индивидуальным электрическим освещением, системой вентиляции и кондиционирования в</w:t>
            </w:r>
            <w:r>
              <w:rPr>
                <w:color w:val="000000"/>
                <w:sz w:val="20"/>
              </w:rPr>
              <w:t>оздуха, раковинами для умывания пассажиров, биотуалетом и душевой в каждом купе, резервуаром с горячей и холодной водой, кнопкой вызова проводника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lastRenderedPageBreak/>
              <w:t>98</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Наличие в составе поезда, вагона с подъемными устройствами для посадки и высадки лиц, </w:t>
            </w:r>
            <w:r>
              <w:rPr>
                <w:color w:val="000000"/>
                <w:sz w:val="20"/>
              </w:rPr>
              <w:t>передвигающихся на инвалидных кресло-колясках.</w:t>
            </w:r>
            <w:r>
              <w:br/>
            </w:r>
            <w:r>
              <w:rPr>
                <w:color w:val="000000"/>
                <w:sz w:val="20"/>
              </w:rPr>
              <w:t>Наличие в вагонах специализированных мест для лиц, передвигающихся на инвалидных кресло-колясках.</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99</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Соблюдение перечня обязательных услуг, включая оказание неотложной медицинской помощи, </w:t>
            </w:r>
            <w:r>
              <w:rPr>
                <w:color w:val="000000"/>
                <w:sz w:val="20"/>
              </w:rPr>
              <w:lastRenderedPageBreak/>
              <w:t xml:space="preserve">оказываемых </w:t>
            </w:r>
            <w:r>
              <w:rPr>
                <w:color w:val="000000"/>
                <w:sz w:val="20"/>
              </w:rPr>
              <w:t>пассажирам в пассажирских поездах и на вокзалах</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100</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Соблюдение перевозчиками порядка хранения, удержания, передачи багажа и грузобагажа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101</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Наличие лицензии на перевозку грузов в сфере железнодорожного транспорта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102</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Все элементы</w:t>
            </w:r>
            <w:r>
              <w:rPr>
                <w:color w:val="000000"/>
                <w:sz w:val="20"/>
              </w:rPr>
              <w:t xml:space="preserve"> вагонов по прочности, устойчивости и техническому состоянию обеспечивают безопасное и плавное движение поездов.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103</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 допущение постановок в поезда грузовых вагонов, по состоянию, не обеспечивающих сохранность перевозимых грузов.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104</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Прохождение каждого вагона поезда технического обслуживания на станциях формирования и расформирования, в пути следования - на станциях, предусмотренных графиком движения поездов, а при выявлении неисправности – осуществление ремонта.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105</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Проведен</w:t>
            </w:r>
            <w:r>
              <w:rPr>
                <w:color w:val="000000"/>
                <w:sz w:val="20"/>
              </w:rPr>
              <w:t>ие в соответствии с технологическим процессом и графиком движения поездов технического обслуживания и ремонта вагонов.</w:t>
            </w:r>
            <w:r>
              <w:br/>
            </w:r>
            <w:r>
              <w:rPr>
                <w:color w:val="000000"/>
                <w:sz w:val="20"/>
              </w:rPr>
              <w:t>Обеспечение работниками пунктов технического обслуживания безопасности движения и проследования вагонов в исправном состоянии в составе п</w:t>
            </w:r>
            <w:r>
              <w:rPr>
                <w:color w:val="000000"/>
                <w:sz w:val="20"/>
              </w:rPr>
              <w:t>оезда в пределах гарантийного участка.</w:t>
            </w:r>
            <w:r>
              <w:br/>
            </w:r>
            <w:r>
              <w:rPr>
                <w:color w:val="000000"/>
                <w:sz w:val="20"/>
              </w:rPr>
              <w:t>Установление гарантийных участков для грузовых поездов исходя из протяженности участков обращения локомотивов, необходимости проведения полной пробы автотормозов, технического обслуживания и коммерческого осмотра ваго</w:t>
            </w:r>
            <w:r>
              <w:rPr>
                <w:color w:val="000000"/>
                <w:sz w:val="20"/>
              </w:rPr>
              <w:t>нов.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106</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Не допущение без технического осмотра отправления со станции СПС, находящегося в оперативным </w:t>
            </w:r>
            <w:r>
              <w:rPr>
                <w:color w:val="000000"/>
                <w:sz w:val="20"/>
              </w:rPr>
              <w:lastRenderedPageBreak/>
              <w:t>резерве.</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107</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Наличие расстояние между внутренними гранями колес у ненагруженной колесной пары 1440 миллиметров. У локомотивов и вагонов,</w:t>
            </w:r>
            <w:r>
              <w:rPr>
                <w:color w:val="000000"/>
                <w:sz w:val="20"/>
              </w:rPr>
              <w:t xml:space="preserve"> а также специального самоходного подвижного состава, обращающихся в поездах со скоростью свыше 120 километров в час до 140 километров в час, отклонения допускаются в сторону увеличения не более 3 миллиметров и в сторону уменьшения не более 1 миллиметра, п</w:t>
            </w:r>
            <w:r>
              <w:rPr>
                <w:color w:val="000000"/>
                <w:sz w:val="20"/>
              </w:rPr>
              <w:t>ри скоростях до 120 километров в час отклонения допускаются в сторону увеличения и уменьшения не более 3 миллиметров.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108</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 допущение поставки в поезда и допущения к следованию: порожние крытые вагоны с открытыми и не запертыми на дверную закидку</w:t>
            </w:r>
            <w:r>
              <w:rPr>
                <w:color w:val="000000"/>
                <w:sz w:val="20"/>
              </w:rPr>
              <w:t xml:space="preserve"> дверями, вагонов для перевозки нефтебитума с не очищенными от битума колесными парами по кругу катания.</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109</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Соблюдение установленного противопожарного режима, не допущение к работе лиц, не прошедших инструктаж по соблюдению мер противопожарной </w:t>
            </w:r>
            <w:r>
              <w:rPr>
                <w:color w:val="000000"/>
                <w:sz w:val="20"/>
              </w:rPr>
              <w:t>безопасности.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110</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Сообщение лично машинистом дежурному по станции или поездному диспетчеру через главного кондуктора или работника локомотивной бригады (письменно, по телефону или радиосвязи) после остановки на перегоне поезда о невозможности прод</w:t>
            </w:r>
            <w:r>
              <w:rPr>
                <w:color w:val="000000"/>
                <w:sz w:val="20"/>
              </w:rPr>
              <w:t>олжения движения вперед и его обязательного возврата на станцию отправления.</w:t>
            </w:r>
            <w:r>
              <w:br/>
            </w:r>
            <w:r>
              <w:rPr>
                <w:color w:val="000000"/>
                <w:sz w:val="20"/>
              </w:rPr>
              <w:t xml:space="preserve">Обеспечение поездным диспетчером закрытия перегона (соответствующий путь перегона) и установление порядка возвращения поезда на станцию </w:t>
            </w:r>
            <w:r>
              <w:rPr>
                <w:color w:val="000000"/>
                <w:sz w:val="20"/>
              </w:rPr>
              <w:lastRenderedPageBreak/>
              <w:t>отправления после получения такого сообщени</w:t>
            </w:r>
            <w:r>
              <w:rPr>
                <w:color w:val="000000"/>
                <w:sz w:val="20"/>
              </w:rPr>
              <w:t>я.</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111</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Возможность использования на участках, оборудованных автоблокировкой и поездной радиосвязью, в условиях хорошей видимости для оказания помощи остановившемуся на перегоне поезду:</w:t>
            </w:r>
            <w:r>
              <w:br/>
            </w:r>
            <w:r>
              <w:rPr>
                <w:color w:val="000000"/>
                <w:sz w:val="20"/>
              </w:rPr>
              <w:t xml:space="preserve">1) одиночного локомотива, следующего по перегону за </w:t>
            </w:r>
            <w:r>
              <w:rPr>
                <w:color w:val="000000"/>
                <w:sz w:val="20"/>
              </w:rPr>
              <w:t>остановившимся поездом;</w:t>
            </w:r>
            <w:r>
              <w:br/>
            </w:r>
            <w:r>
              <w:rPr>
                <w:color w:val="000000"/>
                <w:sz w:val="20"/>
              </w:rPr>
              <w:t>2) локомотив, отцепленный от состава грузового поезда, следующего по перегону за остановившимся поездом;</w:t>
            </w:r>
            <w:r>
              <w:br/>
            </w:r>
            <w:r>
              <w:rPr>
                <w:color w:val="000000"/>
                <w:sz w:val="20"/>
              </w:rPr>
              <w:t>3) сзади идущий грузовой поезд без отцепки от него ведущего локомотива. Тот или иной способ оказания помощи осуществляется по р</w:t>
            </w:r>
            <w:r>
              <w:rPr>
                <w:color w:val="000000"/>
                <w:sz w:val="20"/>
              </w:rPr>
              <w:t>егистрируемому приказу поездного диспетчера, передаваемому машинистам обоих локомотивов после всесторонней оценки им создавшейся обстановки.</w:t>
            </w:r>
            <w:r>
              <w:br/>
            </w:r>
            <w:r>
              <w:rPr>
                <w:color w:val="000000"/>
                <w:sz w:val="20"/>
              </w:rPr>
              <w:t>Запрещение для оказания помощи отцеплять локомотив от людского поезда и поезда, в котором есть вагоны с опасными гр</w:t>
            </w:r>
            <w:r>
              <w:rPr>
                <w:color w:val="000000"/>
                <w:sz w:val="20"/>
              </w:rPr>
              <w:t>узами класса 1 (взрывчатыми материалами). Такие поезда нельзя также использовать для оказания помощи без отцепки локомотива от состава.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В отношении оператора локомотивной тяги</w:t>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Наличие государственной регистрации подвижного состава в порядке, </w:t>
            </w:r>
            <w:r>
              <w:rPr>
                <w:color w:val="000000"/>
                <w:sz w:val="20"/>
              </w:rPr>
              <w:t>установленном уполномоченным органом.</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за счет работодателя форменной одеждой (без погон) с соответствующими знаками различия работников железнодорожного транспорта, связанных с обслуживанием пассажиров, грузоотправителей и </w:t>
            </w:r>
            <w:r>
              <w:rPr>
                <w:color w:val="000000"/>
                <w:sz w:val="20"/>
              </w:rPr>
              <w:t>грузополучателей, а также непосредственно связанных с движением поездов.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lastRenderedPageBreak/>
              <w:t>3</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Предоставление участниками перевозочного процесса и владельцами железнодорожного подвижного состава уполномоченному органу информацию о проведенном плановом ремонте железно</w:t>
            </w:r>
            <w:r>
              <w:rPr>
                <w:color w:val="000000"/>
                <w:sz w:val="20"/>
              </w:rPr>
              <w:t>дорожного подвижного состава, а также магистральных, станционных и подъездных путей</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Соблюдение укомплектования и расстановку кадров в соответствии с перечнем должностей (профессий) работников железнодорожного транспорта и квалификационных </w:t>
            </w:r>
            <w:r>
              <w:rPr>
                <w:color w:val="000000"/>
                <w:sz w:val="20"/>
              </w:rPr>
              <w:t>требований</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Проведение периодического медицинского осмотра работников, а также предсменное освидетельствование локомотивных бригад и работников, непосредственно связанных с движением поездов, в соответствии со статьей 155 Кодекса Республики </w:t>
            </w:r>
            <w:r>
              <w:rPr>
                <w:color w:val="000000"/>
                <w:sz w:val="20"/>
              </w:rPr>
              <w:t>Казахстан от 18 сентября 2009 года «О здоровье народа и системе здравоохранения» и иными нормативными правовыми актами Республики Казахстан в области здравоохранения.</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Совершенствование системы профессиональной подготовки, обучения, повышения ква</w:t>
            </w:r>
            <w:r>
              <w:rPr>
                <w:color w:val="000000"/>
                <w:sz w:val="20"/>
              </w:rPr>
              <w:t>лификации работников основных профессий железнодорожного транспорта с учетом внедрения новой техники, технологий и инструментов менеджмента, а также отработку практических навыков действий в нестандартных ситуациях.</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7</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Проведение периодических </w:t>
            </w:r>
            <w:r>
              <w:rPr>
                <w:color w:val="000000"/>
                <w:sz w:val="20"/>
              </w:rPr>
              <w:t xml:space="preserve">проверок работников, связанных с обслуживанием движений поездов, на предмет знания действующих инструкции и правил, регламентирующих вопросы  безопасности движения </w:t>
            </w:r>
            <w:r>
              <w:rPr>
                <w:color w:val="000000"/>
                <w:sz w:val="20"/>
              </w:rPr>
              <w:lastRenderedPageBreak/>
              <w:t>и должностных инструкции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Проведение ежедекадных проверок по тематике «День </w:t>
            </w:r>
            <w:r>
              <w:rPr>
                <w:color w:val="000000"/>
                <w:sz w:val="20"/>
              </w:rPr>
              <w:t>безопасности движения».</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9</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технически исправным инструментом и техническими средствами в соответствии со спецификой проводимых работ.</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10</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Предоставление информации о допущенных нарушениях безопасности повлекших нарушения </w:t>
            </w:r>
            <w:r>
              <w:rPr>
                <w:color w:val="000000"/>
                <w:sz w:val="20"/>
              </w:rPr>
              <w:t>безопасности движения на железнодорожном транспорте Республики Казахстан, участниками перевозочного процесса, вспомогательными службами железнодорожного транспорта, осуществляющими деятельность в сфере железнодорожного транспорта, независимо от формы собст</w:t>
            </w:r>
            <w:r>
              <w:rPr>
                <w:color w:val="000000"/>
                <w:sz w:val="20"/>
              </w:rPr>
              <w:t>венности в орган государственного транспортного контроля и его территориальные подразделения, в оперативном порядке не позднее суток, а в случаях столкновений, сходов поездов и подвижного состава – не позднее одного часа, с момента происшествия.</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w:t>
            </w:r>
            <w:r>
              <w:rPr>
                <w:color w:val="000000"/>
                <w:sz w:val="20"/>
              </w:rPr>
              <w:t>1</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Соответствие  подвижного состава, СПС, выходящие на железнодорожные пути, независимо от принадлежности и форм собственности, требованиям Правил технической эксплуатации железнодорожного транспорта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12</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Наличие на каждой единице железнодорожного </w:t>
            </w:r>
            <w:r>
              <w:rPr>
                <w:color w:val="000000"/>
                <w:sz w:val="20"/>
              </w:rPr>
              <w:t>подвижного состава следующих отличительных четких знаков и надписей:</w:t>
            </w:r>
            <w:r>
              <w:br/>
            </w:r>
            <w:r>
              <w:rPr>
                <w:color w:val="000000"/>
                <w:sz w:val="20"/>
              </w:rPr>
              <w:t>1) наименование владельца железнодорожного подвижного состава;</w:t>
            </w:r>
            <w:r>
              <w:br/>
            </w:r>
            <w:r>
              <w:rPr>
                <w:color w:val="000000"/>
                <w:sz w:val="20"/>
              </w:rPr>
              <w:t>2) номер, табличку завода-изготовителя с указанием даты и места постройки;</w:t>
            </w:r>
            <w:r>
              <w:br/>
            </w:r>
            <w:r>
              <w:rPr>
                <w:color w:val="000000"/>
                <w:sz w:val="20"/>
              </w:rPr>
              <w:t>3) идентификационные номера и приемочные клейма н</w:t>
            </w:r>
            <w:r>
              <w:rPr>
                <w:color w:val="000000"/>
                <w:sz w:val="20"/>
              </w:rPr>
              <w:t xml:space="preserve">а составных </w:t>
            </w:r>
            <w:r>
              <w:rPr>
                <w:color w:val="000000"/>
                <w:sz w:val="20"/>
              </w:rPr>
              <w:lastRenderedPageBreak/>
              <w:t>частях;</w:t>
            </w:r>
            <w:r>
              <w:br/>
            </w:r>
            <w:r>
              <w:rPr>
                <w:color w:val="000000"/>
                <w:sz w:val="20"/>
              </w:rPr>
              <w:t>4) дату и место производства установленных видов ремонта (кроме локомотивов);</w:t>
            </w:r>
            <w:r>
              <w:br/>
            </w:r>
            <w:r>
              <w:rPr>
                <w:color w:val="000000"/>
                <w:sz w:val="20"/>
              </w:rPr>
              <w:t>5) массу тары (кроме локомотивов).</w:t>
            </w:r>
            <w:r>
              <w:br/>
            </w:r>
            <w:r>
              <w:rPr>
                <w:color w:val="000000"/>
                <w:sz w:val="20"/>
              </w:rPr>
              <w:t>Нанесение следующих надписей:</w:t>
            </w:r>
            <w:r>
              <w:br/>
            </w:r>
            <w:r>
              <w:rPr>
                <w:color w:val="000000"/>
                <w:sz w:val="20"/>
              </w:rPr>
              <w:t>6) на локомотивах, мотор-вагонном железнодорожном подвижном составе и специальном подвижном с</w:t>
            </w:r>
            <w:r>
              <w:rPr>
                <w:color w:val="000000"/>
                <w:sz w:val="20"/>
              </w:rPr>
              <w:t>оставе - конструкционная скорость, серия и бортовой номер, наименование места приписки, таблички и надписи об освидетельствовании резервуаров, контрольных приборов;</w:t>
            </w:r>
            <w:r>
              <w:br/>
            </w:r>
            <w:r>
              <w:rPr>
                <w:color w:val="000000"/>
                <w:sz w:val="20"/>
              </w:rPr>
              <w:t>7) на пассажирских вагонах, моторвагонном железнодорожном подвижном составе и специальном с</w:t>
            </w:r>
            <w:r>
              <w:rPr>
                <w:color w:val="000000"/>
                <w:sz w:val="20"/>
              </w:rPr>
              <w:t>амоходном подвижном составе, на котором предусматривается доставка работников к месту производства работ и обратно - число мест;</w:t>
            </w:r>
            <w:r>
              <w:br/>
            </w:r>
            <w:r>
              <w:rPr>
                <w:color w:val="000000"/>
                <w:sz w:val="20"/>
              </w:rPr>
              <w:t>8) на грузовых, почтовых, багажных вагонах – грузоподъемность;</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13</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Ведение технического паспорта завода-изготовителя, </w:t>
            </w:r>
            <w:r>
              <w:rPr>
                <w:color w:val="000000"/>
                <w:sz w:val="20"/>
              </w:rPr>
              <w:t>содержащего технические и эксплуатационные характеристики на каждый локомотив, вагон и единицу моторвагонного подвижного состава и СПС.</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14</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Не допущение выпуска в эксплуатацию и к следованию в поездах подвижного состава, в том числе СПС, имеющий </w:t>
            </w:r>
            <w:r>
              <w:rPr>
                <w:color w:val="000000"/>
                <w:sz w:val="20"/>
              </w:rPr>
              <w:t>неисправности, угрожающие безопасности движения.</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15</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своевременного прохождения подвижного состава и СПС планово-предупредительных видов ремонта и технического обслуживания.</w:t>
            </w:r>
            <w:r>
              <w:br/>
            </w:r>
            <w:r>
              <w:rPr>
                <w:color w:val="000000"/>
                <w:sz w:val="20"/>
              </w:rPr>
              <w:t xml:space="preserve">Не допущение выпуска в эксплуатацию специального подвижного </w:t>
            </w:r>
            <w:r>
              <w:rPr>
                <w:color w:val="000000"/>
                <w:sz w:val="20"/>
              </w:rPr>
              <w:t xml:space="preserve">состава, оснащенный путеизмерительной и </w:t>
            </w:r>
            <w:r>
              <w:rPr>
                <w:color w:val="000000"/>
                <w:sz w:val="20"/>
              </w:rPr>
              <w:lastRenderedPageBreak/>
              <w:t>дефектоскопной аппаратурой, не прошедшей ежегодную метрологическую поверку, плановые ремонты аппаратуры согласно эксплуатационной документации производителя, но не реже: техническое обслуживание не реже 1 раза в год,</w:t>
            </w:r>
            <w:r>
              <w:rPr>
                <w:color w:val="000000"/>
                <w:sz w:val="20"/>
              </w:rPr>
              <w:t xml:space="preserve"> средний ремонт не реже 1 раза в 2 года, модернизация не реже 1 раза в 4-6 лет.</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16</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первыми руководителями организаций - участников перевозочного процесса, полноты ведения первичного учета и правильности классификации случаев нарушений </w:t>
            </w:r>
            <w:r>
              <w:rPr>
                <w:color w:val="000000"/>
                <w:sz w:val="20"/>
              </w:rPr>
              <w:t>безопасности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17</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систематическими проверками технического состояния подвижного состава и СПС при техническом обслуживании локомотивными бригадами или бригадами СПС, комплексными и специализированными бригадами в пунктах технического обс</w:t>
            </w:r>
            <w:r>
              <w:rPr>
                <w:color w:val="000000"/>
                <w:sz w:val="20"/>
              </w:rPr>
              <w:t>луживания, в грузовых и пассажирских депо, на заводах и в ремонтных базах, путевых машинных станциях и депо для специальных подвижных составов, оснащенных современными диагностическими средствами.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18</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Проведение комиссионного осмотра тягового </w:t>
            </w:r>
            <w:r>
              <w:rPr>
                <w:color w:val="000000"/>
                <w:sz w:val="20"/>
              </w:rPr>
              <w:t>подвижного состава, а также пассажирских вагонов, СПС два раза в год (весной и осенью).</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19</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периодического осмотра локомотивных, а также установленных на пассажирском, моторвагонном и СПС устройств безопасности и поездной радиосвязи на </w:t>
            </w:r>
            <w:r>
              <w:rPr>
                <w:color w:val="000000"/>
                <w:sz w:val="20"/>
              </w:rPr>
              <w:t xml:space="preserve">контрольном пункте с проверкой действия и регулировкой этих устройств, также владельцами инфраструктуры и железнодорожного подвижного </w:t>
            </w:r>
            <w:r>
              <w:rPr>
                <w:color w:val="000000"/>
                <w:sz w:val="20"/>
              </w:rPr>
              <w:lastRenderedPageBreak/>
              <w:t>состава.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20</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оставления стоящих в рабочем состоянии локомотивов, моторвагонного и СПС под наблюдением </w:t>
            </w:r>
            <w:r>
              <w:rPr>
                <w:color w:val="000000"/>
                <w:sz w:val="20"/>
              </w:rPr>
              <w:t>работника, знающего правила их обслуживания, а на станционных путях – машиниста, водителя СПС или их помощников на деповских путях и путях хозяйствующих субъектов.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21</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Осуществление внесения изменений в конструкцию эксплуатируемого железнодорожного</w:t>
            </w:r>
            <w:r>
              <w:rPr>
                <w:color w:val="000000"/>
                <w:sz w:val="20"/>
              </w:rPr>
              <w:t xml:space="preserve"> подвижного состава, влияющих на его эксплуатационные характеристики, при условии соблюдения требований эксплуатационной документации.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22</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Оборудование локомотивов и моторвагонного подвижного состава, (специального самоходного подвижного состава) с</w:t>
            </w:r>
            <w:r>
              <w:rPr>
                <w:color w:val="000000"/>
                <w:sz w:val="20"/>
              </w:rPr>
              <w:t>редствами поездной радиосвязи, совместимыми с поездной радиосвязью инфраструктуры по маршрутам обращения поездов (в случае эксплуатации на инфраструктуре), скоростемерами с регистрацией установленных показаний, локомотивными устройствами автоматической лок</w:t>
            </w:r>
            <w:r>
              <w:rPr>
                <w:color w:val="000000"/>
                <w:sz w:val="20"/>
              </w:rPr>
              <w:t>омотивной сигнализации и устройствами безопасности.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23</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Оборудование пассажирских локомотивов устройствами управления электропневматического торможения, отбора мощности для высоковольтного отопления. Оборудование локомотивов грузовых поездов </w:t>
            </w:r>
            <w:r>
              <w:rPr>
                <w:color w:val="000000"/>
                <w:sz w:val="20"/>
              </w:rPr>
              <w:t>устройством, приборами для контроля плотности тормозной магистрали.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24</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Дополнительное оборудование поездных локомотивов при обслуживании одним машинистом следующими средствами и устройствами безопасности:</w:t>
            </w:r>
            <w:r>
              <w:br/>
            </w:r>
            <w:r>
              <w:rPr>
                <w:color w:val="000000"/>
                <w:sz w:val="20"/>
              </w:rPr>
              <w:lastRenderedPageBreak/>
              <w:t xml:space="preserve">1) системой автоматического управления </w:t>
            </w:r>
            <w:r>
              <w:rPr>
                <w:color w:val="000000"/>
                <w:sz w:val="20"/>
              </w:rPr>
              <w:t>торможением поезда или комплексным локомотивным устройством безопасности, а также системой контроля бодрствования машиниста;</w:t>
            </w:r>
            <w:r>
              <w:br/>
            </w:r>
            <w:r>
              <w:rPr>
                <w:color w:val="000000"/>
                <w:sz w:val="20"/>
              </w:rPr>
              <w:t>2) зеркалами заднего вида или другими аналогичными устройствами;</w:t>
            </w:r>
            <w:r>
              <w:br/>
            </w:r>
            <w:r>
              <w:rPr>
                <w:color w:val="000000"/>
                <w:sz w:val="20"/>
              </w:rPr>
              <w:t>3) автоматической пожарной сигнализацией и системой пожаротушения;</w:t>
            </w:r>
            <w:r>
              <w:br/>
            </w:r>
            <w:r>
              <w:rPr>
                <w:color w:val="000000"/>
                <w:sz w:val="20"/>
              </w:rPr>
              <w:t>4) блокировкой тормоза;</w:t>
            </w:r>
            <w:r>
              <w:br/>
            </w:r>
            <w:r>
              <w:rPr>
                <w:color w:val="000000"/>
                <w:sz w:val="20"/>
              </w:rPr>
              <w:t>5) системой автоведения.</w:t>
            </w:r>
            <w:r>
              <w:br/>
            </w:r>
            <w:r>
              <w:rPr>
                <w:color w:val="000000"/>
                <w:sz w:val="20"/>
              </w:rPr>
              <w:t>Оборудование моторвагонного подвижного состава  сигнализацией контроля закрытия дверей и связью «пассажир - машинист».</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25</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Оборудование маневровых локомотивов, обслуживаемых одним машинистом:</w:t>
            </w:r>
            <w:r>
              <w:br/>
            </w:r>
            <w:r>
              <w:rPr>
                <w:color w:val="000000"/>
                <w:sz w:val="20"/>
              </w:rPr>
              <w:t>1) уст</w:t>
            </w:r>
            <w:r>
              <w:rPr>
                <w:color w:val="000000"/>
                <w:sz w:val="20"/>
              </w:rPr>
              <w:t>ройствами дистанционной отцепки их от вагонов;</w:t>
            </w:r>
            <w:r>
              <w:br/>
            </w:r>
            <w:r>
              <w:rPr>
                <w:color w:val="000000"/>
                <w:sz w:val="20"/>
              </w:rPr>
              <w:t>2) вторым пультом управления;</w:t>
            </w:r>
            <w:r>
              <w:br/>
            </w:r>
            <w:r>
              <w:rPr>
                <w:color w:val="000000"/>
                <w:sz w:val="20"/>
              </w:rPr>
              <w:t>3) зеркалами заднего вида;</w:t>
            </w:r>
            <w:r>
              <w:br/>
            </w:r>
            <w:r>
              <w:rPr>
                <w:color w:val="000000"/>
                <w:sz w:val="20"/>
              </w:rPr>
              <w:t>4) устройствами, обеспечивающими автоматическую остановку на случай внезапной потери машинистом способности к ведению локомотива.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26</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Запрещение</w:t>
            </w:r>
            <w:r>
              <w:rPr>
                <w:color w:val="000000"/>
                <w:sz w:val="20"/>
              </w:rPr>
              <w:t xml:space="preserve"> выдачи локомотивов и моторвагонного подвижного состава, выработавшие установленный срок службы под грузовые и пассажирские поезда.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27</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Не допущение выпуска локомотивов, моторвагонного и подвижного состава в эксплуатацию, у которых имеется хотя бы </w:t>
            </w:r>
            <w:r>
              <w:rPr>
                <w:color w:val="000000"/>
                <w:sz w:val="20"/>
              </w:rPr>
              <w:t>одна из следующих неисправностей:</w:t>
            </w:r>
            <w:r>
              <w:br/>
            </w:r>
            <w:r>
              <w:rPr>
                <w:color w:val="000000"/>
                <w:sz w:val="20"/>
              </w:rPr>
              <w:t>1) неисправность прибора для подачи звукового сигнала;</w:t>
            </w:r>
            <w:r>
              <w:br/>
            </w:r>
            <w:r>
              <w:rPr>
                <w:color w:val="000000"/>
                <w:sz w:val="20"/>
              </w:rPr>
              <w:t>2) неисправность пневматического, электропневматического, ручного тормозов или компрессора;</w:t>
            </w:r>
            <w:r>
              <w:br/>
            </w:r>
            <w:r>
              <w:rPr>
                <w:color w:val="000000"/>
                <w:sz w:val="20"/>
              </w:rPr>
              <w:t xml:space="preserve">3) неисправность или отключение хотя бы одного тягового </w:t>
            </w:r>
            <w:r>
              <w:rPr>
                <w:color w:val="000000"/>
                <w:sz w:val="20"/>
              </w:rPr>
              <w:lastRenderedPageBreak/>
              <w:t>электродвигателя;</w:t>
            </w:r>
            <w:r>
              <w:br/>
            </w:r>
            <w:r>
              <w:rPr>
                <w:color w:val="000000"/>
                <w:sz w:val="20"/>
              </w:rPr>
              <w:t>4) неисправность автоматической локомотивной сигнализации или устройств безопасности;</w:t>
            </w:r>
            <w:r>
              <w:br/>
            </w:r>
            <w:r>
              <w:rPr>
                <w:color w:val="000000"/>
                <w:sz w:val="20"/>
              </w:rPr>
              <w:t>5) неисправность автостопа или устройства проверки бдительности машиниста;</w:t>
            </w:r>
            <w:r>
              <w:br/>
            </w:r>
            <w:r>
              <w:rPr>
                <w:color w:val="000000"/>
                <w:sz w:val="20"/>
              </w:rPr>
              <w:t>6) неисправность скоростемера и его привода, регистрирующего устройства;</w:t>
            </w:r>
            <w:r>
              <w:br/>
            </w:r>
            <w:r>
              <w:rPr>
                <w:color w:val="000000"/>
                <w:sz w:val="20"/>
              </w:rPr>
              <w:t>7) неисправность устро</w:t>
            </w:r>
            <w:r>
              <w:rPr>
                <w:color w:val="000000"/>
                <w:sz w:val="20"/>
              </w:rPr>
              <w:t>йств поездной и маневровой радиосвязи, а на моторвагонном подвижном составе - неисправность связи «пассажир - машинист»;</w:t>
            </w:r>
            <w:r>
              <w:br/>
            </w:r>
            <w:r>
              <w:rPr>
                <w:color w:val="000000"/>
                <w:sz w:val="20"/>
              </w:rPr>
              <w:t>8) неисправность гидродемпферов, аккумуляторной батареи;</w:t>
            </w:r>
            <w:r>
              <w:br/>
            </w:r>
            <w:r>
              <w:rPr>
                <w:color w:val="000000"/>
                <w:sz w:val="20"/>
              </w:rPr>
              <w:t>9) неисправность автосцепных устройств, в том числе обрыв цепочки расцепного р</w:t>
            </w:r>
            <w:r>
              <w:rPr>
                <w:color w:val="000000"/>
                <w:sz w:val="20"/>
              </w:rPr>
              <w:t>ычага или его деформация;</w:t>
            </w:r>
            <w:r>
              <w:br/>
            </w:r>
            <w:r>
              <w:rPr>
                <w:color w:val="000000"/>
                <w:sz w:val="20"/>
              </w:rPr>
              <w:t>10) неисправность системы подачи песка;</w:t>
            </w:r>
            <w:r>
              <w:br/>
            </w:r>
            <w:r>
              <w:rPr>
                <w:color w:val="000000"/>
                <w:sz w:val="20"/>
              </w:rPr>
              <w:t>11) неисправность прожектора, буферного фонаря, освещения, контрольного или измерительного прибора;</w:t>
            </w:r>
            <w:r>
              <w:br/>
            </w:r>
            <w:r>
              <w:rPr>
                <w:color w:val="000000"/>
                <w:sz w:val="20"/>
              </w:rPr>
              <w:t>12) трещина в хомуте, рессорной подвеске или коренном листе рессора, излом рессорного лист</w:t>
            </w:r>
            <w:r>
              <w:rPr>
                <w:color w:val="000000"/>
                <w:sz w:val="20"/>
              </w:rPr>
              <w:t>а;</w:t>
            </w:r>
            <w:r>
              <w:br/>
            </w:r>
            <w:r>
              <w:rPr>
                <w:color w:val="000000"/>
                <w:sz w:val="20"/>
              </w:rPr>
              <w:t>13) трещина в корпусе буксы;</w:t>
            </w:r>
            <w:r>
              <w:br/>
            </w:r>
            <w:r>
              <w:rPr>
                <w:color w:val="000000"/>
                <w:sz w:val="20"/>
              </w:rPr>
              <w:t>14) неисправность буксового или моторно-осевого подшипника;</w:t>
            </w:r>
            <w:r>
              <w:br/>
            </w:r>
            <w:r>
              <w:rPr>
                <w:color w:val="000000"/>
                <w:sz w:val="20"/>
              </w:rPr>
              <w:t>15) отсутствие или неисправность предусмотренного конструкцией предохранительного устройства от падения деталей на путь;</w:t>
            </w:r>
            <w:r>
              <w:br/>
            </w:r>
            <w:r>
              <w:rPr>
                <w:color w:val="000000"/>
                <w:sz w:val="20"/>
              </w:rPr>
              <w:t>16) трещина или излом хотя бы одного зуба т</w:t>
            </w:r>
            <w:r>
              <w:rPr>
                <w:color w:val="000000"/>
                <w:sz w:val="20"/>
              </w:rPr>
              <w:t>яговой зубчатой передачи;</w:t>
            </w:r>
            <w:r>
              <w:br/>
            </w:r>
            <w:r>
              <w:rPr>
                <w:color w:val="000000"/>
                <w:sz w:val="20"/>
              </w:rPr>
              <w:t>17) неисправность кожуха зубчатой передачи, вызывающая вытекание смазки; неисправность защитной блокировки высоковольтной камеры; неисправность токоприемника;</w:t>
            </w:r>
            <w:r>
              <w:br/>
            </w:r>
            <w:r>
              <w:rPr>
                <w:color w:val="000000"/>
                <w:sz w:val="20"/>
              </w:rPr>
              <w:t xml:space="preserve">18) неисправность средств </w:t>
            </w:r>
            <w:r>
              <w:rPr>
                <w:color w:val="000000"/>
                <w:sz w:val="20"/>
              </w:rPr>
              <w:lastRenderedPageBreak/>
              <w:t>пожаротушения, автоматической пожарной сигнал</w:t>
            </w:r>
            <w:r>
              <w:rPr>
                <w:color w:val="000000"/>
                <w:sz w:val="20"/>
              </w:rPr>
              <w:t>изации (предусмотренные в конструкции локомотива);</w:t>
            </w:r>
            <w:r>
              <w:br/>
            </w:r>
            <w:r>
              <w:rPr>
                <w:color w:val="000000"/>
                <w:sz w:val="20"/>
              </w:rPr>
              <w:t>19) неисправность устройств защиты от токов короткого замыкания, перегрузки и перенапряжения, аварийной остановки дизеля;</w:t>
            </w:r>
            <w:r>
              <w:br/>
            </w:r>
            <w:r>
              <w:rPr>
                <w:color w:val="000000"/>
                <w:sz w:val="20"/>
              </w:rPr>
              <w:t>20) появление стука, постороннего шума в дизеле;</w:t>
            </w:r>
            <w:r>
              <w:br/>
            </w:r>
            <w:r>
              <w:rPr>
                <w:color w:val="000000"/>
                <w:sz w:val="20"/>
              </w:rPr>
              <w:t>21) отсутствие защитных кожухов эл</w:t>
            </w:r>
            <w:r>
              <w:rPr>
                <w:color w:val="000000"/>
                <w:sz w:val="20"/>
              </w:rPr>
              <w:t>ектрооборудования;</w:t>
            </w:r>
            <w:r>
              <w:br/>
            </w:r>
            <w:r>
              <w:rPr>
                <w:color w:val="000000"/>
                <w:sz w:val="20"/>
              </w:rPr>
              <w:t>22) неисправность микропроцессорной системы управления локомотивом.</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lastRenderedPageBreak/>
              <w:t>28</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Пломбирование установленных на локомотивах и моторвагонном подвижном составе манометров, предохранительных клапанов, а также аппараты и приборы, регистрирующ</w:t>
            </w:r>
            <w:r>
              <w:rPr>
                <w:color w:val="000000"/>
                <w:sz w:val="20"/>
              </w:rPr>
              <w:t>ие расход электроэнергии и топлива.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29</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испытанием и освидетельствованием устройства электрической защиты, средства пожаротушения, пожарная сигнализация и автоматика, манометры, предохранительные клапаны, воздушные резервуары на </w:t>
            </w:r>
            <w:r>
              <w:rPr>
                <w:color w:val="000000"/>
                <w:sz w:val="20"/>
              </w:rPr>
              <w:t>локомотивах и моторвагонном подвижном составе</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30</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Оборудование автоматическими тормозами, применяющими различные режимы торможения, в зависимости от загрузки вагонов, длины состава и профиля пути - подвижного состава, в том числе специального </w:t>
            </w:r>
            <w:r>
              <w:rPr>
                <w:color w:val="000000"/>
                <w:sz w:val="20"/>
              </w:rPr>
              <w:t>самоходного подвижного состава, и электропневматическими тормозами - пассажирские вагоны, моторвагонный подвижной состав и локомотивы, предназначенные для вождения пассажирских поездов.</w:t>
            </w:r>
            <w:r>
              <w:br/>
            </w:r>
            <w:r>
              <w:rPr>
                <w:color w:val="000000"/>
                <w:sz w:val="20"/>
              </w:rPr>
              <w:t xml:space="preserve">Обладание управляемостью и надежностью действия в различных условиях </w:t>
            </w:r>
            <w:r>
              <w:rPr>
                <w:color w:val="000000"/>
                <w:sz w:val="20"/>
              </w:rPr>
              <w:lastRenderedPageBreak/>
              <w:t>э</w:t>
            </w:r>
            <w:r>
              <w:rPr>
                <w:color w:val="000000"/>
                <w:sz w:val="20"/>
              </w:rPr>
              <w:t xml:space="preserve">ксплуатации, обеспечивающие плавность торможения, а также остановки поезда при разъединении или разрыве воздухопроводной магистрали и при открытии стоп-крана (крана экстренного торможения) автоматические и электропневматические тормоза подвижного состава, </w:t>
            </w:r>
            <w:r>
              <w:rPr>
                <w:color w:val="000000"/>
                <w:sz w:val="20"/>
              </w:rPr>
              <w:t>в том числе специального самоходного подвижного состава.</w:t>
            </w:r>
            <w:r>
              <w:br/>
            </w:r>
            <w:r>
              <w:rPr>
                <w:color w:val="000000"/>
                <w:sz w:val="20"/>
              </w:rPr>
              <w:t>Обеспечение тормозным нажатием, гарантирующее остановку поезда при экстренном торможении на расстоянии не более тормозного пути, определенного по расчетным данным автоматического и электропневматичес</w:t>
            </w:r>
            <w:r>
              <w:rPr>
                <w:color w:val="000000"/>
                <w:sz w:val="20"/>
              </w:rPr>
              <w:t>кого тормоза подвижного состава, в том числе специального самоходного подвижного состава.</w:t>
            </w:r>
            <w:r>
              <w:br/>
            </w:r>
            <w:r>
              <w:rPr>
                <w:color w:val="000000"/>
                <w:sz w:val="20"/>
              </w:rPr>
              <w:t>Оборудование стоп-краном грузовых вагонов, включаемые в хозяйственные, пригородные поезда для перевозки людей.</w:t>
            </w:r>
            <w:r>
              <w:br/>
            </w:r>
            <w:r>
              <w:rPr>
                <w:color w:val="000000"/>
                <w:sz w:val="20"/>
              </w:rPr>
              <w:t>Установление опломбированных стоп-кранов в тамбурах, вн</w:t>
            </w:r>
            <w:r>
              <w:rPr>
                <w:color w:val="000000"/>
                <w:sz w:val="20"/>
              </w:rPr>
              <w:t>утри  вагонов, пассажирских вагонах и моторвагонном подвижном составе.</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31</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Оборудование ручными тормозами локомотивов, пассажирских, грузовых вагонов, моторвагонного и СПС. Наличие в грузовых вагонах переходной площадки со стоп-краном и ручным </w:t>
            </w:r>
            <w:r>
              <w:rPr>
                <w:color w:val="000000"/>
                <w:sz w:val="20"/>
              </w:rPr>
              <w:t>тормозом согласно конструкции. Содержание ручных тормозов железнодорожного подвижного состава в исправном состоянии и обеспечение их расчетного тормозного нажатия.</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32</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Наличие предохранительных устройств на всех частях рычажной тормозной передачи, </w:t>
            </w:r>
            <w:r>
              <w:rPr>
                <w:color w:val="000000"/>
                <w:sz w:val="20"/>
              </w:rPr>
              <w:t>разъединение или излом которых вызывает выход из габарита или падение на путь.</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lastRenderedPageBreak/>
              <w:t>33</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Оборудование подвижного состава и СПС сцепным устройством, исключающим самопроизвольное разъединение единиц железнодорожного подвижного состава.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34</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Высота </w:t>
            </w:r>
            <w:r>
              <w:rPr>
                <w:color w:val="000000"/>
                <w:sz w:val="20"/>
              </w:rPr>
              <w:t>оси автосцепки над уровнем верха головок рельсов:</w:t>
            </w:r>
            <w:r>
              <w:br/>
            </w:r>
            <w:r>
              <w:rPr>
                <w:color w:val="000000"/>
                <w:sz w:val="20"/>
              </w:rPr>
              <w:t>1) у локомотивов, пассажирских и грузовых порожних вагонов - не более 1080 миллиметров;</w:t>
            </w:r>
            <w:r>
              <w:br/>
            </w:r>
            <w:r>
              <w:rPr>
                <w:color w:val="000000"/>
                <w:sz w:val="20"/>
              </w:rPr>
              <w:t>2) у локомотивов и пассажирских вагонов с людьми - не менее 980 миллиметров;</w:t>
            </w:r>
            <w:r>
              <w:br/>
            </w:r>
            <w:r>
              <w:rPr>
                <w:color w:val="000000"/>
                <w:sz w:val="20"/>
              </w:rPr>
              <w:t>3) у грузовых вагонов (груженых) - не мен</w:t>
            </w:r>
            <w:r>
              <w:rPr>
                <w:color w:val="000000"/>
                <w:sz w:val="20"/>
              </w:rPr>
              <w:t>ее 950 миллиметров;</w:t>
            </w:r>
            <w:r>
              <w:br/>
            </w:r>
            <w:r>
              <w:rPr>
                <w:color w:val="000000"/>
                <w:sz w:val="20"/>
              </w:rPr>
              <w:t>4) у СПС в порожнем состоянии - не более 1080 миллиметров, в груженом - не менее 980 миллиметров.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35</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Установление разницы по высоте между продольными осями автосцепок не более:</w:t>
            </w:r>
            <w:r>
              <w:br/>
            </w:r>
            <w:r>
              <w:rPr>
                <w:color w:val="000000"/>
                <w:sz w:val="20"/>
              </w:rPr>
              <w:t>1) в грузовом поезде - 100 миллиметров;</w:t>
            </w:r>
            <w:r>
              <w:br/>
            </w:r>
            <w:r>
              <w:rPr>
                <w:color w:val="000000"/>
                <w:sz w:val="20"/>
              </w:rPr>
              <w:t xml:space="preserve">2) между </w:t>
            </w:r>
            <w:r>
              <w:rPr>
                <w:color w:val="000000"/>
                <w:sz w:val="20"/>
              </w:rPr>
              <w:t>локомотивом и первым груженым вагоном грузового поезда - 110 миллиметров;</w:t>
            </w:r>
            <w:r>
              <w:br/>
            </w:r>
            <w:r>
              <w:rPr>
                <w:color w:val="000000"/>
                <w:sz w:val="20"/>
              </w:rPr>
              <w:t>3) между локомотивом и первым вагоном пассажирского поезда - 100 миллиметров;</w:t>
            </w:r>
            <w:r>
              <w:br/>
            </w:r>
            <w:r>
              <w:rPr>
                <w:color w:val="000000"/>
                <w:sz w:val="20"/>
              </w:rPr>
              <w:t>4) в пассажирском поезде, следующем со скоростью до 120 километров в час - 70 миллиметров;</w:t>
            </w:r>
            <w:r>
              <w:br/>
            </w:r>
            <w:r>
              <w:rPr>
                <w:color w:val="000000"/>
                <w:sz w:val="20"/>
              </w:rPr>
              <w:t>5) то же со с</w:t>
            </w:r>
            <w:r>
              <w:rPr>
                <w:color w:val="000000"/>
                <w:sz w:val="20"/>
              </w:rPr>
              <w:t>коростью 121-140 километров в час - 50 миллиметров;</w:t>
            </w:r>
            <w:r>
              <w:br/>
            </w:r>
            <w:r>
              <w:rPr>
                <w:color w:val="000000"/>
                <w:sz w:val="20"/>
              </w:rPr>
              <w:t>6) между локомотивом и подвижными единицами СПС - 100 миллиметров.</w:t>
            </w:r>
            <w:r>
              <w:br/>
            </w:r>
            <w:r>
              <w:rPr>
                <w:color w:val="000000"/>
                <w:sz w:val="20"/>
              </w:rPr>
              <w:t>Оборудование пассажирского поезда, следующий со скоростью 161 километров в час и более беззазорной автосцепкой между вагонами.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w:t>
            </w:r>
            <w:r>
              <w:rPr>
                <w:color w:val="000000"/>
                <w:sz w:val="20"/>
              </w:rPr>
              <w:t>6</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Наличие на каждой колесной паре на оси четкого знака о времени и месте формирования и полного </w:t>
            </w:r>
            <w:r>
              <w:rPr>
                <w:color w:val="000000"/>
                <w:sz w:val="20"/>
              </w:rPr>
              <w:lastRenderedPageBreak/>
              <w:t>освидетельствования колесной пары, а также клейма о приемке ее при формировании.</w:t>
            </w:r>
            <w:r>
              <w:br/>
            </w:r>
            <w:r>
              <w:rPr>
                <w:color w:val="000000"/>
                <w:sz w:val="20"/>
              </w:rPr>
              <w:t>Обеспечение осмотром под подвижным составом колесных пар, обыкновенному и полно</w:t>
            </w:r>
            <w:r>
              <w:rPr>
                <w:color w:val="000000"/>
                <w:sz w:val="20"/>
              </w:rPr>
              <w:t>му освидетельствованию, а также при каждой подкатке регистрированию в соответствующих журналах или паспортах.</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37</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Наличие расстояния между внутренними гранями колес у ненагруженной колесной пары 1440 миллиметров. У локомотивов и вагонов, а также </w:t>
            </w:r>
            <w:r>
              <w:rPr>
                <w:color w:val="000000"/>
                <w:sz w:val="20"/>
              </w:rPr>
              <w:t>специального самоходного подвижного состава, обращающихся в поездах со скоростью свыше 120 километров в час до 140 километров в час, допущения отклонения в сторону увеличения не более 3 миллиметров и в сторону уменьшения не более 1 миллиметра, при скоростя</w:t>
            </w:r>
            <w:r>
              <w:rPr>
                <w:color w:val="000000"/>
                <w:sz w:val="20"/>
              </w:rPr>
              <w:t>х до 120 километров в час допущения отклонения в сторону увеличения и уменьшения не более 3 миллиметров.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38</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Не допущение выпуска в эксплуатацию и к следованию в поездах подвижной состав, включая СПС с трещиной в любой части оси колесной пары или </w:t>
            </w:r>
            <w:r>
              <w:rPr>
                <w:color w:val="000000"/>
                <w:sz w:val="20"/>
              </w:rPr>
              <w:t>трещиной в ободе, бандаже, диске и ступице колеса, при наличии остроконечного наката на гребне колесной пары, а также при следующих износах и повреждениях колесных пар, нарушающих нормальное взаимодействие пути и подвижного состава:</w:t>
            </w:r>
            <w:r>
              <w:br/>
            </w:r>
            <w:r>
              <w:rPr>
                <w:color w:val="000000"/>
                <w:sz w:val="20"/>
              </w:rPr>
              <w:t>1) при скоростях движен</w:t>
            </w:r>
            <w:r>
              <w:rPr>
                <w:color w:val="000000"/>
                <w:sz w:val="20"/>
              </w:rPr>
              <w:t>ия от 120 километров в час до 140 километров в час:</w:t>
            </w:r>
            <w:r>
              <w:br/>
            </w:r>
            <w:r>
              <w:rPr>
                <w:color w:val="000000"/>
                <w:sz w:val="20"/>
              </w:rPr>
              <w:t>прокат по кругу катания у локомотивов, моторвагонного подвижного состава, пассажирских вагонов более 5 миллиметров;</w:t>
            </w:r>
            <w:r>
              <w:br/>
            </w:r>
            <w:r>
              <w:rPr>
                <w:color w:val="000000"/>
                <w:sz w:val="20"/>
              </w:rPr>
              <w:lastRenderedPageBreak/>
              <w:t>толщина гребня более 33 миллиметров или менее 28 миллиметров у локомотивов при измерении</w:t>
            </w:r>
            <w:r>
              <w:rPr>
                <w:color w:val="000000"/>
                <w:sz w:val="20"/>
              </w:rPr>
              <w:t xml:space="preserve"> на расстоянии 20 миллиметров от вершины гребня при высоте гребня 30 миллиметров, а у моторвагонного подвижного состава, пассажирских вагонов с высотой гребня 28 миллиметров - при измерении на расстоянии 18 миллиметров от вершины гребня;</w:t>
            </w:r>
            <w:r>
              <w:br/>
            </w:r>
            <w:r>
              <w:rPr>
                <w:color w:val="000000"/>
                <w:sz w:val="20"/>
              </w:rPr>
              <w:t>2) при скоростях д</w:t>
            </w:r>
            <w:r>
              <w:rPr>
                <w:color w:val="000000"/>
                <w:sz w:val="20"/>
              </w:rPr>
              <w:t>вижения до 120 километров в час:</w:t>
            </w:r>
            <w:r>
              <w:br/>
            </w:r>
            <w:r>
              <w:rPr>
                <w:color w:val="000000"/>
                <w:sz w:val="20"/>
              </w:rPr>
              <w:t>прокат по кругу катания у локомотивов, а также у моторвагонного подвижного состава и пассажирских вагонов в поездах дальнего сообщения более 7 миллиметров, у моторвагонного и специального самоходного подвижного состава и па</w:t>
            </w:r>
            <w:r>
              <w:rPr>
                <w:color w:val="000000"/>
                <w:sz w:val="20"/>
              </w:rPr>
              <w:t>ссажирских вагонов в поездах местного и пригородного сообщений - более 8 миллиметров, у вагонов рефрижераторного парка и грузовых вагонов - более 9 миллиметров;</w:t>
            </w:r>
            <w:r>
              <w:br/>
            </w:r>
            <w:r>
              <w:rPr>
                <w:color w:val="000000"/>
                <w:sz w:val="20"/>
              </w:rPr>
              <w:t>толщина гребня более 33 миллиметров или менее 25 миллиметров у локомотивов при измерении на рас</w:t>
            </w:r>
            <w:r>
              <w:rPr>
                <w:color w:val="000000"/>
                <w:sz w:val="20"/>
              </w:rPr>
              <w:t>стоянии 20 миллиметров от вершины гребня при высоте гребня 30 миллиметров, а у подвижного состава с высотой гребня 28 миллиметров - при измерении на расстоянии 18 миллиметров от вершины гребня;</w:t>
            </w:r>
            <w:r>
              <w:br/>
            </w:r>
            <w:r>
              <w:rPr>
                <w:color w:val="000000"/>
                <w:sz w:val="20"/>
              </w:rPr>
              <w:t>3) вертикальный подрез гребня высотой более 18 миллиметров, из</w:t>
            </w:r>
            <w:r>
              <w:rPr>
                <w:color w:val="000000"/>
                <w:sz w:val="20"/>
              </w:rPr>
              <w:t>меряемый специальным шаблоном;</w:t>
            </w:r>
            <w:r>
              <w:br/>
            </w:r>
            <w:r>
              <w:rPr>
                <w:color w:val="000000"/>
                <w:sz w:val="20"/>
              </w:rPr>
              <w:t xml:space="preserve">4) ползун (выбоина) на поверхности катания у локомотивов, моторвагонного и СПС, а также у вагонов с роликовыми буксовыми подшипниками и подшипниками кассетного типа глубиной более </w:t>
            </w:r>
            <w:r>
              <w:rPr>
                <w:color w:val="000000"/>
                <w:sz w:val="20"/>
              </w:rPr>
              <w:lastRenderedPageBreak/>
              <w:t>1 миллиметров, а у тендеров более 2 миллиметр</w:t>
            </w:r>
            <w:r>
              <w:rPr>
                <w:color w:val="000000"/>
                <w:sz w:val="20"/>
              </w:rPr>
              <w:t>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lastRenderedPageBreak/>
              <w:t>39</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Постоянное содержание в работоспособном и активном состоянии технических и программных средств и обеспечивать требуемую надежность и достоверность.</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40</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Назначение нового срока службы как после проведения КР, так и после технического</w:t>
            </w:r>
            <w:r>
              <w:rPr>
                <w:color w:val="000000"/>
                <w:sz w:val="20"/>
              </w:rPr>
              <w:t xml:space="preserve"> обслуживания усиленного объема ТОУ-8, технического обслуживания ТО-8, модернизации, переоборудования для работы с путевыми машинами и механизмами, а также переоборудования в подвижной состав не участвующий в перевозках пассажиров.</w:t>
            </w:r>
            <w:r>
              <w:br/>
            </w:r>
            <w:r>
              <w:rPr>
                <w:color w:val="000000"/>
                <w:sz w:val="20"/>
              </w:rPr>
              <w:t>Обеспечение принятие пос</w:t>
            </w:r>
            <w:r>
              <w:rPr>
                <w:color w:val="000000"/>
                <w:sz w:val="20"/>
              </w:rPr>
              <w:t>ле проведения ремонтных работ нового назначенного срока службы ТПС согласно нормативам назначенных новых сроков службы ТПС, прошедших КР, ТОУ-8, ТО-8 или модернизацию.</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41</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Предотвращение доступа обслуживающего персонала и пассажиров к незащищенным </w:t>
            </w:r>
            <w:r>
              <w:rPr>
                <w:color w:val="000000"/>
                <w:sz w:val="20"/>
              </w:rPr>
              <w:t>(неизолированным) частям электрооборудования железнодорожного подвижного состава, находящихся под напряжением и могущим стать источником поражения электрическим током в пути следования подвижного состава.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42</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заблокирования в закрытом с</w:t>
            </w:r>
            <w:r>
              <w:rPr>
                <w:color w:val="000000"/>
                <w:sz w:val="20"/>
              </w:rPr>
              <w:t>остоянии лестниц для подъема на крышу моторных вагонов электропоездов и обеспечения открывания с помощью реверсивной рукоятки контролера машиниста.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43</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надежного ограждения вращающихся частей дизеля, электрических машин, вентиляторов, </w:t>
            </w:r>
            <w:r>
              <w:rPr>
                <w:color w:val="000000"/>
                <w:sz w:val="20"/>
              </w:rPr>
              <w:t xml:space="preserve">компрессоров и другого оборудования железнодорожного подвижного </w:t>
            </w:r>
            <w:r>
              <w:rPr>
                <w:color w:val="000000"/>
                <w:sz w:val="20"/>
              </w:rPr>
              <w:lastRenderedPageBreak/>
              <w:t>состава.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44</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Наличие боковых и торцевых площадок на локомотивах с кузовом капотного типа. Установление поручней - барьеров с промежуточным ограждением на наружной стороне боковых и </w:t>
            </w:r>
            <w:r>
              <w:rPr>
                <w:color w:val="000000"/>
                <w:sz w:val="20"/>
              </w:rPr>
              <w:t>торцевых площадок, ограничительных планок по наружному периметру пола площадок.</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45</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Не допущение в зонах повышенной опасности:</w:t>
            </w:r>
            <w:r>
              <w:br/>
            </w:r>
            <w:r>
              <w:rPr>
                <w:color w:val="000000"/>
                <w:sz w:val="20"/>
              </w:rPr>
              <w:t xml:space="preserve">стояния на подножках и переходных площадках, лестницах и других наружных частях железнодорожного транспорта, открывания </w:t>
            </w:r>
            <w:r>
              <w:rPr>
                <w:color w:val="000000"/>
                <w:sz w:val="20"/>
              </w:rPr>
              <w:t>двери вагонов на ходу поезда, задерживания открытия и закрытия автоматических дверей пригородных поездов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В отношении железнодорожных вокзалов</w:t>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населения на железнодорожном вокзале достоверной информацией о времени отправления и </w:t>
            </w:r>
            <w:r>
              <w:rPr>
                <w:color w:val="000000"/>
                <w:sz w:val="20"/>
              </w:rPr>
              <w:t>прибытия пассажирских поездов, стоимости проезда пассажиров и перевозки багажа, грузобагажа, наличии свободных мест в поездах, неотложной медицинской помощи, месте нахождения книги жалоб и предложений, о режиме работы билетных и багажных касс, расположении</w:t>
            </w:r>
            <w:r>
              <w:rPr>
                <w:color w:val="000000"/>
                <w:sz w:val="20"/>
              </w:rPr>
              <w:t xml:space="preserve"> вокзальных помещений, а также о перечне услуг, оказываемых населению.</w:t>
            </w:r>
            <w:r>
              <w:br/>
            </w:r>
            <w:r>
              <w:rPr>
                <w:color w:val="000000"/>
                <w:sz w:val="20"/>
              </w:rPr>
              <w:t>Предоставление информации обеспечивается также для инвалидов с использованием языков, текстов, шрифта Брайля, тактильного общения, крупного шрифта, доступных мультимедийных средств.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Содержание в исправном техническом состоянии вокзальных сооружений, предназначенные для обслуживания населения.</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lastRenderedPageBreak/>
              <w:t>3</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за счет работодателя форменной одеждой (без погон) с соответствующими знаками различия работников </w:t>
            </w:r>
            <w:r>
              <w:rPr>
                <w:color w:val="000000"/>
                <w:sz w:val="20"/>
              </w:rPr>
              <w:t>железнодорожного транспорта, связанных с обслуживанием пассажиров, грузоотправителей и грузополучателей, а также непосредственно связанных с движением поездов.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Соблюдение укомплектования и расстановку кадров в соответствии с перечнем должностей </w:t>
            </w:r>
            <w:r>
              <w:rPr>
                <w:color w:val="000000"/>
                <w:sz w:val="20"/>
              </w:rPr>
              <w:t>(профессий) работников железнодорожного транспорта и квалификационных требований.</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Проведение периодического медицинского осмотра работников, а также предсменное освидетельствование локомотивных бригад и работников, непосредственно связанных с движением поездов, в соответствии со статьей 155 Кодекса Республики Казахстан от 18 сентября 20</w:t>
            </w:r>
            <w:r>
              <w:rPr>
                <w:color w:val="000000"/>
                <w:sz w:val="20"/>
              </w:rPr>
              <w:t>09 года «О здоровье народа и системе здравоохранения» и иными нормативными правовыми актами Республики Казахстан в области здравоохранения.</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Совершенствование системы профессиональной подготовки, обучения, повышения квалификации работников </w:t>
            </w:r>
            <w:r>
              <w:rPr>
                <w:color w:val="000000"/>
                <w:sz w:val="20"/>
              </w:rPr>
              <w:t>основных профессий железнодорожного транспорта с учетом внедрения новой техники, технологий и инструментов менеджмента, а также отработку практических навыков действий в нестандартных ситуациях.</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7</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Проведение периодических проверок работников, связ</w:t>
            </w:r>
            <w:r>
              <w:rPr>
                <w:color w:val="000000"/>
                <w:sz w:val="20"/>
              </w:rPr>
              <w:t xml:space="preserve">анных с обслуживанием движений поездов, на предмет знания действующих инструкции и правил, регламентирующих вопросы  безопасности движения </w:t>
            </w:r>
            <w:r>
              <w:rPr>
                <w:color w:val="000000"/>
                <w:sz w:val="20"/>
              </w:rPr>
              <w:lastRenderedPageBreak/>
              <w:t>и должностных инструкции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8</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Проведение ежедекадных проверок по тематике «День безопасности движения».</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9</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в помещениях для работников, обслуживающих пассажиров, грузоотправителей и грузополучателей удобного доступа для быстрого выполнения операций. Не допущение занимать для других целей помещения, предназначенные для обслуживания пассажиров.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10</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пассажирских и грузовых платформ, расположенных на линиях со смешанным движением пассажирских и грузовых поездов, в прямых участках следующим нормам по высоте и расстоянию от оси пути:</w:t>
            </w:r>
            <w:r>
              <w:br/>
            </w:r>
            <w:r>
              <w:rPr>
                <w:color w:val="000000"/>
                <w:sz w:val="20"/>
              </w:rPr>
              <w:t>1) 1100 миллиметров - от уровня верха головок рел</w:t>
            </w:r>
            <w:r>
              <w:rPr>
                <w:color w:val="000000"/>
                <w:sz w:val="20"/>
              </w:rPr>
              <w:t>ьсов для высоких платформ;</w:t>
            </w:r>
            <w:r>
              <w:br/>
            </w:r>
            <w:r>
              <w:rPr>
                <w:color w:val="000000"/>
                <w:sz w:val="20"/>
              </w:rPr>
              <w:t>2) 200 миллиметров - от уровня верха головок рельсов для низких платформ;</w:t>
            </w:r>
            <w:r>
              <w:br/>
            </w:r>
            <w:r>
              <w:rPr>
                <w:color w:val="000000"/>
                <w:sz w:val="20"/>
              </w:rPr>
              <w:t>3) 1920 миллиметров - от оси пути для высоких платформ;</w:t>
            </w:r>
            <w:r>
              <w:br/>
            </w:r>
            <w:r>
              <w:rPr>
                <w:color w:val="000000"/>
                <w:sz w:val="20"/>
              </w:rPr>
              <w:t>4) 1745 миллиметров - от оси пути для низких платформ.</w:t>
            </w:r>
            <w:r>
              <w:br/>
            </w:r>
            <w:r>
              <w:rPr>
                <w:color w:val="000000"/>
                <w:sz w:val="20"/>
              </w:rPr>
              <w:t>В процессе эксплуатации допускаются изменени</w:t>
            </w:r>
            <w:r>
              <w:rPr>
                <w:color w:val="000000"/>
                <w:sz w:val="20"/>
              </w:rPr>
              <w:t>я указанных в настоящем пункте норм в следующих пределах: по высоте до 20 миллиметров в сторону увеличения и до 50 миллиметров в сторону уменьшения; по расстоянию от оси пути до 30 миллиметров в сторону увеличения и до 25 миллиметров в сторону уменьшения.</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11</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Продление срока действия проездного документа (билета) (путем отметки об отсрочке на самом проездном документе) Уполномоченным лицом (работником вокзала) в следующих случаях:</w:t>
            </w:r>
            <w:r>
              <w:br/>
            </w:r>
            <w:r>
              <w:rPr>
                <w:color w:val="000000"/>
                <w:sz w:val="20"/>
              </w:rPr>
              <w:t xml:space="preserve">1) при непредставлении </w:t>
            </w:r>
            <w:r>
              <w:rPr>
                <w:color w:val="000000"/>
                <w:sz w:val="20"/>
              </w:rPr>
              <w:lastRenderedPageBreak/>
              <w:t xml:space="preserve">пассажиру места в поезде (кроме поезда, </w:t>
            </w:r>
            <w:r>
              <w:rPr>
                <w:color w:val="000000"/>
                <w:sz w:val="20"/>
              </w:rPr>
              <w:t>сформированного из вагонов с местами для сидения) на время до отправления следующего поезда, в котором пассажиру будет предоставлено место;</w:t>
            </w:r>
            <w:r>
              <w:br/>
            </w:r>
            <w:r>
              <w:rPr>
                <w:color w:val="000000"/>
                <w:sz w:val="20"/>
              </w:rPr>
              <w:t>2) в пунктах пересадки при опоздании согласованных поездов на все время задержки транзитного пассажира до предоставл</w:t>
            </w:r>
            <w:r>
              <w:rPr>
                <w:color w:val="000000"/>
                <w:sz w:val="20"/>
              </w:rPr>
              <w:t>ения ему возможности продолжить поездку;</w:t>
            </w:r>
            <w:r>
              <w:br/>
            </w:r>
            <w:r>
              <w:rPr>
                <w:color w:val="000000"/>
                <w:sz w:val="20"/>
              </w:rPr>
              <w:t>3) при остановке пассажира в пути - всего на срок не более 10 суток.</w:t>
            </w:r>
            <w:r>
              <w:br/>
            </w:r>
            <w:r>
              <w:rPr>
                <w:color w:val="000000"/>
                <w:sz w:val="20"/>
              </w:rPr>
              <w:t>Не допущение продление срока действия проездных документов (билетов) в других случаях.</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12</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Наличие в железнодорожном вокзале билетных </w:t>
            </w:r>
            <w:r>
              <w:rPr>
                <w:color w:val="000000"/>
                <w:sz w:val="20"/>
              </w:rPr>
              <w:t>касс, помещении для ожидания, санитарно-бытовых помещений, в том числе специально оборудованные для инвалидов и маломобильных групп населения, комнаты матери и ребенка, объектов информационного обслуживания (в том числе объектов, связывающих пассажиров с е</w:t>
            </w:r>
            <w:r>
              <w:rPr>
                <w:color w:val="000000"/>
                <w:sz w:val="20"/>
              </w:rPr>
              <w:t>диным справочно-информационным центром), медицинского пункта, пункта охраны общественного порядка.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13</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переходов и выходов на пассажирские платформы и перроны доступом для инвалидов и маломобильных групп населения (оборудованные пандуса</w:t>
            </w:r>
            <w:r>
              <w:rPr>
                <w:color w:val="000000"/>
                <w:sz w:val="20"/>
              </w:rPr>
              <w:t>ми, специализированными лифтами).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14</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доступа инвалидов к услугам в сфере железнодорожного транспорта на железнодорожных вокзалах и железнодорожных станциях:</w:t>
            </w:r>
            <w:r>
              <w:br/>
            </w:r>
            <w:r>
              <w:rPr>
                <w:color w:val="000000"/>
                <w:sz w:val="20"/>
              </w:rPr>
              <w:t xml:space="preserve">1) выделение мест с установкой специальных дорожных знаков для парковки </w:t>
            </w:r>
            <w:r>
              <w:rPr>
                <w:color w:val="000000"/>
                <w:sz w:val="20"/>
              </w:rPr>
              <w:t>автотранспортных средств инвалидов;</w:t>
            </w:r>
            <w:r>
              <w:br/>
            </w:r>
            <w:r>
              <w:rPr>
                <w:color w:val="000000"/>
                <w:sz w:val="20"/>
              </w:rPr>
              <w:t xml:space="preserve">2) приспособление зданий, </w:t>
            </w:r>
            <w:r>
              <w:rPr>
                <w:color w:val="000000"/>
                <w:sz w:val="20"/>
              </w:rPr>
              <w:lastRenderedPageBreak/>
              <w:t>подъезда к зданиям (входа в здание, лестниц), путей движения внутри здания для маломобильных групп населения;</w:t>
            </w:r>
            <w:r>
              <w:br/>
            </w:r>
            <w:r>
              <w:rPr>
                <w:color w:val="000000"/>
                <w:sz w:val="20"/>
              </w:rPr>
              <w:t>3) оборудование информационными сигнальными устройствами и средствами связи, доступн</w:t>
            </w:r>
            <w:r>
              <w:rPr>
                <w:color w:val="000000"/>
                <w:sz w:val="20"/>
              </w:rPr>
              <w:t>ыми для инвалидов с нарушениями зрения и (или) слуха, в соответствии с требованиями законодательства Республики Казахстан;</w:t>
            </w:r>
            <w:r>
              <w:br/>
            </w:r>
            <w:r>
              <w:rPr>
                <w:color w:val="000000"/>
                <w:sz w:val="20"/>
              </w:rPr>
              <w:t>4) наличие дежурной инвалидной кресло-коляски для обслуживания инвалидов с нарушениями опорно-двигательного аппарата и других маломоб</w:t>
            </w:r>
            <w:r>
              <w:rPr>
                <w:color w:val="000000"/>
                <w:sz w:val="20"/>
              </w:rPr>
              <w:t>ильных групп населения;</w:t>
            </w:r>
            <w:r>
              <w:br/>
            </w:r>
            <w:r>
              <w:rPr>
                <w:color w:val="000000"/>
                <w:sz w:val="20"/>
              </w:rPr>
              <w:t>5) оборудование общественных туалетов кабинами для лиц, перемещающихся на инвалидных кресло-колясках;</w:t>
            </w:r>
            <w:r>
              <w:br/>
            </w:r>
            <w:r>
              <w:rPr>
                <w:color w:val="000000"/>
                <w:sz w:val="20"/>
              </w:rPr>
              <w:t>6) установление специализированных таксофонов для лиц, перемещающихся на инвалидных кресло-колясках.</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15</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внекл</w:t>
            </w:r>
            <w:r>
              <w:rPr>
                <w:color w:val="000000"/>
                <w:sz w:val="20"/>
              </w:rPr>
              <w:t>ассных и железнодорожных вокзалов 1-го класса дополнительно наличием камеры хранения ручной клади, комнаты длительного отдыха транзитных пассажиров, пункты питания, парикмахерские, магазины, торговые киоски, почтовое отделение, обменный пункт, аптеки, банк</w:t>
            </w:r>
            <w:r>
              <w:rPr>
                <w:color w:val="000000"/>
                <w:sz w:val="20"/>
              </w:rPr>
              <w:t>оматы, платежные терминалы, интернет (WI-FI).</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16</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всех пунктов сервиса круглосуточной  работой и быть легкодоступными для инвалидов и маломобильных групп населения.</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17</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расположения залов ожидания близко к выходам на</w:t>
            </w:r>
            <w:r>
              <w:rPr>
                <w:color w:val="000000"/>
                <w:sz w:val="20"/>
              </w:rPr>
              <w:t xml:space="preserve"> перрон</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18</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владельцами вокзалов на железнодорожных вокзалах наличия медицинских пунктов путем заключения договоров с физическими и </w:t>
            </w:r>
            <w:r>
              <w:rPr>
                <w:color w:val="000000"/>
                <w:sz w:val="20"/>
              </w:rPr>
              <w:lastRenderedPageBreak/>
              <w:t>юридическими лицами, имеющими лицензию на занятие медицинской деятельностью</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19</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w:t>
            </w:r>
            <w:r>
              <w:rPr>
                <w:color w:val="000000"/>
                <w:sz w:val="20"/>
              </w:rPr>
              <w:t>оказания населению бесплатной справочно-информационной услуги, связанных с перевозочным процессом, а именно:</w:t>
            </w:r>
            <w:r>
              <w:br/>
            </w:r>
            <w:r>
              <w:rPr>
                <w:color w:val="000000"/>
                <w:sz w:val="20"/>
              </w:rPr>
              <w:t>1) посредством визуальной информации через информационные стенды, табло:</w:t>
            </w:r>
            <w:r>
              <w:br/>
            </w:r>
            <w:r>
              <w:rPr>
                <w:color w:val="000000"/>
                <w:sz w:val="20"/>
              </w:rPr>
              <w:t>информация о прибытии и отправлении пассажирского и пригородного поезда;</w:t>
            </w:r>
            <w:r>
              <w:br/>
            </w:r>
            <w:r>
              <w:rPr>
                <w:color w:val="000000"/>
                <w:sz w:val="20"/>
              </w:rPr>
              <w:t>р</w:t>
            </w:r>
            <w:r>
              <w:rPr>
                <w:color w:val="000000"/>
                <w:sz w:val="20"/>
              </w:rPr>
              <w:t>асписание движения пассажирских и пригородных поездов;</w:t>
            </w:r>
            <w:r>
              <w:br/>
            </w:r>
            <w:r>
              <w:rPr>
                <w:color w:val="000000"/>
                <w:sz w:val="20"/>
              </w:rPr>
              <w:t>сведения о перевозчиках, выполняющих пассажирские и пригородные перевозки;</w:t>
            </w:r>
            <w:r>
              <w:br/>
            </w:r>
            <w:r>
              <w:rPr>
                <w:color w:val="000000"/>
                <w:sz w:val="20"/>
              </w:rPr>
              <w:t>информация о правах и обязанностях пассажиров на железнодорожном вокзале;</w:t>
            </w:r>
            <w:r>
              <w:br/>
            </w:r>
            <w:r>
              <w:rPr>
                <w:color w:val="000000"/>
                <w:sz w:val="20"/>
              </w:rPr>
              <w:t>2) через справочную службу посредством устной и (или</w:t>
            </w:r>
            <w:r>
              <w:rPr>
                <w:color w:val="000000"/>
                <w:sz w:val="20"/>
              </w:rPr>
              <w:t>) радиотрансляционной информации:</w:t>
            </w:r>
            <w:r>
              <w:br/>
            </w:r>
            <w:r>
              <w:rPr>
                <w:color w:val="000000"/>
                <w:sz w:val="20"/>
              </w:rPr>
              <w:t>фактическое время прибытия, отправления и (или) задержки пассажирского и пригородного поезда;</w:t>
            </w:r>
            <w:r>
              <w:br/>
            </w:r>
            <w:r>
              <w:rPr>
                <w:color w:val="000000"/>
                <w:sz w:val="20"/>
              </w:rPr>
              <w:t>о пути, на который подается или с которого отправляется пассажирский и пригородный поезд.</w:t>
            </w:r>
            <w:r>
              <w:br/>
            </w:r>
            <w:r>
              <w:rPr>
                <w:color w:val="000000"/>
                <w:sz w:val="20"/>
              </w:rPr>
              <w:t>Представление информации обеспечиваетс</w:t>
            </w:r>
            <w:r>
              <w:rPr>
                <w:color w:val="000000"/>
                <w:sz w:val="20"/>
              </w:rPr>
              <w:t>я также для инвалидов и маломобильных групп населения с использованием языков, текстов, шрифта Брайля, тактильного общения, крупного шрифта, доступных мультимедийных средств.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20</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Обеспечение оказания населению сотрудниками вокзалов бесплатной </w:t>
            </w:r>
            <w:r>
              <w:rPr>
                <w:color w:val="000000"/>
                <w:sz w:val="20"/>
              </w:rPr>
              <w:t>услуги, связанные с перевозочным процессом и обслуживанием пассажиров:</w:t>
            </w:r>
            <w:r>
              <w:br/>
            </w:r>
            <w:r>
              <w:rPr>
                <w:color w:val="000000"/>
                <w:sz w:val="20"/>
              </w:rPr>
              <w:t>1) организация безопасной посадки/высадки на перроне пассажиров в вагоны поездов;</w:t>
            </w:r>
            <w:r>
              <w:br/>
            </w:r>
            <w:r>
              <w:rPr>
                <w:color w:val="000000"/>
                <w:sz w:val="20"/>
              </w:rPr>
              <w:t xml:space="preserve">2) составление актов об </w:t>
            </w:r>
            <w:r>
              <w:rPr>
                <w:color w:val="000000"/>
                <w:sz w:val="20"/>
              </w:rPr>
              <w:lastRenderedPageBreak/>
              <w:t>опоздании пассажирских и пригородных поездов;</w:t>
            </w:r>
            <w:r>
              <w:br/>
            </w:r>
            <w:r>
              <w:rPr>
                <w:color w:val="000000"/>
                <w:sz w:val="20"/>
              </w:rPr>
              <w:t>3) сопровождение инвалидов и мало</w:t>
            </w:r>
            <w:r>
              <w:rPr>
                <w:color w:val="000000"/>
                <w:sz w:val="20"/>
              </w:rPr>
              <w:t>мобильных групп населения на или из пассажирских (пригородных) поездов.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21</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на железнодорожных вокзалах:</w:t>
            </w:r>
            <w:r>
              <w:br/>
            </w:r>
            <w:r>
              <w:rPr>
                <w:color w:val="000000"/>
                <w:sz w:val="20"/>
              </w:rPr>
              <w:t>1) ожидания прибытия поезда в залах ожидания;</w:t>
            </w:r>
            <w:r>
              <w:br/>
            </w:r>
            <w:r>
              <w:rPr>
                <w:color w:val="000000"/>
                <w:sz w:val="20"/>
              </w:rPr>
              <w:t>2) допущения предоставления помещений для оказания услуг, связанных с обслуживанием и</w:t>
            </w:r>
            <w:r>
              <w:rPr>
                <w:color w:val="000000"/>
                <w:sz w:val="20"/>
              </w:rPr>
              <w:t xml:space="preserve"> перевозкой пассажиров;</w:t>
            </w:r>
            <w:r>
              <w:br/>
            </w:r>
            <w:r>
              <w:rPr>
                <w:color w:val="000000"/>
                <w:sz w:val="20"/>
              </w:rPr>
              <w:t>3) не допущение загораживания ручной кладью, багажом, иными предметами проходы в или из здания вокзала, на перроны, посадочные платформы, пешеходные мосты, настилы, тоннели;</w:t>
            </w:r>
            <w:r>
              <w:br/>
            </w:r>
            <w:r>
              <w:rPr>
                <w:color w:val="000000"/>
                <w:sz w:val="20"/>
              </w:rPr>
              <w:t>4) не допущение нахождения на территории вокзала несоверше</w:t>
            </w:r>
            <w:r>
              <w:rPr>
                <w:color w:val="000000"/>
                <w:sz w:val="20"/>
              </w:rPr>
              <w:t>ннолетних лиц без присмотра взрослых;</w:t>
            </w:r>
            <w:r>
              <w:br/>
            </w:r>
            <w:r>
              <w:rPr>
                <w:color w:val="000000"/>
                <w:sz w:val="20"/>
              </w:rPr>
              <w:t>5) не допущение использования помещений, предназначенных для обслуживания пассажиров, для целей, не связанных с их обслуживанием;</w:t>
            </w:r>
            <w:r>
              <w:br/>
            </w:r>
            <w:r>
              <w:rPr>
                <w:color w:val="000000"/>
                <w:sz w:val="20"/>
              </w:rPr>
              <w:t>6) расположение медицинских пунктов на первом этаже и имеющих свободный доступ на перрон</w:t>
            </w:r>
            <w:r>
              <w:rPr>
                <w:color w:val="000000"/>
                <w:sz w:val="20"/>
              </w:rPr>
              <w:t>ы, привокзальные площади и в залы ожидания пассажиров. Наличие расположения, ширины дверей и проходов с возможностью движения с медицинскими носилками;</w:t>
            </w:r>
            <w:r>
              <w:br/>
            </w:r>
            <w:r>
              <w:rPr>
                <w:color w:val="000000"/>
                <w:sz w:val="20"/>
              </w:rPr>
              <w:t xml:space="preserve">7) допуск размещения на перронах вокзалов павильонов и киосков на расстоянии от пути не менее 2,5 метра </w:t>
            </w:r>
            <w:r>
              <w:rPr>
                <w:color w:val="000000"/>
                <w:sz w:val="20"/>
              </w:rPr>
              <w:t>в местах, не препятствующих свободному передвижению пассажиров (населению) по территории вокзала и прохождению в или из здания вокзала;</w:t>
            </w:r>
            <w:r>
              <w:br/>
            </w:r>
            <w:r>
              <w:rPr>
                <w:color w:val="000000"/>
                <w:sz w:val="20"/>
              </w:rPr>
              <w:t xml:space="preserve">8) наличие освещения в темное время суток пассажирских платформ и сооружений, </w:t>
            </w:r>
            <w:r>
              <w:rPr>
                <w:color w:val="000000"/>
                <w:sz w:val="20"/>
              </w:rPr>
              <w:lastRenderedPageBreak/>
              <w:t>предназначенных для пассажиров.</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22</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владельцем железнодорожного вокзала пассажирам бесплатного доступа к помещениям общего пользования (фойе, залы ожидания, кассовые залы, подземные переходы, пассажирские платформы (перроны), общественные туалеты и др., кроме помещений, предна</w:t>
            </w:r>
            <w:r>
              <w:rPr>
                <w:color w:val="000000"/>
                <w:sz w:val="20"/>
              </w:rPr>
              <w:t>значенных для оказания платных услуг).</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23</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Соблюдение перечня обязательных услуг, включая оказание неотложной медицинской помощи, оказываемых пассажирам в пассажирских поездах и на вокзалах</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В отношении операторов вагонов (контейнеров)</w:t>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Наличие государственной регистрации подвижного состава в порядке, установленном уполномоченным органом.</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Обеспечение своевременного прохождения подвижного состава и СПС планово-предупредительных видов ремонта и технического обслуживания.</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Соблюдение установленных сроков службы железнодорожного подвижного состава.</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Наличие на каждой единице железнодорожного подвижного состава следующих отличительных четких знаков и надписей:</w:t>
            </w:r>
            <w:r>
              <w:br/>
            </w:r>
            <w:r>
              <w:rPr>
                <w:color w:val="000000"/>
                <w:sz w:val="20"/>
              </w:rPr>
              <w:t xml:space="preserve">1) наименование владельца железнодорожного подвижного </w:t>
            </w:r>
            <w:r>
              <w:rPr>
                <w:color w:val="000000"/>
                <w:sz w:val="20"/>
              </w:rPr>
              <w:t>состава;</w:t>
            </w:r>
            <w:r>
              <w:br/>
            </w:r>
            <w:r>
              <w:rPr>
                <w:color w:val="000000"/>
                <w:sz w:val="20"/>
              </w:rPr>
              <w:t>2) номер, табличку завода-изготовителя с указанием даты и места постройки;</w:t>
            </w:r>
            <w:r>
              <w:br/>
            </w:r>
            <w:r>
              <w:rPr>
                <w:color w:val="000000"/>
                <w:sz w:val="20"/>
              </w:rPr>
              <w:t>3) идентификационные номера и приемочные клейма на составных частях;</w:t>
            </w:r>
            <w:r>
              <w:br/>
            </w:r>
            <w:r>
              <w:rPr>
                <w:color w:val="000000"/>
                <w:sz w:val="20"/>
              </w:rPr>
              <w:t>4) дату и место производства установленных видов ремонта (кроме локомотивов);</w:t>
            </w:r>
            <w:r>
              <w:br/>
            </w:r>
            <w:r>
              <w:rPr>
                <w:color w:val="000000"/>
                <w:sz w:val="20"/>
              </w:rPr>
              <w:t>5) массу тары (кроме локо</w:t>
            </w:r>
            <w:r>
              <w:rPr>
                <w:color w:val="000000"/>
                <w:sz w:val="20"/>
              </w:rPr>
              <w:t>мотивов).</w:t>
            </w:r>
            <w:r>
              <w:br/>
            </w:r>
            <w:r>
              <w:rPr>
                <w:color w:val="000000"/>
                <w:sz w:val="20"/>
              </w:rPr>
              <w:t>Нанесение следующих надписей:</w:t>
            </w:r>
            <w:r>
              <w:br/>
            </w:r>
            <w:r>
              <w:rPr>
                <w:color w:val="000000"/>
                <w:sz w:val="20"/>
              </w:rPr>
              <w:lastRenderedPageBreak/>
              <w:t>6) на локомотивах, мотор-вагонном железнодорожном подвижном составе и специальном подвижном составе - конструкционная скорость, серия и бортовой номер, наименование места приписки, таблички и надписи об освидетельств</w:t>
            </w:r>
            <w:r>
              <w:rPr>
                <w:color w:val="000000"/>
                <w:sz w:val="20"/>
              </w:rPr>
              <w:t>овании резервуаров, контрольных приборов;</w:t>
            </w:r>
            <w:r>
              <w:br/>
            </w:r>
            <w:r>
              <w:rPr>
                <w:color w:val="000000"/>
                <w:sz w:val="20"/>
              </w:rPr>
              <w:t xml:space="preserve">7) на пассажирских вагонах, моторвагонном железнодорожном подвижном составе и специальном самоходном подвижном составе, на котором предусматривается доставка работников к месту производства работ и обратно - число </w:t>
            </w:r>
            <w:r>
              <w:rPr>
                <w:color w:val="000000"/>
                <w:sz w:val="20"/>
              </w:rPr>
              <w:t>мест;</w:t>
            </w:r>
            <w:r>
              <w:br/>
            </w:r>
            <w:r>
              <w:rPr>
                <w:color w:val="000000"/>
                <w:sz w:val="20"/>
              </w:rPr>
              <w:t>8) на грузовых, почтовых, багажных вагонах - грузоподъемность.</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w:t>
            </w:r>
          </w:p>
        </w:tc>
        <w:tc>
          <w:tcPr>
            <w:tcW w:w="5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Ведение на каждый локомотив, вагон и единицу моторвагонного подвижного состава и СПС технического паспорта завода-изготовителя, содержащего технические и эксплуатационные </w:t>
            </w:r>
            <w:r>
              <w:rPr>
                <w:color w:val="000000"/>
                <w:sz w:val="20"/>
              </w:rPr>
              <w:t>характеристики.</w:t>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bl>
    <w:p w:rsidR="009773FC" w:rsidRDefault="00547B04">
      <w:pPr>
        <w:spacing w:after="0"/>
      </w:pPr>
      <w:r>
        <w:rPr>
          <w:color w:val="000000"/>
          <w:sz w:val="20"/>
        </w:rPr>
        <w:t>Должностное (ые) лицо (а) _________________ _________________________</w:t>
      </w:r>
      <w:r>
        <w:br/>
      </w:r>
      <w:r>
        <w:rPr>
          <w:color w:val="000000"/>
          <w:sz w:val="20"/>
        </w:rPr>
        <w:t>                             (должность)        (подпись) (Ф.И.О.)</w:t>
      </w:r>
      <w:r>
        <w:br/>
      </w:r>
      <w:r>
        <w:rPr>
          <w:color w:val="000000"/>
          <w:sz w:val="20"/>
        </w:rPr>
        <w:t>                          ______________ __________ _________________</w:t>
      </w:r>
      <w:r>
        <w:br/>
      </w:r>
      <w:r>
        <w:rPr>
          <w:color w:val="000000"/>
          <w:sz w:val="20"/>
        </w:rPr>
        <w:t>                        </w:t>
      </w:r>
      <w:r>
        <w:rPr>
          <w:color w:val="000000"/>
          <w:sz w:val="20"/>
        </w:rPr>
        <w:t>    (должность)   (подпись)     (Ф.И.О.)</w:t>
      </w:r>
    </w:p>
    <w:p w:rsidR="009773FC" w:rsidRDefault="00547B04">
      <w:pPr>
        <w:spacing w:after="0"/>
      </w:pPr>
      <w:r>
        <w:rPr>
          <w:color w:val="000000"/>
          <w:sz w:val="20"/>
        </w:rPr>
        <w:t>Руководитель</w:t>
      </w:r>
      <w:r>
        <w:br/>
      </w:r>
      <w:r>
        <w:rPr>
          <w:color w:val="000000"/>
          <w:sz w:val="20"/>
        </w:rPr>
        <w:t>проверяемого субъекта ________________________________ ______________</w:t>
      </w:r>
      <w:r>
        <w:br/>
      </w:r>
      <w:r>
        <w:rPr>
          <w:color w:val="000000"/>
          <w:sz w:val="20"/>
        </w:rPr>
        <w:t>                       (Ф.И.О. (при наличии), ( должность) (подпись)</w:t>
      </w:r>
    </w:p>
    <w:p w:rsidR="009773FC" w:rsidRDefault="00547B04">
      <w:pPr>
        <w:spacing w:after="0"/>
        <w:jc w:val="right"/>
      </w:pPr>
      <w:bookmarkStart w:id="26" w:name="z56"/>
      <w:r>
        <w:rPr>
          <w:color w:val="000000"/>
          <w:sz w:val="20"/>
        </w:rPr>
        <w:t xml:space="preserve">  Приложение 5           </w:t>
      </w:r>
      <w:r>
        <w:br/>
      </w:r>
      <w:r>
        <w:rPr>
          <w:color w:val="000000"/>
          <w:sz w:val="20"/>
        </w:rPr>
        <w:t xml:space="preserve"> к совместному приказу      </w:t>
      </w:r>
      <w:r>
        <w:br/>
      </w:r>
      <w:r>
        <w:rPr>
          <w:color w:val="000000"/>
          <w:sz w:val="20"/>
        </w:rPr>
        <w:t xml:space="preserve"> </w:t>
      </w:r>
      <w:r>
        <w:rPr>
          <w:color w:val="000000"/>
          <w:sz w:val="20"/>
        </w:rPr>
        <w:t xml:space="preserve">исполняющего обязанности    </w:t>
      </w:r>
      <w:r>
        <w:br/>
      </w:r>
      <w:r>
        <w:rPr>
          <w:color w:val="000000"/>
          <w:sz w:val="20"/>
        </w:rPr>
        <w:t>Министра по инвестициям и развитию</w:t>
      </w:r>
      <w:r>
        <w:br/>
      </w:r>
      <w:r>
        <w:rPr>
          <w:color w:val="000000"/>
          <w:sz w:val="20"/>
        </w:rPr>
        <w:t xml:space="preserve"> Республики Казахстан      </w:t>
      </w:r>
      <w:r>
        <w:br/>
      </w:r>
      <w:r>
        <w:rPr>
          <w:color w:val="000000"/>
          <w:sz w:val="20"/>
        </w:rPr>
        <w:t>от 14 декабря 2015 года № 1205</w:t>
      </w:r>
      <w:r>
        <w:br/>
      </w:r>
      <w:r>
        <w:rPr>
          <w:color w:val="000000"/>
          <w:sz w:val="20"/>
        </w:rPr>
        <w:t>и Министра национальной экономики</w:t>
      </w:r>
      <w:r>
        <w:br/>
      </w:r>
      <w:r>
        <w:rPr>
          <w:color w:val="000000"/>
          <w:sz w:val="20"/>
        </w:rPr>
        <w:t xml:space="preserve"> Республики Казахстан      </w:t>
      </w:r>
      <w:r>
        <w:br/>
      </w:r>
      <w:r>
        <w:rPr>
          <w:color w:val="000000"/>
          <w:sz w:val="20"/>
        </w:rPr>
        <w:t>от 29 декабря 2015 года № 823</w:t>
      </w:r>
    </w:p>
    <w:p w:rsidR="009773FC" w:rsidRDefault="00547B04">
      <w:pPr>
        <w:spacing w:after="0"/>
      </w:pPr>
      <w:bookmarkStart w:id="27" w:name="z57"/>
      <w:bookmarkEnd w:id="26"/>
      <w:r>
        <w:rPr>
          <w:b/>
          <w:color w:val="000000"/>
          <w:sz w:val="20"/>
        </w:rPr>
        <w:t>                          Проверочный лис</w:t>
      </w:r>
      <w:r>
        <w:rPr>
          <w:b/>
          <w:color w:val="000000"/>
          <w:sz w:val="20"/>
        </w:rPr>
        <w:t>т</w:t>
      </w:r>
      <w:r>
        <w:br/>
      </w:r>
      <w:r>
        <w:rPr>
          <w:b/>
          <w:color w:val="000000"/>
          <w:sz w:val="20"/>
        </w:rPr>
        <w:t>            в сфере государственного контроля и надзора</w:t>
      </w:r>
      <w:r>
        <w:br/>
      </w:r>
      <w:r>
        <w:rPr>
          <w:b/>
          <w:color w:val="000000"/>
          <w:sz w:val="20"/>
        </w:rPr>
        <w:t>             в области внутреннего водного транспорта</w:t>
      </w:r>
    </w:p>
    <w:bookmarkEnd w:id="27"/>
    <w:p w:rsidR="009773FC" w:rsidRDefault="00547B04">
      <w:pPr>
        <w:spacing w:after="0"/>
      </w:pPr>
      <w:r>
        <w:rPr>
          <w:color w:val="000000"/>
          <w:sz w:val="20"/>
        </w:rPr>
        <w:t>Государственный орган, назначивший проверку _________________________</w:t>
      </w:r>
      <w:r>
        <w:br/>
      </w:r>
      <w:r>
        <w:rPr>
          <w:color w:val="000000"/>
          <w:sz w:val="20"/>
        </w:rPr>
        <w:t>Акт о назначении проверки ___________________________________________</w:t>
      </w:r>
      <w:r>
        <w:br/>
      </w:r>
      <w:r>
        <w:rPr>
          <w:color w:val="000000"/>
          <w:sz w:val="20"/>
        </w:rPr>
        <w:t>    </w:t>
      </w:r>
      <w:r>
        <w:rPr>
          <w:color w:val="000000"/>
          <w:sz w:val="20"/>
        </w:rPr>
        <w:t>                                     (№, дата)</w:t>
      </w:r>
      <w:r>
        <w:br/>
      </w:r>
      <w:r>
        <w:rPr>
          <w:color w:val="000000"/>
          <w:sz w:val="20"/>
        </w:rPr>
        <w:t>Наименование проверяемого субъекта (объекта) ________________________</w:t>
      </w:r>
      <w:r>
        <w:br/>
      </w:r>
      <w:r>
        <w:rPr>
          <w:color w:val="000000"/>
          <w:sz w:val="20"/>
        </w:rPr>
        <w:lastRenderedPageBreak/>
        <w:t>_____________________________________________________________________</w:t>
      </w:r>
      <w:r>
        <w:br/>
      </w:r>
      <w:r>
        <w:rPr>
          <w:color w:val="000000"/>
          <w:sz w:val="20"/>
        </w:rPr>
        <w:t>(ИИН), БИН проверяемого субъекта (объекта) __________________________</w:t>
      </w:r>
      <w:r>
        <w:br/>
      </w:r>
      <w:r>
        <w:rPr>
          <w:color w:val="000000"/>
          <w:sz w:val="20"/>
        </w:rPr>
        <w:t>_____________________________________________________________________</w:t>
      </w:r>
      <w:r>
        <w:br/>
      </w:r>
      <w:r>
        <w:rPr>
          <w:color w:val="000000"/>
          <w:sz w:val="20"/>
        </w:rPr>
        <w:t>Адрес места нахождения 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0"/>
        <w:gridCol w:w="4204"/>
        <w:gridCol w:w="1075"/>
        <w:gridCol w:w="1075"/>
        <w:gridCol w:w="1568"/>
        <w:gridCol w:w="1550"/>
      </w:tblGrid>
      <w:tr w:rsidR="009773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w:t>
            </w:r>
          </w:p>
        </w:tc>
        <w:tc>
          <w:tcPr>
            <w:tcW w:w="3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Перечень требований</w:t>
            </w:r>
          </w:p>
        </w:tc>
        <w:tc>
          <w:tcPr>
            <w:tcW w:w="1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Требуется</w:t>
            </w:r>
          </w:p>
        </w:tc>
        <w:tc>
          <w:tcPr>
            <w:tcW w:w="1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Не требуется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Соответствует требованиям</w:t>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Не соответствует требованиям</w:t>
            </w:r>
          </w:p>
        </w:tc>
      </w:tr>
      <w:tr w:rsidR="009773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w:t>
            </w:r>
          </w:p>
        </w:tc>
        <w:tc>
          <w:tcPr>
            <w:tcW w:w="3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w:t>
            </w:r>
          </w:p>
        </w:tc>
        <w:tc>
          <w:tcPr>
            <w:tcW w:w="1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w:t>
            </w:r>
          </w:p>
        </w:tc>
        <w:tc>
          <w:tcPr>
            <w:tcW w:w="1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w:t>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w:t>
            </w:r>
          </w:p>
        </w:tc>
      </w:tr>
      <w:tr w:rsidR="009773FC">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b/>
                <w:color w:val="000000"/>
                <w:sz w:val="20"/>
              </w:rPr>
              <w:t>В</w:t>
            </w:r>
            <w:r>
              <w:rPr>
                <w:b/>
                <w:color w:val="000000"/>
                <w:sz w:val="20"/>
              </w:rPr>
              <w:t xml:space="preserve"> отношении внутренних водных путей</w:t>
            </w:r>
          </w:p>
        </w:tc>
      </w:tr>
      <w:tr w:rsidR="009773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w:t>
            </w:r>
          </w:p>
        </w:tc>
        <w:tc>
          <w:tcPr>
            <w:tcW w:w="3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Соблюдение запрета на установку на береговой полосе внутренних водных путей каких-либо постоянных огней, направленных в сторону судового хода, за исключением навигационных</w:t>
            </w:r>
          </w:p>
        </w:tc>
        <w:tc>
          <w:tcPr>
            <w:tcW w:w="1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w:t>
            </w:r>
          </w:p>
        </w:tc>
        <w:tc>
          <w:tcPr>
            <w:tcW w:w="3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Соблюдение обязанностей по </w:t>
            </w:r>
            <w:r>
              <w:rPr>
                <w:color w:val="000000"/>
                <w:sz w:val="20"/>
              </w:rPr>
              <w:t>установке средств навигационного оборудования, в том числе плавучего и иного оборудования</w:t>
            </w:r>
          </w:p>
        </w:tc>
        <w:tc>
          <w:tcPr>
            <w:tcW w:w="1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w:t>
            </w:r>
          </w:p>
        </w:tc>
        <w:tc>
          <w:tcPr>
            <w:tcW w:w="3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Соблюдение обязанностей по обеспечению беспрепятственного и безопасного пропуска судов, плотов и других плавучих объектов</w:t>
            </w:r>
          </w:p>
        </w:tc>
        <w:tc>
          <w:tcPr>
            <w:tcW w:w="1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w:t>
            </w:r>
          </w:p>
        </w:tc>
        <w:tc>
          <w:tcPr>
            <w:tcW w:w="3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Соблюдение </w:t>
            </w:r>
            <w:r>
              <w:rPr>
                <w:color w:val="000000"/>
                <w:sz w:val="20"/>
              </w:rPr>
              <w:t>обязанностей по произведению за свой счет необходимых дноуглубительных и дноочистительных работ к их подходам</w:t>
            </w:r>
          </w:p>
        </w:tc>
        <w:tc>
          <w:tcPr>
            <w:tcW w:w="1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w:t>
            </w:r>
          </w:p>
        </w:tc>
        <w:tc>
          <w:tcPr>
            <w:tcW w:w="3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Соблюдение обязанностей по изготовлению, установлению и содержанию сооружения и приспособления, необходимых для безопасного прохода </w:t>
            </w:r>
            <w:r>
              <w:rPr>
                <w:color w:val="000000"/>
                <w:sz w:val="20"/>
              </w:rPr>
              <w:t>судов</w:t>
            </w:r>
          </w:p>
        </w:tc>
        <w:tc>
          <w:tcPr>
            <w:tcW w:w="1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w:t>
            </w:r>
          </w:p>
        </w:tc>
        <w:tc>
          <w:tcPr>
            <w:tcW w:w="3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Соблюдение обязанностей по разведению и поднятию пролетов подъемных мостов</w:t>
            </w:r>
          </w:p>
        </w:tc>
        <w:tc>
          <w:tcPr>
            <w:tcW w:w="1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b/>
                <w:color w:val="000000"/>
                <w:sz w:val="20"/>
              </w:rPr>
              <w:t>В отношении баз-стоянок</w:t>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Соблюдение требований на базе-стоянке по установлению режима по контролю за выходом в плавание и возвращением на базу маломерных</w:t>
            </w:r>
            <w:r>
              <w:rPr>
                <w:color w:val="000000"/>
                <w:sz w:val="20"/>
              </w:rPr>
              <w:t xml:space="preserve"> судов, их исправностью, наличия у судоводителей обязательных судовых и судоводительских документов, за соблюдением норм пассажировместимости и грузоподъемности, а также оповещения судоводителей о прогнозе погоды</w:t>
            </w:r>
          </w:p>
        </w:tc>
        <w:tc>
          <w:tcPr>
            <w:tcW w:w="1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Соблюдение требований по </w:t>
            </w:r>
            <w:r>
              <w:rPr>
                <w:color w:val="000000"/>
                <w:sz w:val="20"/>
              </w:rPr>
              <w:t>оборудованию территории базы-стоянки:</w:t>
            </w:r>
            <w:r>
              <w:br/>
            </w:r>
            <w:r>
              <w:rPr>
                <w:color w:val="000000"/>
                <w:sz w:val="20"/>
              </w:rPr>
              <w:t>1) удобными подъездными путями;</w:t>
            </w:r>
            <w:r>
              <w:br/>
            </w:r>
            <w:r>
              <w:rPr>
                <w:color w:val="000000"/>
                <w:sz w:val="20"/>
              </w:rPr>
              <w:lastRenderedPageBreak/>
              <w:t>2) специально оборудованными причалами для посадки и высадки пассажиров;</w:t>
            </w:r>
            <w:r>
              <w:br/>
            </w:r>
            <w:r>
              <w:rPr>
                <w:color w:val="000000"/>
                <w:sz w:val="20"/>
              </w:rPr>
              <w:t>3) контейнерами и специальными емкостями для приема с маломерных судов подсланевых вод, отработанных нефтепродукт</w:t>
            </w:r>
            <w:r>
              <w:rPr>
                <w:color w:val="000000"/>
                <w:sz w:val="20"/>
              </w:rPr>
              <w:t>ов, сухого мусора, пищевых отходов;</w:t>
            </w:r>
            <w:r>
              <w:br/>
            </w:r>
            <w:r>
              <w:rPr>
                <w:color w:val="000000"/>
                <w:sz w:val="20"/>
              </w:rPr>
              <w:t>4) осветительными устройствами для освещения территории и водной акватории, пирсов, боксов, швартовых устройств, спасательных и противопожарных средств. Осветительные устройства оснащаются колпаками направленного действи</w:t>
            </w:r>
            <w:r>
              <w:rPr>
                <w:color w:val="000000"/>
                <w:sz w:val="20"/>
              </w:rPr>
              <w:t>я. С наступлением темноты на стержневых кормах причалов зажигаются белые огни кругового освещения через каждые 50 метров, но не менее двух огней, расположенных на высоте двух метров от настила причала.</w:t>
            </w:r>
          </w:p>
        </w:tc>
        <w:tc>
          <w:tcPr>
            <w:tcW w:w="1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Ведение на базе-стоянке журнала учета выход</w:t>
            </w:r>
            <w:r>
              <w:rPr>
                <w:color w:val="000000"/>
                <w:sz w:val="20"/>
              </w:rPr>
              <w:t>а маломерных судов и их возвращения в произвольной форме</w:t>
            </w:r>
          </w:p>
        </w:tc>
        <w:tc>
          <w:tcPr>
            <w:tcW w:w="1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Соблюдение требовании по оформлению стенда на базе-стоянке, на котором размещаются:</w:t>
            </w:r>
            <w:r>
              <w:br/>
            </w:r>
            <w:r>
              <w:rPr>
                <w:color w:val="000000"/>
                <w:sz w:val="20"/>
              </w:rPr>
              <w:t>1) схема движения маломерных судов по водной акватории базы-стоянки и в прилегающем районе;</w:t>
            </w:r>
            <w:r>
              <w:br/>
            </w:r>
            <w:r>
              <w:rPr>
                <w:color w:val="000000"/>
                <w:sz w:val="20"/>
              </w:rPr>
              <w:t xml:space="preserve">2) </w:t>
            </w:r>
            <w:r>
              <w:rPr>
                <w:color w:val="000000"/>
                <w:sz w:val="20"/>
              </w:rPr>
              <w:t>мероприятия по поиску и оказанию помощи маломерным судам, не возвратившимся в установленные сроки на базу-стоянку;</w:t>
            </w:r>
            <w:r>
              <w:br/>
            </w:r>
            <w:r>
              <w:rPr>
                <w:color w:val="000000"/>
                <w:sz w:val="20"/>
              </w:rPr>
              <w:t>3) внутренний распорядок работ на базе-стоянке;</w:t>
            </w:r>
            <w:r>
              <w:br/>
            </w:r>
            <w:r>
              <w:rPr>
                <w:color w:val="000000"/>
                <w:sz w:val="20"/>
              </w:rPr>
              <w:t>4) правила пользования маломерными судами;</w:t>
            </w:r>
            <w:r>
              <w:br/>
            </w:r>
            <w:r>
              <w:rPr>
                <w:color w:val="000000"/>
                <w:sz w:val="20"/>
              </w:rPr>
              <w:t>5) сведения о прогнозе погоды на текущие сутки;</w:t>
            </w:r>
            <w:r>
              <w:br/>
            </w:r>
            <w:r>
              <w:rPr>
                <w:color w:val="000000"/>
                <w:sz w:val="20"/>
              </w:rPr>
              <w:t>6)</w:t>
            </w:r>
            <w:r>
              <w:rPr>
                <w:color w:val="000000"/>
                <w:sz w:val="20"/>
              </w:rPr>
              <w:t xml:space="preserve"> плакаты по мерам предупреждения несчастных случаев с людьми на воде;</w:t>
            </w:r>
            <w:r>
              <w:br/>
            </w:r>
            <w:r>
              <w:rPr>
                <w:color w:val="000000"/>
                <w:sz w:val="20"/>
              </w:rPr>
              <w:t xml:space="preserve">7) телефоны и адреса ближайших отделений правоохранительных органов и спасательной станции </w:t>
            </w:r>
          </w:p>
        </w:tc>
        <w:tc>
          <w:tcPr>
            <w:tcW w:w="1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bl>
    <w:p w:rsidR="009773FC" w:rsidRDefault="00547B04">
      <w:pPr>
        <w:spacing w:after="0"/>
      </w:pPr>
      <w:r>
        <w:rPr>
          <w:color w:val="000000"/>
          <w:sz w:val="20"/>
        </w:rPr>
        <w:t>Должностное (ые) лицо (а) ________ _________ ________________________</w:t>
      </w:r>
      <w:r>
        <w:br/>
      </w:r>
      <w:r>
        <w:rPr>
          <w:color w:val="000000"/>
          <w:sz w:val="20"/>
        </w:rPr>
        <w:t>                        (должность) (подпись) (Ф.И.О. (при наличии)</w:t>
      </w:r>
      <w:r>
        <w:br/>
      </w:r>
      <w:r>
        <w:rPr>
          <w:color w:val="000000"/>
          <w:sz w:val="20"/>
        </w:rPr>
        <w:t>                          ________ _________ ________________________</w:t>
      </w:r>
      <w:r>
        <w:br/>
      </w:r>
      <w:r>
        <w:rPr>
          <w:color w:val="000000"/>
          <w:sz w:val="20"/>
        </w:rPr>
        <w:t>                        (должность) (подпись) (Ф.И.О. (при наличии)</w:t>
      </w:r>
    </w:p>
    <w:p w:rsidR="009773FC" w:rsidRDefault="00547B04">
      <w:pPr>
        <w:spacing w:after="0"/>
      </w:pPr>
      <w:r>
        <w:rPr>
          <w:color w:val="000000"/>
          <w:sz w:val="20"/>
        </w:rPr>
        <w:lastRenderedPageBreak/>
        <w:t>Руководитель</w:t>
      </w:r>
      <w:r>
        <w:br/>
      </w:r>
      <w:r>
        <w:rPr>
          <w:color w:val="000000"/>
          <w:sz w:val="20"/>
        </w:rPr>
        <w:t>проверяемого субъекта _______________</w:t>
      </w:r>
      <w:r>
        <w:rPr>
          <w:color w:val="000000"/>
          <w:sz w:val="20"/>
        </w:rPr>
        <w:t>_________________      _________</w:t>
      </w:r>
      <w:r>
        <w:br/>
      </w:r>
      <w:r>
        <w:rPr>
          <w:color w:val="000000"/>
          <w:sz w:val="20"/>
        </w:rPr>
        <w:t>                     (Ф.И.О. (при наличии), должность)      (подпись)</w:t>
      </w:r>
    </w:p>
    <w:p w:rsidR="009773FC" w:rsidRDefault="00547B04">
      <w:pPr>
        <w:spacing w:after="0"/>
        <w:jc w:val="right"/>
      </w:pPr>
      <w:bookmarkStart w:id="28" w:name="z58"/>
      <w:r>
        <w:rPr>
          <w:color w:val="000000"/>
          <w:sz w:val="20"/>
        </w:rPr>
        <w:t xml:space="preserve">  Приложение 6           </w:t>
      </w:r>
      <w:r>
        <w:br/>
      </w:r>
      <w:r>
        <w:rPr>
          <w:color w:val="000000"/>
          <w:sz w:val="20"/>
        </w:rPr>
        <w:t xml:space="preserve"> к совместному приказу      </w:t>
      </w:r>
      <w:r>
        <w:br/>
      </w:r>
      <w:r>
        <w:rPr>
          <w:color w:val="000000"/>
          <w:sz w:val="20"/>
        </w:rPr>
        <w:t xml:space="preserve"> исполняющего обязанности    </w:t>
      </w:r>
      <w:r>
        <w:br/>
      </w:r>
      <w:r>
        <w:rPr>
          <w:color w:val="000000"/>
          <w:sz w:val="20"/>
        </w:rPr>
        <w:t>Министра по инвестициям и развитию</w:t>
      </w:r>
      <w:r>
        <w:br/>
      </w:r>
      <w:r>
        <w:rPr>
          <w:color w:val="000000"/>
          <w:sz w:val="20"/>
        </w:rPr>
        <w:t xml:space="preserve"> Республики Казахстан      </w:t>
      </w:r>
      <w:r>
        <w:br/>
      </w:r>
      <w:r>
        <w:rPr>
          <w:color w:val="000000"/>
          <w:sz w:val="20"/>
        </w:rPr>
        <w:t>от 14</w:t>
      </w:r>
      <w:r>
        <w:rPr>
          <w:color w:val="000000"/>
          <w:sz w:val="20"/>
        </w:rPr>
        <w:t xml:space="preserve"> декабря 2015 года № 1205</w:t>
      </w:r>
      <w:r>
        <w:br/>
      </w:r>
      <w:r>
        <w:rPr>
          <w:color w:val="000000"/>
          <w:sz w:val="20"/>
        </w:rPr>
        <w:t>и Министра национальной экономики</w:t>
      </w:r>
      <w:r>
        <w:br/>
      </w:r>
      <w:r>
        <w:rPr>
          <w:color w:val="000000"/>
          <w:sz w:val="20"/>
        </w:rPr>
        <w:t xml:space="preserve"> Республики Казахстан      </w:t>
      </w:r>
      <w:r>
        <w:br/>
      </w:r>
      <w:r>
        <w:rPr>
          <w:color w:val="000000"/>
          <w:sz w:val="20"/>
        </w:rPr>
        <w:t>от 29 декабря 2015 года № 823</w:t>
      </w:r>
    </w:p>
    <w:p w:rsidR="009773FC" w:rsidRDefault="00547B04">
      <w:pPr>
        <w:spacing w:after="0"/>
      </w:pPr>
      <w:bookmarkStart w:id="29" w:name="z59"/>
      <w:bookmarkEnd w:id="28"/>
      <w:r>
        <w:rPr>
          <w:b/>
          <w:color w:val="000000"/>
          <w:sz w:val="20"/>
        </w:rPr>
        <w:t>                         Проверочный лист</w:t>
      </w:r>
      <w:r>
        <w:br/>
      </w:r>
      <w:r>
        <w:rPr>
          <w:b/>
          <w:color w:val="000000"/>
          <w:sz w:val="20"/>
        </w:rPr>
        <w:t>           в сфере государственного контроля и надзора</w:t>
      </w:r>
      <w:r>
        <w:br/>
      </w:r>
      <w:r>
        <w:rPr>
          <w:b/>
          <w:color w:val="000000"/>
          <w:sz w:val="20"/>
        </w:rPr>
        <w:t>               в области торгового морепл</w:t>
      </w:r>
      <w:r>
        <w:rPr>
          <w:b/>
          <w:color w:val="000000"/>
          <w:sz w:val="20"/>
        </w:rPr>
        <w:t>авания</w:t>
      </w:r>
    </w:p>
    <w:bookmarkEnd w:id="29"/>
    <w:p w:rsidR="009773FC" w:rsidRDefault="00547B04">
      <w:pPr>
        <w:spacing w:after="0"/>
      </w:pPr>
      <w:r>
        <w:rPr>
          <w:color w:val="000000"/>
          <w:sz w:val="20"/>
        </w:rPr>
        <w:t>Государственный орган, назначивший проверку _________________________</w:t>
      </w:r>
      <w:r>
        <w:br/>
      </w:r>
      <w:r>
        <w:rPr>
          <w:color w:val="000000"/>
          <w:sz w:val="20"/>
        </w:rPr>
        <w:t>_____________________________________________________________________</w:t>
      </w:r>
      <w:r>
        <w:br/>
      </w:r>
      <w:r>
        <w:rPr>
          <w:color w:val="000000"/>
          <w:sz w:val="20"/>
        </w:rPr>
        <w:t>Акт о назначении проверки____________________________________________</w:t>
      </w:r>
      <w:r>
        <w:br/>
      </w:r>
      <w:r>
        <w:rPr>
          <w:color w:val="000000"/>
          <w:sz w:val="20"/>
        </w:rPr>
        <w:t>                                       </w:t>
      </w:r>
      <w:r>
        <w:rPr>
          <w:color w:val="000000"/>
          <w:sz w:val="20"/>
        </w:rPr>
        <w:t>       (№, дата)</w:t>
      </w:r>
      <w:r>
        <w:br/>
      </w:r>
      <w:r>
        <w:rPr>
          <w:color w:val="000000"/>
          <w:sz w:val="20"/>
        </w:rPr>
        <w:t>Наименование проверяемого субъекта (объекта)_________________________</w:t>
      </w:r>
      <w:r>
        <w:br/>
      </w:r>
      <w:r>
        <w:rPr>
          <w:color w:val="000000"/>
          <w:sz w:val="20"/>
        </w:rPr>
        <w:t>_____________________________________________________________________</w:t>
      </w:r>
      <w:r>
        <w:br/>
      </w:r>
      <w:r>
        <w:rPr>
          <w:color w:val="000000"/>
          <w:sz w:val="20"/>
        </w:rPr>
        <w:t>ИИН/БИН проверяемого субъекта (объекта) _____________________________</w:t>
      </w:r>
      <w:r>
        <w:br/>
      </w:r>
      <w:r>
        <w:rPr>
          <w:color w:val="000000"/>
          <w:sz w:val="20"/>
        </w:rPr>
        <w:t>_____________________________</w:t>
      </w:r>
      <w:r>
        <w:rPr>
          <w:color w:val="000000"/>
          <w:sz w:val="20"/>
        </w:rPr>
        <w:t>________________________________________</w:t>
      </w:r>
      <w:r>
        <w:br/>
      </w:r>
      <w:r>
        <w:rPr>
          <w:color w:val="000000"/>
          <w:sz w:val="20"/>
        </w:rPr>
        <w:t>Адрес места нахождения 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0"/>
        <w:gridCol w:w="3161"/>
        <w:gridCol w:w="1426"/>
        <w:gridCol w:w="1219"/>
        <w:gridCol w:w="1716"/>
        <w:gridCol w:w="1760"/>
      </w:tblGrid>
      <w:tr w:rsidR="009773FC">
        <w:trPr>
          <w:trHeight w:val="30"/>
          <w:tblCellSpacing w:w="0" w:type="auto"/>
        </w:trPr>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w:t>
            </w:r>
          </w:p>
        </w:tc>
        <w:tc>
          <w:tcPr>
            <w:tcW w:w="5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Перечень требований</w:t>
            </w:r>
          </w:p>
        </w:tc>
        <w:tc>
          <w:tcPr>
            <w:tcW w:w="2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Требуется</w:t>
            </w:r>
          </w:p>
        </w:tc>
        <w:tc>
          <w:tcPr>
            <w:tcW w:w="1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Не требуется</w:t>
            </w:r>
          </w:p>
        </w:tc>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Соответствует требованиям</w:t>
            </w:r>
          </w:p>
        </w:tc>
        <w:tc>
          <w:tcPr>
            <w:tcW w:w="2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Не соответствует требованиям</w:t>
            </w:r>
          </w:p>
        </w:tc>
      </w:tr>
      <w:tr w:rsidR="009773FC">
        <w:trPr>
          <w:trHeight w:val="30"/>
          <w:tblCellSpacing w:w="0" w:type="auto"/>
        </w:trPr>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1</w:t>
            </w:r>
          </w:p>
        </w:tc>
        <w:tc>
          <w:tcPr>
            <w:tcW w:w="5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2</w:t>
            </w:r>
          </w:p>
        </w:tc>
        <w:tc>
          <w:tcPr>
            <w:tcW w:w="2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3</w:t>
            </w:r>
          </w:p>
        </w:tc>
        <w:tc>
          <w:tcPr>
            <w:tcW w:w="1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4</w:t>
            </w:r>
          </w:p>
        </w:tc>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5</w:t>
            </w:r>
          </w:p>
        </w:tc>
        <w:tc>
          <w:tcPr>
            <w:tcW w:w="2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color w:val="000000"/>
                <w:sz w:val="20"/>
              </w:rPr>
              <w:t>6</w:t>
            </w:r>
          </w:p>
        </w:tc>
      </w:tr>
      <w:tr w:rsidR="009773FC">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b/>
                <w:color w:val="000000"/>
                <w:sz w:val="20"/>
              </w:rPr>
              <w:t>В отношении морских портов</w:t>
            </w:r>
          </w:p>
        </w:tc>
      </w:tr>
      <w:tr w:rsidR="009773FC">
        <w:trPr>
          <w:trHeight w:val="30"/>
          <w:tblCellSpacing w:w="0" w:type="auto"/>
        </w:trPr>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1</w:t>
            </w:r>
          </w:p>
        </w:tc>
        <w:tc>
          <w:tcPr>
            <w:tcW w:w="5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Соблюдение обязанностей по обеспечению доступа к судам, прибывающим в морской порт, для осуществления контрольных и надзорных функций должностных лиц соответствующих государственных органов (транспортных, пограничных, санитарно-карантинных, фитосанитарных,</w:t>
            </w:r>
            <w:r>
              <w:rPr>
                <w:color w:val="000000"/>
                <w:sz w:val="20"/>
              </w:rPr>
              <w:t xml:space="preserve"> органов государственных доходов и других)</w:t>
            </w:r>
          </w:p>
        </w:tc>
        <w:tc>
          <w:tcPr>
            <w:tcW w:w="2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jc w:val="center"/>
            </w:pPr>
            <w:r>
              <w:rPr>
                <w:b/>
                <w:color w:val="000000"/>
                <w:sz w:val="20"/>
              </w:rPr>
              <w:t>В отношении организаций, осуществляющих подготовку (переподготовку)</w:t>
            </w:r>
            <w:r>
              <w:br/>
            </w:r>
            <w:r>
              <w:rPr>
                <w:b/>
                <w:color w:val="000000"/>
                <w:sz w:val="20"/>
              </w:rPr>
              <w:t>специалистов морского транспорта</w:t>
            </w:r>
          </w:p>
        </w:tc>
      </w:tr>
      <w:tr w:rsidR="009773FC">
        <w:trPr>
          <w:trHeight w:val="30"/>
          <w:tblCellSpacing w:w="0" w:type="auto"/>
        </w:trPr>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1</w:t>
            </w:r>
          </w:p>
        </w:tc>
        <w:tc>
          <w:tcPr>
            <w:tcW w:w="5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Наличие заключения уполномоченной организации о повышении квалификации специалистов морского транспорта </w:t>
            </w:r>
          </w:p>
        </w:tc>
        <w:tc>
          <w:tcPr>
            <w:tcW w:w="2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1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c>
          <w:tcPr>
            <w:tcW w:w="2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br/>
            </w:r>
          </w:p>
        </w:tc>
      </w:tr>
      <w:tr w:rsidR="009773FC">
        <w:trPr>
          <w:trHeight w:val="30"/>
          <w:tblCellSpacing w:w="0" w:type="auto"/>
        </w:trPr>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2</w:t>
            </w:r>
          </w:p>
        </w:tc>
        <w:tc>
          <w:tcPr>
            <w:tcW w:w="5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20"/>
              <w:ind w:left="20"/>
            </w:pPr>
            <w:r>
              <w:rPr>
                <w:color w:val="000000"/>
                <w:sz w:val="20"/>
              </w:rPr>
              <w:t xml:space="preserve">Соблюдение требований по </w:t>
            </w:r>
            <w:r>
              <w:rPr>
                <w:color w:val="000000"/>
                <w:sz w:val="20"/>
              </w:rPr>
              <w:lastRenderedPageBreak/>
              <w:t>обеспечению организации плавательной практики при подготовке (переподготовке) специалистов морского транспорта</w:t>
            </w:r>
          </w:p>
        </w:tc>
        <w:tc>
          <w:tcPr>
            <w:tcW w:w="2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1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c>
          <w:tcPr>
            <w:tcW w:w="2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3FC" w:rsidRDefault="00547B04">
            <w:pPr>
              <w:spacing w:after="0"/>
            </w:pPr>
            <w:r>
              <w:lastRenderedPageBreak/>
              <w:br/>
            </w:r>
          </w:p>
        </w:tc>
      </w:tr>
    </w:tbl>
    <w:p w:rsidR="009773FC" w:rsidRDefault="00547B04">
      <w:pPr>
        <w:spacing w:after="0"/>
      </w:pPr>
      <w:r>
        <w:rPr>
          <w:color w:val="000000"/>
          <w:sz w:val="20"/>
        </w:rPr>
        <w:lastRenderedPageBreak/>
        <w:t>Должностное (ые) лицо (а) ________ _________ ________________________</w:t>
      </w:r>
      <w:r>
        <w:br/>
      </w:r>
      <w:r>
        <w:rPr>
          <w:color w:val="000000"/>
          <w:sz w:val="20"/>
        </w:rPr>
        <w:t>                         (должность) (подпись) (Ф.И.О. (при наличии)</w:t>
      </w:r>
      <w:r>
        <w:br/>
      </w:r>
      <w:r>
        <w:rPr>
          <w:color w:val="000000"/>
          <w:sz w:val="20"/>
        </w:rPr>
        <w:t>                          ________ _________ ________________________</w:t>
      </w:r>
      <w:r>
        <w:br/>
      </w:r>
      <w:r>
        <w:rPr>
          <w:color w:val="000000"/>
          <w:sz w:val="20"/>
        </w:rPr>
        <w:t xml:space="preserve">                         (должность) </w:t>
      </w:r>
      <w:r>
        <w:rPr>
          <w:color w:val="000000"/>
          <w:sz w:val="20"/>
        </w:rPr>
        <w:t>(подпись) (Ф.И.О. (при наличии)</w:t>
      </w:r>
    </w:p>
    <w:p w:rsidR="009773FC" w:rsidRDefault="00547B04">
      <w:pPr>
        <w:spacing w:after="0"/>
      </w:pPr>
      <w:r>
        <w:rPr>
          <w:color w:val="000000"/>
          <w:sz w:val="20"/>
        </w:rPr>
        <w:t>Руководитель</w:t>
      </w:r>
      <w:r>
        <w:br/>
      </w:r>
      <w:r>
        <w:rPr>
          <w:color w:val="000000"/>
          <w:sz w:val="20"/>
        </w:rPr>
        <w:t>проверяемого субъекта ________________________________      _________</w:t>
      </w:r>
      <w:r>
        <w:br/>
      </w:r>
      <w:r>
        <w:rPr>
          <w:color w:val="000000"/>
          <w:sz w:val="20"/>
        </w:rPr>
        <w:t>                     (Ф.И.О. (при наличии), должность)      (подпись)</w:t>
      </w:r>
    </w:p>
    <w:p w:rsidR="009773FC" w:rsidRDefault="00547B04">
      <w:pPr>
        <w:spacing w:after="0"/>
      </w:pPr>
      <w:r>
        <w:br/>
      </w:r>
      <w:r>
        <w:br/>
      </w:r>
    </w:p>
    <w:p w:rsidR="009773FC" w:rsidRDefault="00547B04">
      <w:pPr>
        <w:pStyle w:val="disclaimer"/>
      </w:pPr>
      <w:r>
        <w:rPr>
          <w:color w:val="000000"/>
        </w:rPr>
        <w:t>© 2012. РГП на ПХВ Республиканский центр правовой информации Министе</w:t>
      </w:r>
      <w:r>
        <w:rPr>
          <w:color w:val="000000"/>
        </w:rPr>
        <w:t>рства юстиции Республики Казахстан</w:t>
      </w:r>
    </w:p>
    <w:sectPr w:rsidR="009773F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3FC"/>
    <w:rsid w:val="00547B04"/>
    <w:rsid w:val="00977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1D5AB-AA58-45D5-8266-6879F33F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222</Pages>
  <Words>60440</Words>
  <Characters>344509</Characters>
  <Application>Microsoft Office Word</Application>
  <DocSecurity>0</DocSecurity>
  <Lines>2870</Lines>
  <Paragraphs>808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Vladyslav Pinchuk</dc:creator>
  <cp:lastModifiedBy>Vladyslav Pinchuk</cp:lastModifiedBy>
  <cp:revision>2</cp:revision>
  <dcterms:created xsi:type="dcterms:W3CDTF">2017-01-16T11:11:00Z</dcterms:created>
  <dcterms:modified xsi:type="dcterms:W3CDTF">2017-01-16T11:11:00Z</dcterms:modified>
</cp:coreProperties>
</file>