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992" w:rsidRPr="00785992" w:rsidRDefault="00785992" w:rsidP="00785992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bookmarkStart w:id="0" w:name="_GoBack"/>
      <w:r w:rsidRPr="00785992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Об утверждении критериев оценки степени риска и проверочных листов в области ветеринарии</w:t>
      </w:r>
    </w:p>
    <w:p w:rsidR="00785992" w:rsidRPr="00785992" w:rsidRDefault="00785992" w:rsidP="00785992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78599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Совместный приказ Министра сельского хозяйства Республики Казахстан от 25 декабря 2015 года № 7-1/1130 и Министра национальной экономики Республики Казахстан от 28 декабря 2015 года № 802. </w:t>
      </w:r>
      <w:bookmarkEnd w:id="0"/>
      <w:r w:rsidRPr="00785992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Зарегистрирован в Министерстве юстиции Республики Казахстан 29 декабря 2015 года № 12636</w:t>
      </w:r>
    </w:p>
    <w:p w:rsidR="00785992" w:rsidRPr="00785992" w:rsidRDefault="00785992" w:rsidP="0078599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соответствии с </w:t>
      </w:r>
      <w:hyperlink r:id="rId5" w:anchor="z681" w:history="1">
        <w:r w:rsidRPr="00785992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пунктом 3</w:t>
        </w:r>
      </w:hyperlink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141 и </w:t>
      </w:r>
      <w:hyperlink r:id="rId6" w:anchor="z690" w:history="1">
        <w:r w:rsidRPr="00785992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пунктом 1</w:t>
        </w:r>
      </w:hyperlink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143 Предпринимательского кодекса Республики Казахстан от 29 октября 2015 года, </w:t>
      </w:r>
      <w:r w:rsidRPr="00785992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ПРИКАЗЫВАЕМ: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" w:name="z2"/>
      <w:bookmarkEnd w:id="1"/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Утвердить: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" w:name="z3"/>
      <w:bookmarkEnd w:id="2"/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 </w:t>
      </w:r>
      <w:hyperlink r:id="rId7" w:anchor="z12" w:history="1">
        <w:r w:rsidRPr="00785992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критерии</w:t>
        </w:r>
      </w:hyperlink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оценки степени риска в области ветеринарии, согласно приложению 1 к настоящему совместному приказу;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" w:name="z4"/>
      <w:bookmarkEnd w:id="3"/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 </w:t>
      </w:r>
      <w:hyperlink r:id="rId8" w:anchor="z11" w:history="1">
        <w:r w:rsidRPr="00785992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проверочный лист</w:t>
        </w:r>
      </w:hyperlink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 области ветеринарии, согласно приложению 2 к настоящему совместному приказу.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" w:name="z5"/>
      <w:bookmarkEnd w:id="4"/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Департаменту ветеринарной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государственную регистрацию настоящего совместного приказа в Министерстве юстиции Республики Казахстан;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в течение десяти календарных дней после государственной регистрации настоящего совместного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«</w:t>
      </w:r>
      <w:proofErr w:type="spellStart"/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Әділет</w:t>
      </w:r>
      <w:proofErr w:type="spellEnd"/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»;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 размещение настоящего совместного приказа на интернет-ресурсе Министерства сельского хозяйства Республики Казахстан и интранет-портале государственных органов.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" w:name="z6"/>
      <w:bookmarkEnd w:id="5"/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Признать утратившим силу </w:t>
      </w:r>
      <w:hyperlink r:id="rId9" w:anchor="z0" w:history="1">
        <w:r w:rsidRPr="00785992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совместный приказ</w:t>
        </w:r>
      </w:hyperlink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Министра сельского хозяйства Республики Казахстан от 30 июня 2011 года № 18-02/366 и </w:t>
      </w:r>
      <w:proofErr w:type="spellStart"/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и.о</w:t>
      </w:r>
      <w:proofErr w:type="spellEnd"/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 Министра экономического развития и торговли Республики Казахстан от 2 августа 2011 года № 228 «Об утверждении форм проверочных листов и критериев оценки степени рисков в сфере частного предпринимательства в области ветеринарии» (зарегистрированный в Реестре государственной регистрации нормативных правовых актов № 7152, опубликованный 14 сентября 2011 года № 294-295 (26685-26686), 15 сентября 2011 года № 296-297 (26687-26688) в газете «Казахстанская правда»).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" w:name="z7"/>
      <w:bookmarkEnd w:id="6"/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Контроль за исполнением настоящего совместного приказа возложить на курирующего вице-министра сельского хозяйства Республики Казахстан.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" w:name="z8"/>
      <w:bookmarkEnd w:id="7"/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785992" w:rsidRPr="00785992" w:rsidTr="00785992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Министр сельского хозяйства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785992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Республики Казахстан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Министр национальной экономики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785992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Республики Казахстан</w:t>
            </w:r>
          </w:p>
        </w:tc>
      </w:tr>
      <w:tr w:rsidR="00785992" w:rsidRPr="00785992" w:rsidTr="00785992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____________ А. </w:t>
            </w:r>
            <w:proofErr w:type="spellStart"/>
            <w:r w:rsidRPr="00785992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Мамытбеков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__________________</w:t>
            </w:r>
            <w:proofErr w:type="spellStart"/>
            <w:r w:rsidRPr="00785992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Е.Досаев</w:t>
            </w:r>
            <w:proofErr w:type="spellEnd"/>
          </w:p>
        </w:tc>
      </w:tr>
    </w:tbl>
    <w:p w:rsidR="00785992" w:rsidRPr="00785992" w:rsidRDefault="00785992" w:rsidP="0078599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85992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«СОГЛАСОВАН»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785992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Председатель Комитета по правовой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785992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статистике и специальным учетам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785992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Генеральной прокуратуры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785992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Республики Казахстан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785992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      _____________________ С. </w:t>
      </w:r>
      <w:proofErr w:type="spellStart"/>
      <w:r w:rsidRPr="00785992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Айтпаева</w:t>
      </w:r>
      <w:proofErr w:type="spellEnd"/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785992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28 декабря 2015 г.</w:t>
      </w:r>
    </w:p>
    <w:p w:rsidR="00785992" w:rsidRPr="00785992" w:rsidRDefault="00785992" w:rsidP="00785992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1       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совместному приказу   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Министра сельского хозяйства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Республики Казахстан    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25 декабря 2015 года  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№ 7-1/1130 и Министра   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национальной экономики  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Республики Казахстан   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28 декабря 2015 года № 802</w:t>
      </w:r>
    </w:p>
    <w:p w:rsidR="00785992" w:rsidRPr="00785992" w:rsidRDefault="00785992" w:rsidP="00785992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8599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Критерии оценки степени риска в области ветеринарии</w:t>
      </w:r>
    </w:p>
    <w:p w:rsidR="00785992" w:rsidRPr="00785992" w:rsidRDefault="00785992" w:rsidP="00785992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8599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1. Общие положения</w:t>
      </w:r>
    </w:p>
    <w:p w:rsidR="00785992" w:rsidRPr="00785992" w:rsidRDefault="00785992" w:rsidP="0078599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Настоящие критерии оценки степени риска в области ветеринарии (далее – Критерии) разработаны в соответствии с </w:t>
      </w:r>
      <w:hyperlink r:id="rId10" w:anchor="z681" w:history="1">
        <w:r w:rsidRPr="00785992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пунктом 3</w:t>
        </w:r>
      </w:hyperlink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141 Предпринимательского кодекса Республики Казахстан от 29 октября 2015 года для отнесения проверяемых субъектов к степеням риска и отбора проверяемых субъектов.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2. Критерии формируются посредством объективных и субъективных критериев.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3. В настоящих Критериях используются следующие понятия: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субъекты контроля – административно-</w:t>
      </w:r>
      <w:proofErr w:type="spellStart"/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территориальнные</w:t>
      </w:r>
      <w:proofErr w:type="spellEnd"/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государственные ветеринарные организации, физические и юридические лица, использующие объекты, подлежащие государственному ветеринарно-санитарному контролю и надзору, в том числе осуществляющие деятельность, связанную с производством, заготовкой (убоем), хранением, использованием, переработкой и реализацией животных, продукции и сырья животного происхождения, ветеринарных препаратов, кормов и кормовых добавок;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незначительное нарушение – нарушение требований, установленных законодательством Республики Казахстан в области ветеринарии к размещению, комплектованию, перемещению животных, продукции и сырья животного происхождения 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нарушении не отнесенных к грубым и значительным нарушениям;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 продукция, подлежащая государственному ветеринарно-санитарному контролю и надзору – продукция и сырье животного происхождения, не используемые без соответствующей обработки в пищу, а также корма и кормовые добавки;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4) значительное нарушение – нарушение требований, установленных законодательством Республики Казахстан в области ветеринарии к наличию помещений 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добавок, поступлению (приему), производству (изготовлению), хранению, реализации, утилизации, уничтожению объектов государственного ветеринарно-санитарного контроля и надзора, проведению ветеринарных мероприятий, выполнению функции в области ветеринарии, нарушения сроков и полноты предоставления ветеринарного учета и отчетности, учета ветеринарных документов не соответствующего установленным требованиям;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5) объективные критерии оценки степени риска (далее – объективные критерии) – критерии оценки степени риска, используемые для отбора проверяемых 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субъектов (объектов) в зависимости от степени риска в определенной сфере деятельности и не зависящие непосредственно от отдельного проверяемого субъекта (объекта);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6) субъективные критерии оценки степени риска (далее – субъективные критерии) – критерии оценки степени риска, используемые для отбора проверяемых субъектов (объектов) в зависимости от результатов деятельности конкретного проверяемого субъекта (объекта);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7) риск – вероятность возникновения вспышки особо опасных инфекционных или инвазионных болезней животных, а также болезней связанных с неудовлетворительными условиями содержания и кормления животных, способных нанести вред здоровью животных и человека и влекущие масштабные последствия с биологической и экономической точки зрения;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8) критерии оценки степени риска – совокупность количественных и качественных показателей, связанных с непосредственной деятельностью проверяемого субъекта, особенностями отраслевого развития и факторами, влияющими на это развитие, позволяющих отнести проверяемых субъектов к различным степеням риска;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9) грубое нарушение – нарушение требований, установленных законодательством Республики Казахстан в области ветеринарии, влекущие административную ответственность, предусмотренную </w:t>
      </w:r>
      <w:hyperlink r:id="rId11" w:anchor="z0" w:history="1">
        <w:r w:rsidRPr="00785992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Кодексом</w:t>
        </w:r>
      </w:hyperlink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от 5 июля 2014 года «Об административных правонарушениях», не соблюдение требований по обеспечению ветеринарно-санитарной безопасности, влекущие отравление людей и животных, а также не соблюдение требований к материально-техническому оснащению, отбору проб, не ведение ветеринарного учета и отчетности, не проведение идентификации сельскохозяйственных животных, наличие жалоб и обращений, а также нарушение требований Евразийского экономического союза в области ветеринарии.</w:t>
      </w:r>
    </w:p>
    <w:p w:rsidR="00785992" w:rsidRPr="00785992" w:rsidRDefault="00785992" w:rsidP="00785992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8599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2. Объективные критерии</w:t>
      </w:r>
    </w:p>
    <w:p w:rsidR="00785992" w:rsidRPr="00785992" w:rsidRDefault="00785992" w:rsidP="007859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Объективные критерии разработаны в целях распределения проверяемых субъектов (объектов) по степеням риска (высокая и не отнесенная к высокой).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5. К высокой степени риска относятся следующие субъекты: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субъекты, осуществляющие деятельность по выращиванию сельскохозяйственных животных;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субъекты, осуществляющие деятельность по реализации животных и птиц;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 субъекты, осуществляющие убой животных;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4) субъекты, осуществляющие переработку мяса, продукции и сырья животного происхождения;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5) субъекты, осуществляющие переработку молока;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6) субъекты, осуществляющие заготовку и переработку рыбы и рыбной продукции;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7) лаборатории ветеринарно-санитарной экспертизы;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8) субъекты, осуществляющие деятельность по производству и реализации препаратов ветеринарного назначения;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9) субъекты, осуществляющие деятельность по производству кормов и кормовых добавок;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10) подразделения местных исполнительных органов областей, городов республиканского значения, столицы, районов, городов областного значения, осуществляющие деятельность в области ветеринарии;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11) государственные ветеринарные организации, созданные местными исполнительными органами.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6. К не отнесенной к высокой степени риска относятся следующие субъекты: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1) субъекты, осуществляющие хранение продукции и сырья животного происхождения;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субъекты, осуществляющие деятельность по хранению и реализации кормов и кормовых добавок;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 субъекты, осуществляющие ветеринарную лечебно-профилактическую деятельность;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4) субъекты, осуществляющие деятельность по содержанию и разведению животных в научных целях;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5) зоопарки, цирки, зоомагазины.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7. В отношении проверяемых субъектов (объектов), отнесенных к высокой степени риска проводятся выборочные проверки, внеплановые и иные формы контроля.</w:t>
      </w:r>
    </w:p>
    <w:p w:rsidR="00785992" w:rsidRPr="00785992" w:rsidRDefault="00785992" w:rsidP="00785992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8599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3. Субъективные критерии</w:t>
      </w:r>
    </w:p>
    <w:p w:rsidR="00785992" w:rsidRPr="00785992" w:rsidRDefault="00785992" w:rsidP="0078599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Определение субъективных критериев осуществляется с применением следующих этапов: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формирование базы данных и сбор информации;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анализ информации и оценка рисков.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9. Для оценки степени риска по субъективным критериям используются следующие источники информации: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результаты предыдущих проверок субъектов контроля. При этом степень тяжести нарушений (грубое, значительное, незначительное) устанавливается в случае несоблюдения требований законодательства, отраженных в проверочных листах;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наличие и количество подтвержденных жалоб и обращений на субъекты контроля;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 результаты мониторинга ветеринарного учета и отчетности, представляемые субъектом контроля;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4) наличие неблагополучных происшествий, возникших по вине проверяемого субъекта (возникновение случаев инфекционных, паразитарных заболеваний животных, внезапный и массовый падеж животных);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5) информация о выявлении объектов ветеринарно-санитарного контроля и надзора, не соответствующих ветеринарным санитарным требованиям, от уполномоченных органов стран Евразийского экономического союза и третьих стран.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10. На основании источников информации, указанных в пункте 9 настоящих критериев определяются субъективные критерии оценки степени риска согласно приложению к настоящим критериям, по которым присваиваются показатели степени риска.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11. Показатель степени риска субъективных критериев оценивается по шкале от 0 до 100. 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12. Для оценки степени риска по результатам предыдущих проверок критерии, предъявляемые к проверяемым субъектам (объектам), подразделены на грубые, значительные и незначительные.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При расчете показателя степени риска определяется удельный вес не выполненных критериев.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В случае, если грубых нарушении требований не выявлено, то для определения показателя степени риска рассчитывается суммарный показатель по нарушениям требований значительной и незначительной степени. 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При определении показателя значительных нарушений применяется коэффициент 0,7 и данный показатель рассчитывается по следующей формуле: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  </w:t>
      </w:r>
      <w:r w:rsidRPr="00785992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171450" cy="190500"/>
            <wp:effectExtent l="0" t="0" r="0" b="0"/>
            <wp:docPr id="20" name="Рисунок 20" descr="http://adilet.zan.kz/files/0744/33/12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744/33/1263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r w:rsidRPr="00785992">
        <w:rPr>
          <w:rFonts w:ascii="Courier New" w:eastAsia="Times New Roman" w:hAnsi="Courier New" w:cs="Courier New"/>
          <w:color w:val="000000"/>
          <w:spacing w:val="2"/>
          <w:sz w:val="15"/>
          <w:szCs w:val="15"/>
          <w:bdr w:val="none" w:sz="0" w:space="0" w:color="auto" w:frame="1"/>
          <w:vertAlign w:val="subscript"/>
          <w:lang w:eastAsia="ru-RU"/>
        </w:rPr>
        <w:t>з</w:t>
      </w:r>
      <w:proofErr w:type="spellEnd"/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= (</w:t>
      </w:r>
      <w:r w:rsidRPr="00785992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171450" cy="190500"/>
            <wp:effectExtent l="0" t="0" r="0" b="0"/>
            <wp:docPr id="19" name="Рисунок 19" descr="http://adilet.zan.kz/files/0744/33/12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ilet.zan.kz/files/0744/33/1263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r w:rsidRPr="00785992">
        <w:rPr>
          <w:rFonts w:ascii="Courier New" w:eastAsia="Times New Roman" w:hAnsi="Courier New" w:cs="Courier New"/>
          <w:color w:val="000000"/>
          <w:spacing w:val="2"/>
          <w:sz w:val="15"/>
          <w:szCs w:val="15"/>
          <w:bdr w:val="none" w:sz="0" w:space="0" w:color="auto" w:frame="1"/>
          <w:vertAlign w:val="subscript"/>
          <w:lang w:eastAsia="ru-RU"/>
        </w:rPr>
        <w:t>2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х 100/</w:t>
      </w:r>
      <w:r w:rsidRPr="00785992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171450" cy="190500"/>
            <wp:effectExtent l="0" t="0" r="0" b="0"/>
            <wp:docPr id="18" name="Рисунок 18" descr="http://adilet.zan.kz/files/0744/33/12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ilet.zan.kz/files/0744/33/1263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r w:rsidRPr="00785992">
        <w:rPr>
          <w:rFonts w:ascii="Courier New" w:eastAsia="Times New Roman" w:hAnsi="Courier New" w:cs="Courier New"/>
          <w:color w:val="000000"/>
          <w:spacing w:val="2"/>
          <w:sz w:val="15"/>
          <w:szCs w:val="15"/>
          <w:bdr w:val="none" w:sz="0" w:space="0" w:color="auto" w:frame="1"/>
          <w:vertAlign w:val="subscript"/>
          <w:lang w:eastAsia="ru-RU"/>
        </w:rPr>
        <w:t>1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х 0,7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где: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  </w:t>
      </w:r>
      <w:r w:rsidRPr="00785992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171450" cy="190500"/>
            <wp:effectExtent l="0" t="0" r="0" b="0"/>
            <wp:docPr id="17" name="Рисунок 17" descr="http://adilet.zan.kz/files/0744/33/12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ilet.zan.kz/files/0744/33/1263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r w:rsidRPr="00785992">
        <w:rPr>
          <w:rFonts w:ascii="Courier New" w:eastAsia="Times New Roman" w:hAnsi="Courier New" w:cs="Courier New"/>
          <w:color w:val="000000"/>
          <w:spacing w:val="2"/>
          <w:sz w:val="15"/>
          <w:szCs w:val="15"/>
          <w:bdr w:val="none" w:sz="0" w:space="0" w:color="auto" w:frame="1"/>
          <w:vertAlign w:val="subscript"/>
          <w:lang w:eastAsia="ru-RU"/>
        </w:rPr>
        <w:t>з</w:t>
      </w:r>
      <w:proofErr w:type="spellEnd"/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– показатель значительных нарушений;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  </w:t>
      </w:r>
      <w:r w:rsidRPr="00785992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171450" cy="190500"/>
            <wp:effectExtent l="0" t="0" r="0" b="0"/>
            <wp:docPr id="16" name="Рисунок 16" descr="http://adilet.zan.kz/files/0744/33/12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dilet.zan.kz/files/0744/33/1263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r w:rsidRPr="00785992">
        <w:rPr>
          <w:rFonts w:ascii="Courier New" w:eastAsia="Times New Roman" w:hAnsi="Courier New" w:cs="Courier New"/>
          <w:color w:val="000000"/>
          <w:spacing w:val="2"/>
          <w:sz w:val="15"/>
          <w:szCs w:val="15"/>
          <w:bdr w:val="none" w:sz="0" w:space="0" w:color="auto" w:frame="1"/>
          <w:vertAlign w:val="subscript"/>
          <w:lang w:eastAsia="ru-RU"/>
        </w:rPr>
        <w:t>1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– общее количество значительных нарушений;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  </w:t>
      </w:r>
      <w:r w:rsidRPr="00785992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171450" cy="190500"/>
            <wp:effectExtent l="0" t="0" r="0" b="0"/>
            <wp:docPr id="15" name="Рисунок 15" descr="http://adilet.zan.kz/files/0744/33/12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dilet.zan.kz/files/0744/33/1263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r w:rsidRPr="00785992">
        <w:rPr>
          <w:rFonts w:ascii="Courier New" w:eastAsia="Times New Roman" w:hAnsi="Courier New" w:cs="Courier New"/>
          <w:color w:val="000000"/>
          <w:spacing w:val="2"/>
          <w:sz w:val="15"/>
          <w:szCs w:val="15"/>
          <w:bdr w:val="none" w:sz="0" w:space="0" w:color="auto" w:frame="1"/>
          <w:vertAlign w:val="subscript"/>
          <w:lang w:eastAsia="ru-RU"/>
        </w:rPr>
        <w:t>2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– количество нарушенных значительных нарушений. 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При определении показателя незначительных нарушений применяется коэффициент 0,3 и данный показатель рассчитывается по следующей формуле: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  </w:t>
      </w:r>
      <w:r w:rsidRPr="00785992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171450" cy="190500"/>
            <wp:effectExtent l="0" t="0" r="0" b="0"/>
            <wp:docPr id="14" name="Рисунок 14" descr="http://adilet.zan.kz/files/0744/33/12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dilet.zan.kz/files/0744/33/1263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r w:rsidRPr="00785992">
        <w:rPr>
          <w:rFonts w:ascii="Courier New" w:eastAsia="Times New Roman" w:hAnsi="Courier New" w:cs="Courier New"/>
          <w:color w:val="000000"/>
          <w:spacing w:val="2"/>
          <w:sz w:val="15"/>
          <w:szCs w:val="15"/>
          <w:bdr w:val="none" w:sz="0" w:space="0" w:color="auto" w:frame="1"/>
          <w:vertAlign w:val="subscript"/>
          <w:lang w:eastAsia="ru-RU"/>
        </w:rPr>
        <w:t>н</w:t>
      </w:r>
      <w:proofErr w:type="spellEnd"/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= (</w:t>
      </w:r>
      <w:r w:rsidRPr="00785992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171450" cy="190500"/>
            <wp:effectExtent l="0" t="0" r="0" b="0"/>
            <wp:docPr id="13" name="Рисунок 13" descr="http://adilet.zan.kz/files/0744/33/12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dilet.zan.kz/files/0744/33/1263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r w:rsidRPr="00785992">
        <w:rPr>
          <w:rFonts w:ascii="Courier New" w:eastAsia="Times New Roman" w:hAnsi="Courier New" w:cs="Courier New"/>
          <w:color w:val="000000"/>
          <w:spacing w:val="2"/>
          <w:sz w:val="15"/>
          <w:szCs w:val="15"/>
          <w:bdr w:val="none" w:sz="0" w:space="0" w:color="auto" w:frame="1"/>
          <w:vertAlign w:val="subscript"/>
          <w:lang w:eastAsia="ru-RU"/>
        </w:rPr>
        <w:t>2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х 100/</w:t>
      </w:r>
      <w:r w:rsidRPr="00785992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171450" cy="190500"/>
            <wp:effectExtent l="0" t="0" r="0" b="0"/>
            <wp:docPr id="12" name="Рисунок 12" descr="http://adilet.zan.kz/files/0744/33/12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dilet.zan.kz/files/0744/33/1263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r w:rsidRPr="00785992">
        <w:rPr>
          <w:rFonts w:ascii="Courier New" w:eastAsia="Times New Roman" w:hAnsi="Courier New" w:cs="Courier New"/>
          <w:color w:val="000000"/>
          <w:spacing w:val="2"/>
          <w:sz w:val="15"/>
          <w:szCs w:val="15"/>
          <w:bdr w:val="none" w:sz="0" w:space="0" w:color="auto" w:frame="1"/>
          <w:vertAlign w:val="subscript"/>
          <w:lang w:eastAsia="ru-RU"/>
        </w:rPr>
        <w:t>1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х 0,3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где: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  </w:t>
      </w:r>
      <w:r w:rsidRPr="00785992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171450" cy="190500"/>
            <wp:effectExtent l="0" t="0" r="0" b="0"/>
            <wp:docPr id="11" name="Рисунок 11" descr="http://adilet.zan.kz/files/0744/33/12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dilet.zan.kz/files/0744/33/1263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r w:rsidRPr="00785992">
        <w:rPr>
          <w:rFonts w:ascii="Courier New" w:eastAsia="Times New Roman" w:hAnsi="Courier New" w:cs="Courier New"/>
          <w:color w:val="000000"/>
          <w:spacing w:val="2"/>
          <w:sz w:val="15"/>
          <w:szCs w:val="15"/>
          <w:bdr w:val="none" w:sz="0" w:space="0" w:color="auto" w:frame="1"/>
          <w:vertAlign w:val="subscript"/>
          <w:lang w:eastAsia="ru-RU"/>
        </w:rPr>
        <w:t>н</w:t>
      </w:r>
      <w:proofErr w:type="spellEnd"/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– показатель незначительных нарушений;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  </w:t>
      </w:r>
      <w:r w:rsidRPr="00785992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171450" cy="190500"/>
            <wp:effectExtent l="0" t="0" r="0" b="0"/>
            <wp:docPr id="10" name="Рисунок 10" descr="http://adilet.zan.kz/files/0744/33/12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dilet.zan.kz/files/0744/33/1263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r w:rsidRPr="00785992">
        <w:rPr>
          <w:rFonts w:ascii="Courier New" w:eastAsia="Times New Roman" w:hAnsi="Courier New" w:cs="Courier New"/>
          <w:color w:val="000000"/>
          <w:spacing w:val="2"/>
          <w:sz w:val="15"/>
          <w:szCs w:val="15"/>
          <w:bdr w:val="none" w:sz="0" w:space="0" w:color="auto" w:frame="1"/>
          <w:vertAlign w:val="subscript"/>
          <w:lang w:eastAsia="ru-RU"/>
        </w:rPr>
        <w:t>1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– общее количество незначительных нарушений;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  </w:t>
      </w:r>
      <w:r w:rsidRPr="00785992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171450" cy="190500"/>
            <wp:effectExtent l="0" t="0" r="0" b="0"/>
            <wp:docPr id="9" name="Рисунок 9" descr="http://adilet.zan.kz/files/0744/33/12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dilet.zan.kz/files/0744/33/1263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r w:rsidRPr="00785992">
        <w:rPr>
          <w:rFonts w:ascii="Courier New" w:eastAsia="Times New Roman" w:hAnsi="Courier New" w:cs="Courier New"/>
          <w:color w:val="000000"/>
          <w:spacing w:val="2"/>
          <w:sz w:val="15"/>
          <w:szCs w:val="15"/>
          <w:bdr w:val="none" w:sz="0" w:space="0" w:color="auto" w:frame="1"/>
          <w:vertAlign w:val="subscript"/>
          <w:lang w:eastAsia="ru-RU"/>
        </w:rPr>
        <w:t>2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– количество нарушенных незначительных нарушений. 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13. Общий показатель степени риска (</w:t>
      </w:r>
      <w:r w:rsidRPr="00785992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171450" cy="190500"/>
            <wp:effectExtent l="0" t="0" r="0" b="0"/>
            <wp:docPr id="8" name="Рисунок 8" descr="http://adilet.zan.kz/files/0744/33/12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dilet.zan.kz/files/0744/33/1263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Р) рассчитывается по шкале от 0 до 100 и определяется путем суммирования показателей по следующей формуле: 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  </w:t>
      </w:r>
      <w:r w:rsidRPr="00785992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171450" cy="190500"/>
            <wp:effectExtent l="0" t="0" r="0" b="0"/>
            <wp:docPr id="7" name="Рисунок 7" descr="http://adilet.zan.kz/files/0744/33/12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dilet.zan.kz/files/0744/33/1263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 = </w:t>
      </w:r>
      <w:r w:rsidRPr="00785992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171450" cy="190500"/>
            <wp:effectExtent l="0" t="0" r="0" b="0"/>
            <wp:docPr id="6" name="Рисунок 6" descr="http://adilet.zan.kz/files/0744/33/12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dilet.zan.kz/files/0744/33/1263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r w:rsidRPr="00785992">
        <w:rPr>
          <w:rFonts w:ascii="Courier New" w:eastAsia="Times New Roman" w:hAnsi="Courier New" w:cs="Courier New"/>
          <w:color w:val="000000"/>
          <w:spacing w:val="2"/>
          <w:sz w:val="15"/>
          <w:szCs w:val="15"/>
          <w:bdr w:val="none" w:sz="0" w:space="0" w:color="auto" w:frame="1"/>
          <w:vertAlign w:val="subscript"/>
          <w:lang w:eastAsia="ru-RU"/>
        </w:rPr>
        <w:t>з</w:t>
      </w:r>
      <w:proofErr w:type="spellEnd"/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+ </w:t>
      </w:r>
      <w:r w:rsidRPr="00785992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171450" cy="190500"/>
            <wp:effectExtent l="0" t="0" r="0" b="0"/>
            <wp:docPr id="5" name="Рисунок 5" descr="http://adilet.zan.kz/files/0744/33/12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dilet.zan.kz/files/0744/33/1263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r w:rsidRPr="00785992">
        <w:rPr>
          <w:rFonts w:ascii="Courier New" w:eastAsia="Times New Roman" w:hAnsi="Courier New" w:cs="Courier New"/>
          <w:color w:val="000000"/>
          <w:spacing w:val="2"/>
          <w:sz w:val="15"/>
          <w:szCs w:val="15"/>
          <w:bdr w:val="none" w:sz="0" w:space="0" w:color="auto" w:frame="1"/>
          <w:vertAlign w:val="subscript"/>
          <w:lang w:eastAsia="ru-RU"/>
        </w:rPr>
        <w:t>н</w:t>
      </w:r>
      <w:proofErr w:type="spellEnd"/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где: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  </w:t>
      </w:r>
      <w:r w:rsidRPr="00785992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171450" cy="190500"/>
            <wp:effectExtent l="0" t="0" r="0" b="0"/>
            <wp:docPr id="4" name="Рисунок 4" descr="http://adilet.zan.kz/files/0744/33/12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dilet.zan.kz/files/0744/33/1263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 – общий показатель степени риска;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  </w:t>
      </w:r>
      <w:r w:rsidRPr="00785992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171450" cy="190500"/>
            <wp:effectExtent l="0" t="0" r="0" b="0"/>
            <wp:docPr id="3" name="Рисунок 3" descr="http://adilet.zan.kz/files/0744/33/12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adilet.zan.kz/files/0744/33/1263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r w:rsidRPr="00785992">
        <w:rPr>
          <w:rFonts w:ascii="Courier New" w:eastAsia="Times New Roman" w:hAnsi="Courier New" w:cs="Courier New"/>
          <w:color w:val="000000"/>
          <w:spacing w:val="2"/>
          <w:sz w:val="15"/>
          <w:szCs w:val="15"/>
          <w:bdr w:val="none" w:sz="0" w:space="0" w:color="auto" w:frame="1"/>
          <w:vertAlign w:val="subscript"/>
          <w:lang w:eastAsia="ru-RU"/>
        </w:rPr>
        <w:t>з</w:t>
      </w:r>
      <w:proofErr w:type="spellEnd"/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– показатель значительных нарушений;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  </w:t>
      </w:r>
      <w:r w:rsidRPr="00785992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171450" cy="190500"/>
            <wp:effectExtent l="0" t="0" r="0" b="0"/>
            <wp:docPr id="2" name="Рисунок 2" descr="http://adilet.zan.kz/files/0744/33/12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dilet.zan.kz/files/0744/33/1263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r w:rsidRPr="00785992">
        <w:rPr>
          <w:rFonts w:ascii="Courier New" w:eastAsia="Times New Roman" w:hAnsi="Courier New" w:cs="Courier New"/>
          <w:color w:val="000000"/>
          <w:spacing w:val="2"/>
          <w:sz w:val="15"/>
          <w:szCs w:val="15"/>
          <w:bdr w:val="none" w:sz="0" w:space="0" w:color="auto" w:frame="1"/>
          <w:vertAlign w:val="subscript"/>
          <w:lang w:eastAsia="ru-RU"/>
        </w:rPr>
        <w:t>н</w:t>
      </w:r>
      <w:proofErr w:type="spellEnd"/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– показатель незначительных нарушений;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14. По показателям степени риска проверяемый субъект относится: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к высокой степени риска – при показателе степени риска от 60 до 100 и в отношении него проводится выборочная проверка;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не отнесенные к высокой степени риска – при показателе степени риска от 0 до 60 и в отношении него не проводится выборочная проверка.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15. При анализе и оценке степени риска не применяются данные субъективных критериев, ранее учтенных и использованных в отношении конкретного проверяемого субъекта (объекта). 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16. Кратность проведения выборочной проверки один раз в год.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17. Выборочные проверки проводятся на основании списков выборочных проверок, формируемых на полугодие по результатам проводимого анализа и оценки, утвержденных первым руководителем регулирующего государственного органа и направляются в уполномоченный орган по правовой статистике и специальным учетам в срок не позднее, чем за пятнадцать календарных дней до начала соответствующего отчетного периода.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18. Списки выборочных проверок составляются с учетом: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приоритетности проверяемых субъектов с наибольшим показателем степени риска по субъективным критериям;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нагрузки на одного ветеринарного врача (инспектора).</w:t>
      </w:r>
    </w:p>
    <w:p w:rsidR="00785992" w:rsidRPr="00785992" w:rsidRDefault="00785992" w:rsidP="00785992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            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Критериям оценки степени риска,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применяемые в области ветеринарии</w:t>
      </w:r>
    </w:p>
    <w:p w:rsidR="00785992" w:rsidRPr="00785992" w:rsidRDefault="00785992" w:rsidP="0078599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85992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 Субъективные критерии оценки степени риска</w:t>
      </w: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7491"/>
        <w:gridCol w:w="2333"/>
      </w:tblGrid>
      <w:tr w:rsidR="00785992" w:rsidRPr="00785992" w:rsidTr="00785992">
        <w:trPr>
          <w:trHeight w:val="210"/>
        </w:trPr>
        <w:tc>
          <w:tcPr>
            <w:tcW w:w="973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1. Результаты предыдущих проверок (степень тяжести устанавливается при несоблюдении нижеперечисленных требований)</w:t>
            </w:r>
          </w:p>
        </w:tc>
      </w:tr>
      <w:tr w:rsidR="00785992" w:rsidRPr="00785992" w:rsidTr="00785992">
        <w:trPr>
          <w:trHeight w:val="40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Наименование требований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Степень нарушения</w:t>
            </w:r>
          </w:p>
        </w:tc>
      </w:tr>
      <w:tr w:rsidR="00785992" w:rsidRPr="00785992" w:rsidTr="00785992">
        <w:trPr>
          <w:trHeight w:val="440"/>
        </w:trPr>
        <w:tc>
          <w:tcPr>
            <w:tcW w:w="973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1. Для субъектов, осуществляющих деятельность по выращиванию сельскохозяйственных животных (от 1000 и более условных голов)</w:t>
            </w:r>
          </w:p>
        </w:tc>
      </w:tr>
      <w:tr w:rsidR="00785992" w:rsidRPr="00785992" w:rsidTr="00785992">
        <w:trPr>
          <w:trHeight w:val="200"/>
        </w:trPr>
        <w:tc>
          <w:tcPr>
            <w:tcW w:w="973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1.1. Общее положение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на территории объекта производства забора с высотой не менее 2-х метров (далее – м), исключающим доступ посторонних лиц и животных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Наличие на всех въездах (выездах) на территорию (с территории) объекта производства для обеззараживания ходовой части автотранспорта дезинфекционных барьеров (далее –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дезбарьер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), оборудованного навесом, закрытым стенками с боковых сторон.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Дезбарьеры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содержатся в рабочем состоянии круглогодично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исключению образования конденсата на стенах и потолках зданий для содержания молодняка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проведению дезинфекции стойла для взрослых животных не менее одного раза в месяц и каждый раз после выбраковки животных, перед постановкой новых животных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тщательной очистке оборудования и приспособлений для раздачи кормов после каждого кормления и их дезинфекции не реже одного раза в неделю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журналов для записи ветеринарно-профилактических мероприятий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разделения территории объекта производства на зоны: «А», «Б», «В», «Г» и «Д»*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в составе животноводческих помещений для содержания животных: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1) здания для содержания животных (молодняка и взрослого поголовья);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загоны для организации прогулки животных, имеющие навесы, кормушки, поилки, расколы, трап и весы;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площадка для хранения навоза и навозной жижи, огороженная и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оканавленная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 периметру, с одним въездом и выездом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Наличие тамбура между карантинным отделением и изолятором при их размещении в едином блоке, в котором устанавливаются шкафы для специальной одежды рабочих, умывальник, емкости с 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дезинфекционными растворами, дезинфекционный коврик для дезинфекции обуви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проведению очистки от навоза помещений и открытых загонов для содержания животных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между изолированными помещениями (секциями) дезинфекционных ванночки, заполненных на глубину 15 сантиметров (далее – см) дезинфицирующим раствором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Обеспечение объекта производства водой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лабораторному исследованию на показатели безопасности воды не реже одного раза в квартал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отапливаемых животноводческих и вспомогательных помещений (для новорожденного молодняка)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карантинного здания, совмещенного с помещениями одного периода выращивания молодняка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требований по защите объектов производства от мышевидных грызунов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проведению проверки качества поступающих кормов в ветеринарные лаборатории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56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рациона кормления животных, удовлетворяющего их потребность в питательных веществах, минеральных солях и витаминах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57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своевременной вакцинации против бешенства и диагностики, а также по плану не менее 4-х раз в год дегельминтизации собак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Размещение навозохранилища с подветренной стороны за пределами ограждения территории комплекса на расстоянии не менее 60 м от производственных зданий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специального транспорта, используемого внутри объекта производства для обеспечения технологического процесса и обслуживания в производственной зоне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требований к материалам, используемым при изготовлении кормушек, поилок и другого инвентаря (не допускается изготовление из дерева)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на окнах, дверях, вентиляционных отверстиях каждого животноводческого помещения (базы), кормоприготовительного цеха, склада для кормов, зернохранилища и других объектах рамы с сеткой во избежание залета дикой птицы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использованию воды для поения молодняка с температурой в возрасте до 3 месяцев от + 14 до + 16 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С, старше 6 месяцев и не ниже + 8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в изолированных секциях и помещениях системы вентиляции, обеспечивающей оптимальный воздухообмен и равномерное распределение свежего воздуха по всей зоне размещения животных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установленной в помещениях с решетчатыми полами для содержания животных старше 6 месяцев вытяжной системы для удаления воздуха из навозных каналов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специальных транспортных средств для перевозки больных животных из производственных помещений в убойный пункт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изолятора, огороженного сплошным забором высотой 2 м с цоколем, и устройством выхода в собственный внутренний двор, при отсутствии общехозяйственного изолятора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отобранной средней пробы от каждой поступающей партии комбикорма, зернофуража, которая хранится в запечатанном виде при температуре не выше + 12 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 в течение 1,5 месяца. Если по истечении указанного срока эти корма не вызвали заболеваний животных (птиц), средние пробы уничтожаются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973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1.2. Для субъектов по выращиванию свиней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Соблюдение требования по обеспечению идентификации сельскохозяйственных животных и извещению подразделений местных исполнительных органов, осуществляющих деятельность в области ветеринарии, государственных ветеринарных организаций, созданных местными исполнительными органами, органов государственного ветеринарно-санитарного контроля и надзора о вновь приобретенном (приобретенных) животном (животных), полученном приплоде, его (их) убое и реализации, 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случаях падежа, одновременного заболевания нескольких животных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Грубое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Наличие специальных котлов для стерилизации пищевых отходов перед использованием в корм для откормочного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свинопоголовья</w:t>
            </w:r>
            <w:proofErr w:type="spellEnd"/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приему животных в сопровождении ветеринарных документов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Соблюдение требования по использованию помещений (секций) для опороса свиноматок и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доращивания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поросят, выращивания ремонтного молодняка и откорма животных по принципу «все занято – все свободно»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Соблюдение требования по сохранению состава каждой первоначально сформированной группы поросят на последующих этапах производства: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доращивания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выращивания ремонтного молодняка и откорма, как отдельной производственной единицы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очистке кормушек, автопоилок, кормопровода, раздатчиков кормов от остатков кормов после каждого кормления при влажном способе кормления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в цехе репродукции влагонепроницаемых емкостей для сбора последов и мертворожденных плодов во время опороса маток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Соблюдение требования по делению помещений для свиней на изолированные секции с численностью на участке опороса не более 30 свиноматок, в цехе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доращивания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300 поросят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продолжительности санитарного перерыва между технологическими циклами производства (не менее пяти суток)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выгульной системы содержания для всего поголовья свиней племенных объектов производства и племенных репродукторов, а также хряков-производителей, ремонтного молодняка, маток с установленной супоросностью и холостых (при групповом содержании) на товарных объектах производства и комплексах промышленного типа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требований при размещении и комплектовании свиней в групповых станках и секциях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973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1.3. Для субъектов по выращиванию крупного рогатого скота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обеспечению идентификации сельскохозяйственных животных и извещению подразделений местных исполнительных органов, осуществляющих деятельность в области ветеринарии, государственных ветеринарных организаций, созданных местными исполнительными органами, органов государственного ветеринарно-санитарного контроля и надзора о вновь приобретенном (приобретенных) животном (животных), полученном приплоде, его (их) убое и реализации, случаях падежа, одновременного заболевания нескольких животных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обеспечению своевременной вакцинации и диагностике своих животных для обеспечения ветеринарно-санитарной безопасности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приему животных в сопровождении ветеринарных документов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проведению очистки и дезинфекции транспортного средства после каждого рейса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осуществлению профилактического перерыва после санации (не менее пяти суток)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технологического принципа «все занято – все свободно»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Соблюдение требования по промывке трубопровода и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сольвилата</w:t>
            </w:r>
            <w:proofErr w:type="spellEnd"/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ежедекадной мойке и дезинфекции линии по раздаче заменителя цельного молока телятам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проведению системы диспансеризации поголовья при поступлении и каждом технологическом переводе из одной возрастной группы в другую и ежемесячных клинико-лабораторных исследований контрольных групп животных, для контроля за состоянием обмена веществ у животных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вакцинации поступивших животных на объект производства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39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51.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норм площадей выгульно-кормовых площадок для крупного рогатого скота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требований к размерам кормушек для кормления животных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на площадке по содержанию животных системы ливневой канализации, соблюдение требования по содержанию животных на глубокой несменяемой подстилке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в хозяйстве специального транспорта, используемого внутри объекта для обеспечения технологического процесса и обслуживания в производственной зоне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973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1.4. Для субъектов по выращиванию мелкого рогатого скота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обеспечению идентификации сельскохозяйственных животных и извещению подразделений местных исполнительных органов, осуществляющих деятельность в области ветеринарии, государственных ветеринарных организаций, созданных местными исполнительными органами, органов государственного ветеринарно-санитарного контроля и надзора о вновь приобретенном (приобретенных) животном (животных), полученном приплоде, его (их) убое и реализации, случаях падежа, одновременного заболевания нескольких животных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приему животных в сопровождении ветеринарных документов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проведению ветеринарного осмотра и профилактического карантина при поступлении животных на объект производства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Наличие устройства для обработки кожных покровов овец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акарицидными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средствами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Обеспечение стригального пункта медицинскими и ветеринарными аптечками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отдельной секции для временного содержания больных животных на объектах производства из расчета 0,5 % от поголовья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61.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Наличие во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вскрывочной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специальных влагонепроницаемых емкостей для сбора трупов животных, абортированных плодов и последа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Наличие ямы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Беккари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(скотомогильник) для утилизации останков трупов и последа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условий для изолированного содержания больных овец (отары) от других отар в случае возникновения инфекционной болезни овец до полной ликвидации болезни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973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1.5. Для субъектов по выращиванию птиц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документов, подтверждающих благополучие хозяйства по инфекционным болезням птиц, с указанием даты проверки птицы на туберкулез, пуллороз, а также вакцинации ее против болезни Ньюкасла, оспы и других болезней, при приеме инкубационных яиц и птиц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59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ветеринарного сертификата или справки на каждую партию инкубационных яиц, в котором подтверждается благополучие хозяйства по заразным болезням птиц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убойного пункта в каждом птицеводческом хозяйстве независимо от наличия в нем цеха убоя птицы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размещению ветеринарной лаборатории, убойного пункта и дезинфекционного блока в административно-хозяйственной зоне («зона – В»)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Соблюдение требования по осуществлению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межцикловых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профилактических перерывов перед размещением очередной партии птицы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исключению контакта молодняка со взрослой птицей (всех видов птиц) в период выращивания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к расчетной температуре воздуха в камере для пароформалиновой дезинфекции яиц (+30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C)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недопущению превышения предельно допустимых концентрации вредных газов и паров в воздухе помещения для содержания птиц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72.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к сетке для устройства верхней части перегородок и ограждений внутри птичников и на выгулах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требований к устройствам выгулов при без выгульном содержании птицы: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1) в племенных хозяйствах солярии для взрослых кур устраивают из расчета 0,2 квадратных метра (далее – м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 на голову, для индеек – до 0,4 м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для ремонтного молодняка кур и индеек – 100 % площади птичников, естественные выгулы для уток – из расчета 2 м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на голову;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при лагерном содержании племенных птиц (в передвижных домиках или под навесом) отводят пастбища из расчета на одну голову: для кур и их ремонтного молодняка 10 м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для индеек и их ремонтного молодняка 25 м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 солярии ограждают сеткой и разделяют поперечными сетчатыми перегородками на части соответственно секциям птичников, а солярии селекционных птичников ограждают и сверху сеткой;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4) в соляриях для уток (по внешней стороне) оборудуют проточные поилки;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5) в районах с жарким сухим летом в соляриях и на естественных выгулах оборудуют теневые навесы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Соблюдение требования по осуществлению контроля за наличием в желтке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каротиноидов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витаминов A и B2, плотностью белка и качеством скорлупы (не реже одного раза в десять календарных дней)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обязательному заполнению каждого птичника одновозрастной партией птиц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утилизации инкубационных отходов после каждой инкубации партии яиц, в том числе павших и слабых цыплят, непропорциональных, скорлупу помещают в непроницаемые металлические ящики с плотно закрывающимися крышками и передают в утильцех для переработки на корм или сжигают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дезинфекции инкубатория и находящиеся в нем оборудования и инвентаря, а также складских и подсобных помещений перед началом и после окончания инкубации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Размещение складских помещений (для кормов, подстилки,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яйцесклад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), цехов сортировки и обработки яиц (с пунктом дезинфекции тары) по линии ограждения производственной зоны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79.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принципа комплектования промышленных стад за счет воспроизводства собственного родительского стада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требований к фронту кормления и поения для кур, индеек, уток и гусей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требований к размерам насестов для кур, индеек и их молодняка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Незначительное</w:t>
            </w:r>
          </w:p>
        </w:tc>
      </w:tr>
      <w:tr w:rsidR="00785992" w:rsidRPr="00785992" w:rsidTr="00785992">
        <w:trPr>
          <w:trHeight w:val="470"/>
        </w:trPr>
        <w:tc>
          <w:tcPr>
            <w:tcW w:w="973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2. Для субъектов, осуществляющих деятельность по выращиванию сельскохозяйственных животных (менее 1000 условных голов)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Обеспечение идентификации сельскохозяйственных животных и оформление на них ветеринарных паспортов и своевременное извещение подразделений местных исполнительных органов, осуществляющих деятельность в области ветеринарии, государственных ветеринарных организаций, созданных местными исполнительными органами, органов государственного ветеринарно-санитарного контроля и надзора о вновь приобретенном (приобретенных) животном (животных), полученном приплоде, его (их) убое и реализации, случаях падежа, одновременного заболевания нескольких животных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убою сельскохозяйственных животных, предназначенных для последующей реализации, только на мясоперерабатывающих предприятиях, убойных пунктах или площадках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требований по проверке качества поступающих кормов в ветеринарные лаборатории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Содержание, разведение и использование животных в соответствии с ветеринарными (ветеринарно-санитарными) правилами,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утвержденными</w:t>
            </w:r>
            <w:hyperlink r:id="rId13" w:anchor="z0" w:history="1">
              <w:r w:rsidRPr="00785992">
                <w:rPr>
                  <w:rFonts w:ascii="Courier New" w:eastAsia="Times New Roman" w:hAnsi="Courier New" w:cs="Courier New"/>
                  <w:color w:val="9A1616"/>
                  <w:spacing w:val="2"/>
                  <w:sz w:val="20"/>
                  <w:szCs w:val="20"/>
                  <w:u w:val="single"/>
                  <w:lang w:eastAsia="ru-RU"/>
                </w:rPr>
                <w:t>приказом</w:t>
              </w:r>
            </w:hyperlink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Министра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сельского хозяйства Республики Казахстан от 29 июня 2015 года № 7-1/587 (зарегистрированный в Реестре государственной регистрации нормативных правовых актов № 11940)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Размещение навозохранилища с подветренной стороны за пределами ограждения территории комплекса на расстоянии не менее 60 м от производственных зданий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973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3. Для субъектов, осуществляющих заготовку и переработку рыбы и рыбной продукции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87.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Обеспечение поточности технологических процессов и исключение возможности пересечения потоков сырья и отходов с потоком готовой продукции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Хранение продукции рыболовства в чистой охлажденной воде не более трех суток на борту судна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недопущению микробиологической, паразитологической контаминации рыбы и рыбной продукции, а также содержания химических загрязнителей, токсических элементов, пестицидов, радионуклидов, других вредных веществ и их остатков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недопущению приема на переработку партии рыбы и рыбной продукции, если установлено, что она содержит примеси вредных или инородных веществ и гнилостного материала и если при помощи обычной процедуры сортировки и подготовки они не могут быть удалены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71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91.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Контейнеры для перевозки и хранения свежих продуктов рыболовства должны обеспечивать стекание воды, образовавшейся в результате оттаивания продукции, быть чистыми в соответствии с Санитарными правилами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Санитарная обработка внутренних стенок и потолков холодильных камер перед загрузкой в них продуктов рыболовства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Снабжение рыбы маркировкой с информацией о принадлежности к району промысла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94.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недопущению складирования пищевого сырья и вспомогательных материалов на пол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95.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Оборудование помещений и оборудования для хранения рыбы и рыбной продукции термометрами, записывающими показатели температуры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973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4. Для лаборатории ветеринарно-санитарной экспертизы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требований по оснащенности лаборатории следующим набором помещений в зависимости от мощности объекта: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1) для экспертизы мяса и мясопродуктов, яиц и яйцепродуктов (с отдельными рабочими столами);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для экспертизы рыбы и рыбопродуктов;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для экспертизы молока и молокопродуктов, меда, 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растительного сырья (с отдельным рабочим столом);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4) для мойки инвентаря;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5) для стерилизации мяса и мясопродуктов с холодильным оборудованием для хранения конфиската;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6) для хранения дезинфицирующих и моющих средств, инвентаря;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7) санитарные и бытовые помещения для персонала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Грубое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ведению ветеринарного учета и отчетности (учет поступающей продукции, результатов экспертиз, конфискатов, реактивов)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98.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изолированной холодильной камеры для временного хранения мясных туш, мясопродуктов и других продуктов, а также автоклава для обеззараживания мяса, мясопродуктов и конфискатов. (При отсутствии автоклава допускается обезвреживание проводить в котлах)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требований к рабочим столам, предназначенным для экспертизы туш убойных животных, мясных продуктов, рыбы, мяса птицы должны покрываться мраморной крошкой, кафелем или обиваться оцинкованным железом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требований по обеспеченности специальными отдельными приспособлениями (устройствами) для подвешивания мясных туш, внутренних органов, головы (вешала, крючки и другие) или столами для проведения экспертизы мяса и мясопродуктов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101.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Столы, на которых производятся исследования молока и молочных продуктов покрываются оцинкованным железом или пищевым пластиком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102.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ежедневной влажной уборке и дезинфекции помещения лабораторий, производственного оборудования и инвентаря, а также проведению один раз в месяц санитарного дня с генеральной уборкой и дезинфекции всех помещений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103.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оборудованию помещений лаборатории отоплением, освещением, вентиляцией, водопроводом с горячей и холодной водой, канализацией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104.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Соблюдение требования по обеспеченности лаборатории для проведения ветеринарно-санитарной экспертизы необходимыми специальными лабораторными видами оборудования, приборами, инструментами, химическими реактивами, моечными и дезинфицирующими средствами, ветеринарными клеймами и 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штампами, лабораторной посудой, специальной одеждой, лабораторной мебелью, инвентарем и другими вспомогательными материалами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105.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маркировки с указанием срока годности и дата изготовления используемых химических реактивов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973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5. Для субъектов, осуществляющих переработку мяса, продукции и сырья животного происхождения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106.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исключению перекрестной контаминации при размещении технологического оборудования в производственных помещениях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107.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на объекте переработки мяса следующего оборудования ветеринарно-санитарного назначения: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1) стационарного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дезопромывочного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пункта или площадки, или дезинфицирующего барьера для мойки и дезинфекции автотранспорта, доставляющего мясо и мясную продукцию, сырье животного происхождения для переработки;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помещения для специалистов в области ветеринарии с оборудованием для контроля и ветеринарно-санитарной экспертизы животных, продукции и сырья животного происхождения;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 изолированной холодильной камеры для временного хранения мяса и продуктов убоя до их переработки;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4) сооружениями для обеззараживания сточных вод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108.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требований по оснащению моечного отделения водонепроницаемым полом, подводкой острого пара, горячей и холодной водой и трапами для стока смывной воды в канализацию, для мойки и дезинфекции инвентаря, транспортных средств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109.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требований по облицовке на уровне не менее 2 м панели стен и колонн в производственных цехах (помещениях) и санитарном блоке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требований по недопущению скопления грязи, осыпанию посторонних частиц и образование конденсата или плесени в пищевую продукцию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111.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требований к состоянию полов (ровные, гладкие, изготовленные из водонепроницаемых материалов) во всех помещениях объекта переработки мяса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112.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хранению дезинфицирующих и моющих средств в отдельном помещении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113.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содержанию складских помещений в чистоте и проведению дезинсекции и дератизации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114.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требований к технологическому процессу обеспечивающему: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1) исключение пересечений потоков и контактов сырых и готовых продуктов;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контроль поступающего для переработки сырья и вспомогательных материалов на соответствие требованиям законодательства в области ветеринарии и здравоохранения;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 отсутствие соприкосновения мясных туш, находящихся в подвешенном состоянии, с полом, стенами и технологическим оборудованием;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4) сток жидкости к трапам на участках обескровливания, зачистки и мойки туш по специальным наклонным желобам;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5) разделение передачи пищевого сырья (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жиросырья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кишечных комплектов, пищевой крови, субпродуктов) друг от друга с доступом для их санитарной обработки;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6) сбор непищевых отходов в специальную тару, окрашенную в отличительный цвет и имеющую надпись (маркировку) о ее назначении;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7) сбор ветеринарных конфискатов (туш и органов, забракованных при ветеринарно-санитарной экспертизе) в оборудованные отдельные спуски или специальные передвижные закрывающиеся емкости, окрашенные в отличительные цвета;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8) экстренную остановку конвейера с рабочих мест специалистов в области ветеринарии при помощи кнопки «Стоп» (в случае наличия полной автоматизации технологического процесса) в случае подозрения или выявления особо опасных заболеваний убойных животных;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9) отправку туш, субпродуктов и других продуктов убоя в холодильник только после их санитарной обработки, ветеринарно-санитарной экспертизы и клеймения;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10) подвод холодной и горячей воды к рабочим местам, а для сортировки (продувки) кишок подачу сжатого воздуха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115.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оснащенности объекта переработки мяса холодильными камерами и морозильниками, обеспечивающими возможность регулирования температуры в зависимости от вида продукции от 0 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 до 30 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 и влажности воздуха от 60 % до 95 %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116.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Расположение штабеля для хранения сырья и продукции от стен, приборов охлаждения на расстоянии не ближе 30 сантиметров и наличие проходов между штабелями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117.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механической очистке сточных вод перед сбросом в канализацию или на местные очистные сооружения, вода, содержащие жир, проходят через жироловки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118.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Транспортным средствам и/или контейнерам, предназначенным для транспортировки мяса и мясной продукции (гладкие и изготавливаться из материалов, не влияющих на органолептические свойства продуктов и здоровье населения, для удобства очистки и дезинфекции)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973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6. Для субъектов, осуществляющих деятельность по реализации животных и птиц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119.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Наличие ворот на въезде/выезде автотранспорта на территорию объекта реализации животных, контрольно-пропускных пунктов с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дезбарьерами</w:t>
            </w:r>
            <w:proofErr w:type="spellEnd"/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ограждения (территорию объекта реализации животных по периметру огораживают сплошным или сетчатым забором высотой не менее 2 м) для исключения проникновения на территорию объекта реализации животных бродячих сельскохозяйственных и домашних плотоядных животных, а также прохода посетителей на территорию в неустановленных местах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оборудованных загонов в местах для содержания реализуемых животных по их видам, состоящих из секций с навесом, кормушкой и водопоем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специальной ямы с водонепроницаемым дном и стенками для слива в центральную канализацию отработанной воды и смывов обезвреживания сточных вод перед сливом в центральную канализацию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Оборудование временного навозохранилища, которое представляет собой прямоугольную площадку, углубленную на 1 м в землю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124.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еженедельному вывозу навоза из временного навозохранилища для дальнейшего биотермического обеззараживания в специальное место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125.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в ветеринарном пункте объекта по реализации животных: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1) рабочего кабинета;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необходимых наборов ветеринарных инструментов и приборов для проведения ветеринарного осмотра животных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126.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обязательных элементов, входящих в чистую зону: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1) вход/выход на территорию объекта реализации животных;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административное здание объекта реализации животных;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 смотровая площадка с тротуаром вдоль секций загонов с твердым покрытием для покупателей животных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127.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обязательных элементов входящих в грязную зону: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1) ворота для въезда и выезда автотранспорта;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вход и выход для владельцев животных, приводящих животных на объект реализации животных для реализации;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 склад для хранения дезинфекционных средств;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4) место для хранения кормов;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5) временная стоянка для транспортных средств, перевозивших животных;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6) загон-накопитель с трапом пандусом и входом для выгрузки привезенных или приведенных животных;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7) загон-накопитель с трапом пандусом и выходом для отгрузки или вывода приобретенных животных;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8) изолятор для временного содержания больных и подозрительных в заболевании животных;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9) ветеринарный пункт;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10) секции загонов для размещения животных для реализации по видам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128.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на объекте принципа поточности движения животных, персонала и посетителей, обеспечивающего исключение встречного движения ввозимых (вводимых) и вывозимых (выводимых) с территории животных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129.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условий для содержания реализуемых животных по их видам оборудуют загонами, состоящими из секций с навесом, кормушкой и водопоем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130.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накопителя и раскола, оборудованного специальным станком для фиксации животных для ветеринарного осмотра животных и проверки сопроводительных документов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131.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на объекте реализации животных, утвержденного администрацией рынка графика уборки навоза, мусора, а также дезинфекции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132.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Соблюдение требования по ведению специального журнала регистрации сведений о животных, поступающих на объект реализации животных для реализации (владелец реализуемого животного, индивидуальный номер, возраст, масть, вид, пол, результаты ветеринарного осмотра), с последующим введением их в базу данных (ведется ветеринарным врачом объекта реализации животных. Журнал должен быть пронумерован, 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прошнурован и скреплен печатью и подписью главного ветеринарного врача соответствующей административно-территориальной единицы)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133.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изолятора для временной передержки больных и подозрительных к болезни животных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134.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у входа в изолятор дезинфекционного коврика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135.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в загонах для содержания животных уклона в сторону дренажных каналов 3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– 6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 Дренажные каналы делаются с уклоном 3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– 5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в сторону выгребной ямы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136.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требований по размещению животных в загонах с соблюдением норм: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1) для крупных животных (верблюды, лошади, крупный рогатый скот) – 3 м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на одно животное;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для мелких животных (овцы, козы, свиньи) – 1,7 – 2 м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на одно животное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137.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на территории объекта реализации животных места для хранения кормов с навесом и бетонированным полом, огороженное плотным материалом с дверью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138.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в изоляторе кормушки и поилки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973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7. Для субъектов, осуществляющих убой животных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139.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недопущению на убой следующих убойных животных и птиц: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1) животные и птицы, которым скармливались антибиотики,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антигельминтики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другие препараты с лечебной и (или) профилактической целью, препараты для стимуляции роста в течение срока, указанного в наставлении по их применению в ветеринарии;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животные и птицы, обработанные химикатами против насекомых и клещей ранее срока ожидания, указанного в списке этих препаратов;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 животные и птицы с не установленным диагнозом болезни, имеющие повышенную или пониженную температуру тела и находящиеся в состоянии апатии или агонии;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4) животные и птицы, которым при выращивании применяли ветеринарные препараты, не разрешенные в Республике Казахстан и государствах – членах Евразийского экономического союза;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5) птицы в течение 10 суток после последнего кормления рыбой, рыбными отходами и рыбной мукой;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6) животные и птицы, не прошедшие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предубойный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ветеринарный осмотр;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7) лошади, ослы, мулы, верблюды без проведения исследований на сап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Грубое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приему на убой животных и птиц, поступающих на убой из территорий и хозяйствующих субъектов, благополучных по заразным болезням животных и птиц, прошедших процедуру обязательной идентификации и в сопровождении ветеринарных документов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141.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сплошного забора, исключающего несанкционированный доступ посторонних лиц, бродячих животных на территорию объекта производства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142.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требований при расположении сооружений и устройств на территории объектов производства, обеспечивающих возможность транспортировки без пересечения путей перевозки: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1) сырья, готовой продукции и отходов;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здоровых животных, направляемых после ветеринарного осмотра на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предубойное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содержание, с путями перемещения больных или подозрительных по заболеванию животных, направленных в санитарный блок;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 готовой пищевой продукции с животными, навозом, отходами производства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143.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при въезде (выезде) на территорию объекта дезинфекционного барьера для обеззараживания ходовой части транспорта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144.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на объекте производства, осуществляющие убой животных (кроме убойных площадок) соответствующего оснащения: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1) стационарным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дезпромывочным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пунктом или площадкой для мойки и дезинфекции автотранспорта, доставляющего животных на убой, или дезинфицирующим барьером для автотранспорта;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помещениями для специалистов в области ветеринарии с оборудованием для контроля и ветеринарно-санитарной экспертизы животных, продукции и сырья животного происхождения;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 местом для размещения животных, расколами для ветеринарного осмотра животных;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4) санитарной бойней (помещением, как в обычных производственных цехах, но значительно меньших размеров с отделением для стерилизации мяса и субпродуктов) или санитарной камерой (отдельным помещением, расположенным внутри здания) для изолированной переработки больных или слабых животных;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5) помещениями для карантина (местом, где животные содержатся в изоляции, не имея контакта (прямого или 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косвенного) с другими животными, в целях наблюдения и при необходимости, диагностических исследований) и изолятором (изолированным помещением на территории объекта убоя животных для размещения больных животных);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6) изолированной холодильной камерой для временного хранения мяса и продуктов убоя до их переработки;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7) бетонированной ямой (септиком) для сбора и сооружениями для обеззараживания сточных вод;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8) зданиями (навесами) для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предубойного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содержания животных (обособленным помещением (площадкой) на территории объекта убоя животных для приема, размещения, ветеринарного осмотра, сортировки и отдыха убойных животных);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9) бытовыми помещениями и дезинфекционной камерой для санитарной обработки одежды;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10) площадкой для сбора и временного хранения навоза и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каныги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11) подразделениями производственного контроля по определению соответствия животных, продукции и сырья животного происхождения ветеринарным нормативам или лабораторией ветеринарно-санитарной экспертизы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145.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бетонированного участка для сбора и накопления навоза, подстилки и остатков корма из карантина и изолятора, расположенной на территории санитарного блока, рассчитанной не менее чем на шестисуточное накопление с учетом производственной мощности объекта убоя животных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146.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Наличие специальной емкости (контейнера) для сбора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каныги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 плотно закрывающейся крышкой, расположенной на бетонированной площадке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147.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автотранспорта с закрытым кузовом для перевозки трупов, навоза, остатков подстилки, кормов, отходов, подлежащие утилизации или уничтожению за пределами объекта убоя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148.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твердого покрытия в помещениях и открытых загонах для содержания животных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149.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Соблюдение требования по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разделенности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технологических операций в пространстве и времени, во избежание загрязнения мяса: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1) оглушение и обескровливание;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в отношении свиней: ошпаривание, удаление щетины, скобление и опаливание;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нутровка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(извлечение внутренних органов из брюшной и грудной полостей при разделке туши убитого животного) и последующая разделка;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4) обработка очищенных желудков и кишок;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5) обработка и промывка других побочных продуктов убоя, в частности съемка шкуры с голов, если это не проводилось на линии убоя;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6) упаковка побочных продуктов убоя;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7) отгрузка мяса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при входе во все производственные помещения модулей полной гигиенической обработки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151.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Наличие на объекте убоя стерилизаторов для мелкого инвентаря (ножи,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мусаты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другие)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152.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для мытья и дезинфекции более крупного инвентаря, оборотной тары и транспортных средств моечных машин или моечного помещения с подводкой дезинфицирующего раствора, холодной и горячей воды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153.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в местах проведения ветеринарно-санитарной экспертизы контейнеров для сбора ветеринарных конфискатов, исключающих несанкционированный доступ к ним посторонних лиц, отличающихся по цвету от другого оборудования и имеющих надпись об их назначении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154.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на объекте производства, осуществляющие убой животных (убойные площадки) соответствующего оснащения: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1) загон (площадку) для размещения животных, с целью проведения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предубойной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выдержки и осмотра животных, а также специально оборудованное место для экскрементов с учетом производственной мощности объекта убоя животных;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помещение для забоя с учетом производственной мощности объекта убоя животных, которое должно быть оснащено: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водонепроницаемым половым покрытием, которое легко чистится и дезинфицируется, приспособленным таким образом, чтобы облегчить отвод воды, снабженным отводящими стоками и канавами под покрытием и бетонированной ямой (септиком) для сбора и обеззараживания сточных вод;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гладкими стенами, покрытыми легко моющимися материалами или покрашенными до высоты 3 м, с округленными углами и выступами;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вентиляцией и отоплением;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естественным и/или искусственным освещением, которое не искажает цвета;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приспособлением для подвешивания туши, с целью обеспечения обескровливания, снятия шкуры, извлечения внутренних органов и проведения послеубойного осмотра туш и органов, исключающим соприкосновения туш с полом, стенами, технологическим оборудованием;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местом для ветеринарного врача со стерилизатором для обеззараживания ножей (не менее двух), крючков, инструментов 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(фонендоскоп, термометр, плессиметр, бюкс), бочками с дезинфицирующими средствами для обработки рук, специализированной одеждой;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закрытой ямой (септик) для сбора и обеззараживания сточных вод;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приспособленным местом для освобождения и очистки содержимого желудков и кишечника;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 участках обескровливания туш под подвесными путями должны быть устроены поддоны для сбора крови;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умывальником для персонала, одноразовым ручным полотенцем (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дезрастворы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для рук);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инструментами и рабочим оборудованием, контейнером для ветеринарных конфискатов, сделанных из нержавеющих материалов, легко поддающихся чистке и дезинфекции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155.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Наличие вне территории объекта убоя бетонированной площадки для биотермического обезвреживания навоза и отжатой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каныги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животных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156.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на участках обескровливания туш под подвесными путями поддонов для сбора технической крови, облицованных материалами, легко подвергающимися мойке и дезинфекции, и имеющих уклон для стока крови к трапам или желоб для стока крови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157.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перегородки высотой не менее 2 м разделяющей зоны забоя и снятия шкур от зоны разделки и обработки внутренних органов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158.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специального места отделенного от места забоя открытым пространством, не менее 5 м или огражденного перегородкой высотой не менее 3 м для проведения ошпаривания, депиляции, очистки и обжига туш свиней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973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8. Для субъектов, осуществляющих деятельность по производству кормов и кормовых добавок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159.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у входа в производственные помещения решеток для очистки обуви, урны для сбора мусора, подвергающиеся ежедневной очистке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160.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требований по содержанию в чистоте окон и дверей, стен, потолков производственных и вспомогательных помещений изготавливаемых из влагонепроницаемых материалов, устойчивых к мойке и дезинфекции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161.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требований по проведению санитарных дней не реже одного раза в 6 месяцев для проведения генеральной уборки и дезинфекции всех помещений, оборудования, а также текущего ремонта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162.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ежедневной очистке и дезинфекции оборудования, предназначенного для транспортировки мясорыбных и других пищевых отходов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163.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изолированного помещения для обработки пищевых отходов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164.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недопущению хранения в производственных помещениях отходов, а также инвентаря и оборудования, не используемых в технологических процессах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165.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в складских помещениях закрытых резервуаров или огражденных открытых сборников (площадок) для хранения отходов перерабатывающих производств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166.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в организациях по производству комбикормов складов силосного (бункерного) или напольного типа для хранения сыпучего сырья (зерно, отруби, мучки)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973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9. Для государственных ветеринарных организаций, созданных местными исполнительными органами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167.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исполнению плана ветеринарных мероприятий против особо опасных, незаразных и энзоотических болезней животных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168.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актов, описей животных подвергнутых вакцинации, аллергическим исследованиям, обработке с указанием их индивидуальных номеров соответствующих сведениям в базе данных по идентификации сельскохозяйственных животных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169.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требований по организации и проведению идентификации сельскохозяйственных животных: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1) определяет место и время проведения идентификации сельскохозяйственных животных;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проведение идентификации сельскохозяйственных животных;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 присваивает животному индивидуальный номер;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4) осуществляет ведение базы данных (ввод данных в базу данных);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5) выдает владельцу животного ветеринарный паспорт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170.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требований по отбору проб биологического материала и доставки их в ветеринарную лабораторию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171.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учета и соблюдение порядка выдачи выданных ветеринарных документов, копии и корешки которых подлежат хранению в течение трех лет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172.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минимального необходимого количества приборов и инструментов для проведения ветеринарных мероприятий против особо опасных и энзоотических болезней животных: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1) устройство фиксации животных для проведения ветеринарных мероприятий;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безыгольный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инъектор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термочемоданы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4) аппарат для массовых прививок (металлический);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5)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кутиметр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6)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порошкодаватель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(для лекарств);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7) кольцо носовое для быка;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8) ножницы;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9) вата (не стерильная);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10) термометр ветеринарный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173.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Наличие холодильника для хранения ветеринарных препаратов и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термоемкости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хладогентом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 размеры не более 100 x 100 x 200 см), а также металлический шкаф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174.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специализированного складского помещения для хранения ветеринарных препаратов и обеспечивающих их безопасность в течение всего срока хранения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75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175.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 движения ветеринарных препаратов, регулярное проведение контроля температуры и влажности помещений, а также уборка и обработка помещений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31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176.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ведомостей о проведении идентификации сельскохозяйственных животных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177.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обеспеченности минимально необходимым перечнем атрибутов для проведения идентификации сельскохозяйственных животных: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1) аппарат для проведения холодного и горячего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таврения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аппарат для проведения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биркования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принтер для распечатывания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самоклеющихся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штрих-кодов;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4) сканер для считывания индивидуальных номеров животных;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5) сумка для приборов, инструментов и атрибутов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178.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автомашин с дезинфекционными установками, (емкость 500-600 литров)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179.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петельных орудий для отлова и уничтожения бродячих собак и кошек и соблюдение требования по их отлову и уничтожению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180.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проведению ветеринарных мероприятий по профилактике и диагностике энзоотических болезней животных а также организация хранения и транспортировки (доставки) ветеринарных препаратов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181.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и ведение журналов ветеринарного учета: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1) журнал для записи ветеринарно-профилактических мероприятий (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ветучет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форма № 1-вет);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журнал для регистрации заболеваний животных (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ветучет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форма № 2-вет)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182.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обеспеченности минимально необходимым количеством приборов и инструментов для оказания услуг по искусственному осеменению животных (в случае оказания услуг по искусственному осеменению животных):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1) чемодан техника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осеменатора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(укомплектованный);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микроскоп;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сосуд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Дьюара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35 литров;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4) сосуд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Дьюара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6 литров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973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10. Для подразделений местных исполнительных органов областей, городов республиканского значения, столицы, районов, городов областного значения, осуществляющие деятельность в области ветеринарии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183.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организации хранения, транспортировке (доставки) ветеринарных препаратов по профилактике особо опасных болезней животных (за исключением республиканского запаса ветеринарных препаратов)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184.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Соблюдение требования по своевременному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карантинированию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животных перемещаемых внутри Республики Казахстан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185.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проведению обследования эпизоотических очагов в случае их возникновения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186.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организации санитарного убоя больных животных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187.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выполнению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утвержденному уполномоченным органом, а также энзоотических и других болезней животных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188.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содержанию скотомогильников (биотермических ям) в соответствии с ветеринарными (ветеринарно-санитарными) требованиями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189.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осуществлению государственного закупа услуг по транспортировке (доставке) изделий (средств) и атрибутов для проведения идентификации сельскохозяйственных животных, изготовлению ветеринарного паспорта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190.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результатов осуществления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 на объектах внутренней торговли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191.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результатов осуществления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 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192.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результатов осуществления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 у лиц, осуществляющих предпринимательскую деятельность в области ветеринарии, за исключением производства ветеринарных препаратов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193.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результатов осуществления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 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194.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результатов осуществления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 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195.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результатов осуществления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 на скотопрогонных трассах, маршрутах, территориях пастбищ и водопоя животных, по которым проходят маршруты транспортировки (перемещения)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196.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результатов осуществления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 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197.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осуществлению государственного закупа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198.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требований по организации и проведению идентификации сельскохозяйственных животных с указанием сроков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199.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утвержденного перечня энзоотических болезней животных, профилактика и диагностика которых осуществляются за счет бюджетных средств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200.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организации ведению базы данных по идентификации сельскохозяйственных животных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201.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и ведение журналов ветеринарного учета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202.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учета выданных ветеринарно-санитарных заключений, копии и корешки которых подлежат хранению в течение трех лет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203.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организации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204.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осуществлению просветительской работы среди населения по вопросам ветеринарии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205.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порядка присвоения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973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11. Для субъектов, осуществляющих переработку молока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206.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недопущению наличия на территории объекта производства птиц и животных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207.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дезинфекции и промывке фильтрующих материалов при приемке молока от отдельных хозяйствующих субъектов после приемки молока от каждого сдатчика. В случае непрерывной приемки молока через автоматические счетчики, соблюдение требования по мойке и дезинфекции фильтров не реже одного раза в смену. В случае периодической приемки молока соблюдение требования по мойке и дезинфекции фильтров после каждого перерыва в приемке молока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208.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промывке и дезинфекции молочных автоцистерн после каждого освобождения от молока с последующим опломбированием и отметке об этом в путевом документе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209.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дезинфекции и ополаскиванию питьевой водой молочных шлангов и штуцеров цистерн непосредственно перед приемкой молока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210.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промывке шлангов, их дезинфекции и закрытию заглушкой или водонепроницаемым чехлом и подвешиванию на кронштейн после окончания приемки молока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211.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хранению моющих и дезинфицирующих растворов для обработки шлангов и патрубков цистерн в специально промаркированных емкостях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973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12. Для субъектов, осуществляющих ветеринарную лечебно-профилактическую деятельность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212.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Содержание, разведение и использование животных в соответствии с ветеринарными (ветеринарно-санитарными) правилами, утвержденными 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begin"/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instrText xml:space="preserve"> HYPERLINK "http://adilet.zan.kz/rus/docs/V1500011940" \l "z0" </w:instrTex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separate"/>
            </w:r>
            <w:r w:rsidRPr="00785992">
              <w:rPr>
                <w:rFonts w:ascii="Courier New" w:eastAsia="Times New Roman" w:hAnsi="Courier New" w:cs="Courier New"/>
                <w:color w:val="9A1616"/>
                <w:spacing w:val="2"/>
                <w:sz w:val="20"/>
                <w:szCs w:val="20"/>
                <w:u w:val="single"/>
                <w:lang w:eastAsia="ru-RU"/>
              </w:rPr>
              <w:t>приказом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end"/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Министра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сельского хозяйства Республики Казахстан от 29 июня 2015 года № 7-1/587 (зарегистрированный в Реестре государственной регистрации нормативных правовых актов № 11940)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213.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недопущению применения ветеринарных препаратов, кормов или кормовых добавок, с истекшим сроком годности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180"/>
        </w:trPr>
        <w:tc>
          <w:tcPr>
            <w:tcW w:w="973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13. Для субъектов производства, осуществляющих хранение продукции и сырья животного происхождения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214.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учетного номера объекта производства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215.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Наличие при въезде (выезде) на территорию объекта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дезбарьера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для обеззараживания ходовой части транспорта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216.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санитарного пропускника с дезинфицирующим ковриком в местах входа (выхода) персонала объекта производства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217.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допущение совместного размещения технического сырья животного происхождения (шкуры, шерсть, пушнина, пух, перо, эндокринное и кишечное сырье, кости, другие виды сырья), кормов и кормовых добавок; коллекций и предметов коллекционирования по зоологии, анатомии, палеонтологии животных в помещениях объектов хранения, предназначенных для хранения продукции и сырья животного происхождения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218.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оснащению помещений и оборудования для хранения продукции и сырья животного происхождения со специальными условиями хранения контрольно-измерительными приборами для контроля условий хранения этой продукции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219.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приему продукции и сырья животного происхождения, поступающей на хранение в сопровождении ветеринарных документов подтверждающих их безопасность, происхождение и качество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220.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сплошного забора, исключающего несанкционированный доступ посторонних лиц и бродячих животных, синантропных птиц на территорию объекта и технологические помещения производства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180"/>
        </w:trPr>
        <w:tc>
          <w:tcPr>
            <w:tcW w:w="973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14. Для субъектов, осуществляющих деятельность по содержанию и разведению животных в научных целях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221.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убою сельскохозяйственных животных, предназначенных для последующей реализации, только на мясоперерабатывающих предприятиях, убойных пунктах или площадках по убою сельскохозяйственных животных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222.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идентификации сельскохозяйственных животных и оформление на них ветеринарных паспортов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180"/>
        </w:trPr>
        <w:tc>
          <w:tcPr>
            <w:tcW w:w="973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15. Для субъектов, осуществляющих деятельность по хранению и реализации кормов и кормовых добавок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223.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содержанию территории и помещений в чистоте, проведению дезинфекции, дезинсекции, дератизации на объекте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224.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ветеринарных документов, подтверждающих безопасность, происхождение и качество корма и кормовых добавок, а также продукции и сырья, поступающих на переработку, хранение и реализацию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225.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расположению складских помещений с учетом обеспечения поточности технологических процессов и исключения возможности пересечения потоков сырья и отходов с потоком готовой продукции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226.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условий хранения (в течение установленного срока годности):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1) по осуществлению складирования упакованных кормов, кормовых добавок в штабелях, на поддонах и стеллажах;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по недопущению хранения и транспортировки кормов и кормовых добавок вместе с горюче-смазочными материалами и пищевыми продуктами, имеющими специфический запах;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 по недопущению совместного хранения прошедшей обработку кормов и кормовых добавок и необработанной продукции;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4) по отдельному хранению кормов с содержанием ветеринарных препаратов от других кормов во избежание их смешивания;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5) по отдельному хранению химических удобрений, пестицидов и других веществ, не предназначенных для использования в кормах во избежание ошибочного их применения в процессе производства и предотвращения загрязнения кормов;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6) наличие системы отопления складов для поддержания определенной температуры, необходимой для соблюдения режима хранения кормов и кормовых добавок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227.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отдельного места в помещении склада для временного хранения (до утилизации или уничтожения) непригодной (поврежденная упаковка, неправильная транспортировка и ухудшение качества, истекшие сроки годности и другое) продукции с указанием «несоответствующая продукция»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973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16. Для зоопарков, зоомагазинов и цирков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228.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Содержание, разведение и использование животных в соответствии с ветеринарными (ветеринарно-санитарными) правилами, утвержденными 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begin"/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instrText xml:space="preserve"> HYPERLINK "http://adilet.zan.kz/rus/docs/V1500011940" \l "z0" </w:instrTex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separate"/>
            </w:r>
            <w:r w:rsidRPr="00785992">
              <w:rPr>
                <w:rFonts w:ascii="Courier New" w:eastAsia="Times New Roman" w:hAnsi="Courier New" w:cs="Courier New"/>
                <w:color w:val="9A1616"/>
                <w:spacing w:val="2"/>
                <w:sz w:val="20"/>
                <w:szCs w:val="20"/>
                <w:u w:val="single"/>
                <w:lang w:eastAsia="ru-RU"/>
              </w:rPr>
              <w:t>приказом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end"/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Министра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сельского хозяйства Республики Казахстан от 29 июня 2015 года № 7-1/587 (зарегистрированный в Реестре государственной регистрации нормативных правовых актов № 11940)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229.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требований по обеспечению своевременной вакцинации и диагностики животных для обеспечения ветеринарно-санитарной безопасности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230.</w:t>
            </w:r>
          </w:p>
        </w:tc>
        <w:tc>
          <w:tcPr>
            <w:tcW w:w="7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ветеринарных паспортов и обеспечение идентификации сельскохозяйственных животных содержащихся на объекте</w:t>
            </w:r>
          </w:p>
        </w:tc>
        <w:tc>
          <w:tcPr>
            <w:tcW w:w="1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</w:tbl>
    <w:p w:rsidR="00785992" w:rsidRPr="00785992" w:rsidRDefault="00785992" w:rsidP="007859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Примечание: *(зона А) – помещение для содержания основного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стада и производства продукции, родильное отделение, профилакторий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для новорожденного молодняка, помещение для содержания молодняка,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ремонтного стада, пункт искусственного осеменения животных (за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исключением птицефабрик), изолятор и карантинное отделение (загон с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трапом, раскол для ветеринарной обработки животных), кормоцех по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заготовке кормовых смесей;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(зона Б) – ветеринарно-санитарный блок с санитарным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пропускником для обслуживающего персонала;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(зона В) – административно-хозяйственная;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(зона Г) – хранение кормов;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(зона Д) – обособленное место для хранения навоза.</w:t>
      </w: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7689"/>
        <w:gridCol w:w="2315"/>
      </w:tblGrid>
      <w:tr w:rsidR="00785992" w:rsidRPr="00785992" w:rsidTr="00785992">
        <w:trPr>
          <w:trHeight w:val="220"/>
        </w:trPr>
        <w:tc>
          <w:tcPr>
            <w:tcW w:w="952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2. Результаты мониторинга ветеринарной отчетности, представляемой субъектами контроля в Комитет ветеринарного контроля и надзора Министерства сельского хозяйства Республики Казахстан и его структурные подразделения»</w:t>
            </w:r>
          </w:p>
        </w:tc>
      </w:tr>
      <w:tr w:rsidR="00785992" w:rsidRPr="00785992" w:rsidTr="00785992">
        <w:trPr>
          <w:trHeight w:val="22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Наименование требований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Степень нарушения</w:t>
            </w:r>
          </w:p>
        </w:tc>
      </w:tr>
      <w:tr w:rsidR="00785992" w:rsidRPr="00785992" w:rsidTr="00785992">
        <w:trPr>
          <w:trHeight w:val="22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предоставление отчета по деятельности в области ветеринарии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22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Предоставление отчета по деятельности в области ветеринарии не соответствующим установленным формам учета, утвержденным законодательством Республики Казахстан и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предстовление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неполных данных а также нарушение сроков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220"/>
        </w:trPr>
        <w:tc>
          <w:tcPr>
            <w:tcW w:w="952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3. «Наличие и количество подтвержденных жалоб и обращений»</w:t>
            </w:r>
          </w:p>
        </w:tc>
      </w:tr>
      <w:tr w:rsidR="00785992" w:rsidRPr="00785992" w:rsidTr="00785992">
        <w:trPr>
          <w:trHeight w:val="22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одной жалобы, по результатам рассмотрения которой государственным ветеринарно-санитарным инспектором приостановлена или запрещена деятельность субъекта контроля без судебного решения на срок не более трех суток с обязательным предъявлением в указанный срок искового заявления в суд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rPr>
          <w:trHeight w:val="22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одной подтвержденной жалобы, по результатам рассмотрения которого субъект контроля привлечен к административной ответственности за нарушение требований законодательства Республики Казахстан в области ветеринарии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22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одной жалобы, по результатам рассмотрения которого субъекту контроля выдано предписание по устранению выявленных нарушений требований законодательства Республики Казахстан в области ветеринарии без привлечения к административной ответственности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Незначительное</w:t>
            </w:r>
          </w:p>
        </w:tc>
      </w:tr>
      <w:tr w:rsidR="00785992" w:rsidRPr="00785992" w:rsidTr="00785992">
        <w:tc>
          <w:tcPr>
            <w:tcW w:w="952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4. «Наличие неблагоприятных происшествий, возникающих по вине субъекта контроля»</w:t>
            </w:r>
          </w:p>
        </w:tc>
      </w:tr>
      <w:tr w:rsidR="00785992" w:rsidRPr="00785992" w:rsidTr="00785992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Возникновение и распространение инфекционных болезней животных, а также заболевание или отравление людей и животных вследствие несоблюдения ветеринарных (ветеринарно-санитарных) требований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785992" w:rsidRPr="00785992" w:rsidTr="00785992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Возникновение и распространение инфекционных болезней животных, не повлекшее отравление и заболевание людей вследствие несоблюдения ветеринарных (ветеринарно-санитарных) требований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Применение в лечебно-профилактических целях ветеринарных препаратов, не зарегистрированных на территории Республики Казахстан и государствах – членах Евразийского экономического союза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580"/>
        </w:trPr>
        <w:tc>
          <w:tcPr>
            <w:tcW w:w="952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5. «Информация о выявлении объектов ветеринарно-санитарного контроля и надзора не соответствующих ветеринарным санитарным требованиям от местных исполнительных органов, уполномоченных органов стран Евразийского экономического союза и третьих стран»</w:t>
            </w:r>
          </w:p>
        </w:tc>
      </w:tr>
      <w:tr w:rsidR="00785992" w:rsidRPr="00785992" w:rsidTr="00785992">
        <w:trPr>
          <w:trHeight w:val="22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Наличие информации из уполномоченных органов стран Евразийского экономического союза о не соблюдении Единых ветеринарных (ветеринарно-санитарных) требований Евразийского 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экономического союза предъявляемые к товарам, подлежащим ветеринарному контролю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Грубое</w:t>
            </w:r>
          </w:p>
        </w:tc>
      </w:tr>
      <w:tr w:rsidR="00785992" w:rsidRPr="00785992" w:rsidTr="00785992">
        <w:trPr>
          <w:trHeight w:val="22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информации из контролирующих органов (санитарно-эпидемиологический надзор, орган технического регулирования) о наличии вредных и запрещенных веществ в подконтрольной продукции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785992" w:rsidRPr="00785992" w:rsidTr="00785992">
        <w:trPr>
          <w:trHeight w:val="22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информации из местных исполнительных органов о выявлении фактов нарушения субъектами контроля ветеринарно-санитарных требований Республики Казахстан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</w:tbl>
    <w:p w:rsidR="00785992" w:rsidRPr="00785992" w:rsidRDefault="00785992" w:rsidP="00785992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2       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совместному приказу   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Министра сельского хозяйства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Республики Казахстан    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25 декабря 2015 года  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№ 7-1/1130 и Министра   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национальной экономики  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Республики Казахстан   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28 декабря 2015 года № 802</w:t>
      </w:r>
    </w:p>
    <w:p w:rsidR="00785992" w:rsidRPr="00785992" w:rsidRDefault="00785992" w:rsidP="00785992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85992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       Проверочный лист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  </w:t>
      </w:r>
      <w:r w:rsidRPr="00785992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в области ветеринарии</w:t>
      </w:r>
    </w:p>
    <w:p w:rsidR="00785992" w:rsidRPr="00785992" w:rsidRDefault="00785992" w:rsidP="007859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Государственный орган, назначивший проверку__________________________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Акт о назначении проверки____________________________________________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                    (№, дата)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Наименование проверяемого субъекта (объекта)_________________________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Индивидуальный идентификационный номер (ИИН) / бизнес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идентификационный номер (БИН) проверяемого субъекта (объекта)________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Адрес местонахождения _______________________________________________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3854"/>
        <w:gridCol w:w="1284"/>
        <w:gridCol w:w="1249"/>
        <w:gridCol w:w="1602"/>
        <w:gridCol w:w="135"/>
        <w:gridCol w:w="1737"/>
      </w:tblGrid>
      <w:tr w:rsidR="00785992" w:rsidRPr="00785992" w:rsidTr="00785992">
        <w:trPr>
          <w:trHeight w:val="141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Перечень требований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Соответствует требованиям</w:t>
            </w: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соответствует требованиям</w:t>
            </w: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</w:tr>
      <w:tr w:rsidR="00785992" w:rsidRPr="00785992" w:rsidTr="00785992">
        <w:trPr>
          <w:trHeight w:val="210"/>
        </w:trPr>
        <w:tc>
          <w:tcPr>
            <w:tcW w:w="9555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 Для субъектов, осуществляющих деятельность по выращиванию сельскохозяйственных животных(от 1000 и более условных голов)</w:t>
            </w:r>
          </w:p>
        </w:tc>
      </w:tr>
      <w:tr w:rsidR="00785992" w:rsidRPr="00785992" w:rsidTr="00785992">
        <w:trPr>
          <w:trHeight w:val="210"/>
        </w:trPr>
        <w:tc>
          <w:tcPr>
            <w:tcW w:w="9555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1.1. Общее положение</w:t>
            </w: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на территории объекта производства забора с высотой не менее 2-х метров (далее – м), исключающим доступ посторонних лиц и животных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Наличие на всех въездах (выездах) на территорию (с территории) объекта производства для обеззараживания ходовой части автотранспорта дезинфекционных барьеров (далее –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дезбарьер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), оборудованного навесом, закрытым стенками с боковых сторон.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Дезбарьеры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содержатся в рабочем состоянии круглогодично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исключению образования конденсата на стенах и потолках зданий для содержания молодняка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проведению дезинфекции стойла для взрослых животных не менее одного раза в месяц и каждый раз после выбраковки животных, перед постановкой новых животных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тщательной очистке оборудования и приспособлений для раздачи кормов после каждого кормления и их дезинфекции не реже одного раза в неделю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журналов для записи ветеринарно-профилактических мероприятий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разделения территории объекта производства на зоны: «А», «Б», «В», «Г» и «Д»*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в составе животноводческих помещений для содержания животных: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1) здания для содержания животных (молодняка и взрослого поголовья);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загонов для организации прогулки животных, имеющих навесы, кормушки, поилки, расколы, трап и весы;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площадки для хранения навоза и навозной жижи, огороженной и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оканавленной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 периметру, с одним въездом и выездом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тамбура между карантинным отделением и изолятором при их размещении в едином блоке, в котором устанавливаются шкафы для специальной одежды рабочих, умывальник, емкости с дезинфекционными растворами, дезинфекционный коврик для дезинфекции обуви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проведению очистки от навоза помещений и открытых загонов для содержания животных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Наличие между изолированными помещениями (секциями) дезинфекционных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ваннночки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заполненных на глубину 15 сантиметров (далее – см) дезинфицирующим раствором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Обеспечение объекта производства водой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Соблюдение требования по лабораторному исследованию на 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показатели безопасности воды не реже одного раза в квартал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отапливаемых животноводческих и вспомогательных помещений (для новорожденного молодняка)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карантинного здания, совмещенного с помещениями одного периода выращивания молодняка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требований по защите объектов производства от мышевидных грызунов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проведению проверки качества поступающих кормов в ветеринарные лаборатории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рациона кормления животных, удовлетворяющего их потребность в питательных веществах, минеральных солях и витаминах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своевременной вакцинации против бешенства и диагностики, а также по плану не менее 4-х раз в год дегельминтизации собак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Размещение навозохранилища с подветренной стороны за пределами ограждения территории комплекса на расстоянии не менее 60 м от производственных зданий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Наличие специального транспорта, используемого внутри объекта производства для обеспечения технологического процесса и 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обслуживания в производственной зоне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требований к материалам, используемым при изготовлении кормушек, поилок и другого инвентаря (не допускается изготовление из дерева)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на окнах, дверях, вентиляционных отверстиях каждого животноводческого помещения (базы), кормоприготовительного цеха, склада для кормов, зернохранилища и других объектах рамы с сеткой во избежание залета дикой птицы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использованию воды для поения молодняка с температурой в возрасте до 3 месяцев от + 14 до + 16 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С, старше 6 месяцев-не ниже + 8 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в изолированных секциях и помещениях системы вентиляции, обеспечивающей оптимальный воздухообмен и равномерное распределение свежего воздуха по всей зоне размещения животных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установленной в помещениях с решетчатыми полами для содержания животных старше 6 месяцев вытяжной системы для удаления воздуха из навозных каналов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специальных транспортных средств для перевозки больных животных из производственных помещений в убойный пункт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изолятора, огороженного сплошным забором высотой 2 м с цоколем и устройством выхода в собственный внутренний двор, при отсутствии общехозяйственного изолятора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47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отобранной средней пробы от каждой поступающей партии комбикорма, зернофуража, которая хранится в запечатанном виде при температуре не выше + 12 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 в течение 1,5 месяца. Если по истечении указанного срока эти корма не вызвали заболеваний животных (птиц), средние пробы уничтожаются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9555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1.2. Для субъектов по выращиванию свиней</w:t>
            </w: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обеспечению идентификации сельскохозяйственных животных и извещению подразделений местных исполнительных органов, осуществляющих деятельность в области ветеринарии, государственных ветеринарных организаций, созданных местными исполнительными органами, органов государственного ветеринарно-санитарного контроля и надзора о вновь приобретенном (приобретенных) животном (животных), полученном приплоде, его (их) убое и реализации, случаях падежа, одновременного заболевания нескольких животных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Наличие специальных котлов для стерилизации пищевых отходов перед использованием в корм для откормочного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свинопоголовья</w:t>
            </w:r>
            <w:proofErr w:type="spellEnd"/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32.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приему животных в сопровождении ветеринарных документов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Соблюдение требования по использованию помещений (секций) для опороса свиноматок и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доращивания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поросят, выращивания ремонтного молодняка и откорма животных по принципу «все занято – все свободно»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Соблюдение требования по сохранению состава каждой первоначально сформированной группы поросят на последующих этапах производства: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доращивания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выращивания ремонтного молодняка и откорма, как отдельной производственной единицы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очистке кормушек, автопоилок, кормопровода, раздатчиков кормов от остатков кормов после каждого кормления при влажном способе кормления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в цехе репродукции влагонепроницаемых емкостей для сбора последов и мертворожденных плодов во время опороса маток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Соблюдение требования по делению помещений для свиней на изолированные секции с численностью на участке опороса не более 30 свиноматок, в цехе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доращивания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300 поросят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Соблюдение требования по продолжительности санитарного перерыва между 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технологическими циклами производства (не менее пяти суток)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выгульной системы содержания для всего поголовья свиней племенных объектов производства и племенных репродукторов, а также хряков-производителей, ремонтного молодняка, маток с установленной супоросностью и холостых (при групповом содержании) на товарных объектах производства и комплексах промышленного типа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требований при размещении и комплектовании свиней в групповых станках и секциях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9555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1.3. Для субъектов по выращиванию крупного рогатого скота</w:t>
            </w: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обеспечению идентификации сельскохозяйственных животных и извещению подразделений местных исполнительных органов, осуществляющих деятельность в области ветеринарии, государственных ветеринарных организаций, созданных местными исполнительными органами, органов государственного ветеринарно-санитарного контроля и надзора о вновь приобретенном (приобретенных) животном (животных), полученном приплоде, его (их) убое и реализации, случаях падежа, одновременного заболевания нескольких животных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Соблюдение требования по обеспечению своевременной вакцинации и диагностике своих 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животных для обеспечения ветеринарно-санитарной безопасности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приему животных в сопровождении ветеринарных документов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проведению очистки и дезинфекции транспортного средства после каждого рейса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осуществлению профилактического перерыва после санации (не менее пяти суток)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технологического принципа «все занято – все свободно»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Соблюдение требования по промывке трубопровода и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сольвилата</w:t>
            </w:r>
            <w:proofErr w:type="spellEnd"/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ежедекадной мойке и дезинфекции линии по раздаче заменителя цельного молока телятам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проведению системы диспансеризации поголовья при поступлении и каждом технологическом переводе из одной возрастной группы в другую и ежемесячных клинико-лабораторных исследований контрольных групп животных, для контроля за состоянием обмена веществ у животных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50.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вакцинации поступивших животных на объект производства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норм площадей выгульно-кормовых площадок для крупного рогатого скота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требований к размерам кормушек для кормления животных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на площадке по содержанию животных системы ливневой канализации, соблюдение требования по содержанию животных на глубокой несменяемой подстилке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в хозяйстве специального транспорта, используемого внутри объекта для обеспечения технологического процесса и обслуживания в производственной зоне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9555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1.4. Для субъектов по выращиванию мелкого рогатого скота</w:t>
            </w: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Соблюдение требования по обеспечению идентификации сельскохозяйственных животных и извещению подразделений местных исполнительных органов, осуществляющих деятельность в области ветеринарии, государственных ветеринарных организаций, созданных местными исполнительными органами, органов государственного ветеринарно-санитарного контроля и надзора о вновь приобретенном (приобретенных) животном (животных), полученном приплоде, его (их) убое и реализации, случаях 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падежа, одновременного заболевания нескольких животных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приему животных в сопровождении ветеринарных документов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проведению ветеринарного осмотра и профилактического карантина при поступлении животных на объект производства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Наличие устройства для обработки кожных покровов овец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акарицидными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средствами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Обеспечение стригального пункта медицинскими и ветеринарными аптечками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отдельной секции для временного содержания больных животных на объектах производства из расчета 0,5 % от поголовья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Наличие во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вскрывочной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специальных влагонепроницаемых емкостей для сбора трупов животных, абортированных плодов и последа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Наличие ямы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Беккари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(скотомогильник) для утилизации останков трупов и последа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Наличие условий для изолированного содержания больных овец (отары) от других отар в случае возникновения 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инфекционной болезни овец до полной ликвидации болезни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9555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1.5. Для субъектов по выращиванию птиц</w:t>
            </w: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документов, подтверждающих благополучие хозяйства по инфекционным болезням птиц, с указанием даты проверки птицы на туберкулез, пуллороз, а также вакцинации ее против болезни Ньюкасла, оспы и других болезней, при приеме инкубационных яиц и птиц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ветеринарного сертификата или справки на каждую партию инкубационных яиц, в котором подтверждается благополучие хозяйства по заразным болезням птиц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убойного пункта в каждом птицеводческом хозяйстве независимо от наличия в нем цеха убоя птицы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размещению ветеринарной лаборатории, убойного пункта и дезинфекционного блока в административно-хозяйственной зоне («зона – В»)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Соблюдение требования по осуществлению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межцикловых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профилактических перерывов перед размещением очередной партии птицы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исключению контакта молодняка со взрослой птицей (всех видов птиц) в период выращивания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70.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к расчетной температуре воздуха в камере для пароформалиновой дезинфекции яиц (+30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C)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недопущению превышения предельно допустимых концентрации вредных газов и паров в воздухе помещения для содержания птиц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к сетке для устройства верхней части перегородок и ограждений внутри птичников и на выгулах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требований к устройствам выгулов при без выгульном содержании птицы: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1) в племенных хозяйствах солярии для взрослых кур устраивают из расчета 0,2 квадратных метра (далее – м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) на голову, для индеек – до 0,4 м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для ремонтного молодняка кур и индеек – 100 % площади птичников, естественные выгулы для уток - из расчета 2 м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на голову;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при лагерном содержании племенных птиц (в передвижных домиках или под навесом) отводят пастбища из расчета на одну голову: для кур и их ремонтного молодняка 10 м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для индеек и их ремонтного молодняка 25 м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 солярии ограждают сеткой и разделяют поперечными сетчатыми перегородками на части соответственно секциям птичников, а солярии селекционных птичников ограждают и сверху сеткой;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4) в соляриях для уток (по внешней стороне) оборудуют проточные поилки;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5) в районах с жарким сухим летом в соляриях и на естественных выгулах оборудуют теневые навесы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74.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Соблюдение требования по осуществлению контроля за наличием в желтке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каротиноидов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витаминов A и B2, плотностью белка и качеством скорлупы (не реже одного раза в десять календарных дней)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обязательному заполнению каждого птичника одновозрастной партией птиц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утилизации инкубационных отходов после каждой инкубации партии яиц, в том числе павших и слабых цыплят, непропорциональных, скорлупу помещают в непроницаемые металлические ящики с плотно закрывающимися крышками и передают в утильцех для переработки на корм или сжигают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дезинфекции инкубатория и находящиеся в нем оборудования и инвентаря, а также складских и подсобных помещений перед началом и после окончания инкубации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Размещение складских помещений (для кормов, подстилки,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яйцесклад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), цехов сортировки и обработки яиц (с пунктом дезинфекции тары) по линии ограждения производственной зоны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принципа комплектования промышленных стад за счет воспроизводства собственного родительского стада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80.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требований к фронту кормления и поения для кур, индеек, уток и гусей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требований к размерам насестов для кур, индеек и их молодняка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9555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2. Для субъектов, осуществляющих деятельность по выращиванию сельскохозяйственных животных (менее 1000 условных голов)</w:t>
            </w: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Обеспечение идентификации сельскохозяйственных животных и оформление на них ветеринарных паспортов и своевременное извещение подразделений местных исполнительных органов, осуществляющих деятельность в области ветеринарии, государственных ветеринарных организаций, созданных местными исполнительными органами, органов государственного ветеринарно-санитарного контроля и надзора о вновь приобретенном (приобретенных) животном (животных), полученном приплоде, его (их) убое и реализации, случаях падежа, одновременного заболевания нескольких животных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убою сельскохозяйственных животных, предназначенных для последующей реализации, только на мясоперерабатывающих предприятиях, убойных пунктах или площадках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требований по проверке качества поступающих кормов в ветеринарные лаборатории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85.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Содержание, разведение и использование животных в соответствии с ветеринарными (ветеринарно-санитарными) правилами,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утвержденными</w:t>
            </w:r>
            <w:hyperlink r:id="rId14" w:anchor="z0" w:history="1">
              <w:r w:rsidRPr="00785992">
                <w:rPr>
                  <w:rFonts w:ascii="Courier New" w:eastAsia="Times New Roman" w:hAnsi="Courier New" w:cs="Courier New"/>
                  <w:color w:val="9A1616"/>
                  <w:spacing w:val="2"/>
                  <w:sz w:val="20"/>
                  <w:szCs w:val="20"/>
                  <w:u w:val="single"/>
                  <w:lang w:eastAsia="ru-RU"/>
                </w:rPr>
                <w:t>приказом</w:t>
              </w:r>
              <w:proofErr w:type="spellEnd"/>
            </w:hyperlink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Министра сельского хозяйства Республики Казахстан от 29 июня 2015 года № 7-1/587 (зарегистрированный в Реестре государственной регистрации нормативных правовых актов № 11940)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Размещение навозохранилища с подветренной стороны за пределами ограждения территории комплекса на расстоянии не менее 60 м от производственных зданий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9555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3. Для субъектов, осуществляющих заготовку и переработку рыбы и рыбной продукции</w:t>
            </w: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Обеспечение поточности технологических процессов и исключение возможности пересечения потоков сырья и отходов с потоком готовой продукции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Хранение продукции рыболовства в чистой охлажденной воде не более трех суток на борту судна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недопущению микробиологической, паразитологической контаминации рыбы и рыбной продукции, а также содержания химических загрязнителей, токсических элементов, пестицидов, радионуклидов, других вредных веществ и их остатков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Соблюдение требования по недопущению приема на переработку партии рыбы и рыбной продукции, если 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установлено, что она содержит примеси вредных или инородных веществ и гнилостного материала и если при помощи обычной процедуры сортировки и подготовки они не могут быть удалены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91.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Контейнеры для перевозки и хранения свежих продуктов рыболовства должны обеспечивать стекание воды, образовавшейся в результате оттаивания продукции, быть чистыми в соответствии с Санитарными правилами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Санитарная обработка внутренних стенок и потолков холодильных камер перед загрузкой в них продуктов рыболовства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Снабжение рыбы маркировкой с информацией о принадлежности к району промысла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94.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недопущению складирования пищевого сырья и вспомогательных материалов на пол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95.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Оборудование помещений и оборудования для хранения рыбы и рыбной продукции термометрами, записывающими показатели температуры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9555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4. Для лаборатории ветеринарно-санитарной экспертизы</w:t>
            </w: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требований по оснащенности лаборатории следующим набором помещений в зависимости от мощности объекта: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1) для экспертизы мяса и мясопродуктов, яиц и 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яйцепродуктов (с отдельными рабочими столами);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для экспертизы рыбы и рыбопродуктов;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 для экспертизы молока и молокопродуктов, меда, растительного сырья (с отдельным рабочим столом); 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4) для мойки инвентаря;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5) для стерилизации мяса и мясопродуктов с холодильным оборудованием для хранения конфиската;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6) для хранения дезинфицирующих и моющих средств, инвентаря;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7) санитарные и бытовые помещения для персонала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ведению ветеринарного учета и отчетности (учет поступающей продукции, результатов экспертиз, конфискатов, реактивов)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98.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изолированной холодильной камеры для временного хранения мясных туш, мясопродуктов и других продуктов, а также автоклава для обеззараживания мяса, мясопродуктов и конфискатов (при отсутствии автоклава допускается обезвреживание проводить в котлах)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требований к рабочим столам, предназначенным для экспертизы туш убойных животных, мясных продуктов, рыбы, мяса птицы должны покрываться мраморной крошкой, кафелем или обиваться оцинкованным железом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Соблюдение требований по обеспеченности специальными отдельными приспособлениями (устройствами) для 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подвешивания мясных туш, внутренних органов, головы (вешала, крючки и другие) или столами для проведения экспертизы мяса и мясопродуктов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101.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Столы, на которых производятся исследования молока и молочных продуктов покрываются оцинкованным железом или пищевым пластиком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102.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ежедневной влажной уборке и дезинфекции помещения лабораторий, производственного оборудования и инвентаря, а также проведению один раз в месяц санитарного дня с генеральной уборкой и дезинфекции всех помещений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103.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оборудованию помещений лаборатории отоплением, освещением, вентиляцией, водопроводом с горячей и холодной водой, канализацией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104.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обеспеченности лаборатории для проведения ветеринарно-санитарной экспертизы необходимыми специальными лабораторными видами оборудования, приборами, инструментами, химическими реактивами, моечными и дезинфицирующими средствами, ветеринарными клеймами и штампами, лабораторной посудой, специальной одеждой, лабораторной мебелью, инвентарем и другими вспомогательными материалами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105.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Наличие маркировки с указанием срока годности и дата 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изготовления используемых химических реактивов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9555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5. Для субъектов, осуществляющих переработку мяса, продукции и сырья животного происхождения</w:t>
            </w: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106.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исключению перекрестной контаминации при размещении технологического оборудования в производственных помещениях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107.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на объекте переработки мяса следующего оборудования ветеринарно-санитарного назначения: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1) стационарного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дезопромывочного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пункта или площадки, или дезинфицирующего барьера для мойки и дезинфекции автотранспорта, доставляющего мясо и мясную продукцию, сырье животного происхождения для переработки;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помещения для специалистов в области ветеринарии с оборудованием для контроля и ветеринарно-санитарной экспертизы животных, продукции и сырья животного происхождения;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 изолированной холодильной камеры для временного хранения мяса и продуктов убоя до их переработки;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4) сооружениями для обеззараживания сточных вод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108.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требований по оснащению моечного отделения водонепроницаемым полом, подводкой острого пара, горячей и холодной водой и трапами для стока смывной воды в канализацию, для мойки и дезинфекции инвентаря, транспортных средств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109.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требований по облицовке на уровне не менее двух метров панели стен и колонн в производственных цехах (помещениях) и санитарном блоке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требований по недопущению скопления грязи, осыпанию посторонних частиц и образования конденсата или плесени в пищевую продукцию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111.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требований к состоянию полов (ровные, гладкие, изготовленные из водонепроницаемых материалов) во всех помещениях объекта переработки мяса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112.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хранению дезинфицирующих и моющих средств в отдельном помещении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113.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содержанию складских помещений в чистоте и проведению дезинсекции и дератизации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114.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требований к технологическому процессу обеспечивающему: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1) исключение пересечений потоков и контактов сырых и готовых продуктов;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контроль поступающего для переработки сырья и вспомогательных материалов на соответствие требованиям законодательства в области ветеринарии и здравоохранения;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 отсутствие соприкосновения мясных туш, находящихся в подвешенном состоянии, с полом, стенами и технологическим оборудованием;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4) сток жидкости к трапам на участках обескровливания, 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зачистки и мойки туш по специальным наклонным желобам;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5) разделение передачи пищевого сырья (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жиросырья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кишечных комплектов, пищевой крови, субпродуктов) друг от друга с доступом для их санитарной обработки;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6) сбор непищевых отходов в специальную тару, окрашенную в отличительный цвет и имеющую надпись (маркировку) о ее назначении;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7) сбор ветеринарных конфискатов (туш и органов, забракованных при ветеринарно-санитарной экспертизе) в оборудованные отдельные спуски или специальные передвижные закрывающиеся емкости, окрашенные в отличительные цвета;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8) экстренную остановку конвейера с рабочих мест специалистов в области ветеринарии при помощи кнопки «Стоп» (в случае наличия полной автоматизации технологического процесса) в случае подозрения или выявления особо опасных заболеваний убойных животных;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9) отправку туш, субпродуктов и других продуктов убоя в холодильник только после их санитарной обработки, ветеринарно-санитарной экспертизы и клеймения;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10) подвод холодной и горячей воды к рабочим местам, а для сортировки (продувки) кишок подачу сжатого воздуха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115.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оснащенности объекта переработки мяса холодильными камерами и морозильниками, обеспечивающими возможность регулирования температуры в зависимости от вида продукции от 0 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 до 30 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 и влажности воздуха от 60 % до 95 %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116.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Расположение штабеля для хранения сырья и продукции от стен, приборов охлаждения на расстоянии не ближе 30 см и наличие проходов между штабелями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117.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механической очистке сточных вод перед сбросом в канализацию или на местные очистные сооружения, вода, содержащие жир, проходят через жироловки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118.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Транспортным средствам и/или контейнерам, предназначенным для транспортировки мяса и мясной продукции (гладкие и изготавливаться из материалов, не влияющих на органолептические свойства продуктов и здоровье населения, для удобства очистки и дезинфекции)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9555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6. Для субъектов, осуществляющих деятельность по реализации животных и птиц</w:t>
            </w: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119.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Наличие ворот на въезде/выезде автотранспорта на территорию объекта реализации животных, контрольно-пропускных пунктов с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дезбарьерами</w:t>
            </w:r>
            <w:proofErr w:type="spellEnd"/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ограждения (территорию объекта реализации животных по периметру огораживают сплошным или сетчатым забором высотой не менее 2 м) для исключения проникновения на территорию объекта реализации животных бродячих сельскохозяйственных и домашних плотоядных животных, а также прохода посетителей на территорию в неустановленных местах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121.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оборудованных загонов в местах для содержания реализуемых животных по их видам, состоящих из секций с навесом, кормушкой и водопоем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специальной ямы с водонепроницаемым дном и стенками для слива в центральную канализацию отработанной воды и смывов обезвреживания сточных вод перед сливом в центральную канализацию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Оборудование временного навозохранилища, которое представляет собой прямоугольную площадку, углубленную на 1 м в землю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124.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еженедельному вывозу навоза из временного навозохранилища для дальнейшего биотермического обеззараживания в специальное место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125.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в ветеринарном пункте объекта по реализации животных: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1) рабочего кабинета;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необходимых наборов ветеринарных инструментов и приборов для проведения ветеринарного осмотра животных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126.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обязательных элементов, входящих в чистую зону: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1) вход/выход на территорию объекта реализации животных;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административное здание объекта реализации животных;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 смотровая площадка с тротуаром вдоль секций загонов с твердым покрытием для покупателей животных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127.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обязательных элементов входящих в грязную зону: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1) ворота для въезда и выезда автотранспорта;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вход и выход для владельцев животных, приводящих животных на объект реализации животных для реализации;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 склад для хранения дезинфекционных средств;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4) место для хранения кормов;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5) временная стоянка для транспортных средств, перевозивших животных;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6) загон-накопитель с трапом пандусом и входом для выгрузки привезенных или приведенных животных;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7) загон-накопитель с трапом пандусом и выходом для отгрузки или вывода приобретенных животных;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8) изолятор для временного содержания больных и подозрительных в заболевании животных;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9) ветеринарный пункт;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10) секции загонов для размещения животных для реализации по видам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128.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на объекте принципа поточности движения животных, персонала и посетителей, обеспечивающего исключение встречного движения ввозимых (вводимых) и вывозимых (выводимых) с территории животных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129.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условий для содержания реализуемых животных по их видам оборудуют загонами, состоящими из секций с навесом, кормушкой и водопоем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130.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Наличие накопителя и раскола, оборудованного специальным станком для фиксации животных для ветеринарного осмотра 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животных и проверки сопроводительных документов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131.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на объекте реализации животных, утвержденного администрацией рынка графика уборки навоза, мусора, а также дезинфекции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132.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ведению специального журнала регистрации сведений о животных, поступающих на объект реализации животных для реализации (владелец реализуемого животного, индивидуальный номер, возраст, масть, вид, пол, результаты ветеринарного осмотра), с последующим введением их в базу данных (ведется ветеринарным врачом объекта реализации животных. Журнал должен быть пронумерован, прошнурован и скреплен печатью и подписью главного ветеринарного врача соответствующей административно-территориальной единицы)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133.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изолятора для временной передержки больных и подозрительных к болезни животных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134.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у входа в изолятор дезинфекционного коврика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135.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в загонах для содержания животных уклона в сторону дренажных каналов 3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– 6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 Дренажные каналы делаются с уклоном 3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– 5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в сторону выгребной ямы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136.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требований по размещению животных в загонах с соблюдением норм: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1) для крупных животных 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(верблюды, лошади, крупный рогатый скот) – 3 м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 одно животное;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для мелких животных (овцы, козы, свиньи) – 1,7 – 2 м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на одно животное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137.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на территории объекта реализации животных места для хранения кормов с навесом и бетонированным полом, огороженное плотным материалом с дверью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138.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в изоляторе кормушки и поилки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9555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7. Для субъектов, осуществляющих убой животных</w:t>
            </w: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139.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недопущению на убой следующих убойных животных и птиц: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1) животные и птицы, которым скармливались антибиотики,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антигельминтики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другие препараты с лечебной и (или) профилактической целью, препараты для стимуляции роста в течение срока, указанного в наставлении по их применению в ветеринарии;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животные и птицы, обработанные химикатами против насекомых и клещей ранее срока ожидания, указанного в списке этих препаратов;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 животные и птицы с не установленным диагнозом болезни, имеющие повышенную или пониженную температуру тела и находящиеся в состоянии апатии или агонии;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4) животные и птицы, которым при выращивании применяли ветеринарные препараты, не разрешенные в Республике Казахстан и государствах – членах Евразийского экономического союза;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5) птицы в течение 10 суток после последнего кормления 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рыбой, рыбными отходами и рыбной мукой;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6) животные и птицы, не прошедшие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предубойный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ветеринарный осмотр;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7) лошади, ослы, мулы, верблюды без проведения исследований на сап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приему на убой животных и птиц, поступающих на убой из территорий и хозяйствующих субъектов, благополучных по заразным болезням животных и птиц, прошедших процедуру обязательной идентификации и в сопровождении ветеринарных документов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141.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сплошного забора, исключающего несанкционированный доступ посторонних лиц, бродячих животных на территорию объекта производства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142.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требований при расположении сооружений и устройств на территории объектов производства, обеспечивающих возможность транспортировки без пересечения путей перевозки: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1) сырья, готовой продукции и отходов;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здоровых животных, направляемых после ветеринарного осмотра на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предубойное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содержание, с путями перемещения больных или подозрительных по заболеванию животных, направленных в санитарный блок;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 готовой пищевой продукции с животными, навозом, отходами производства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143.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при въезде (выезде) на территорию объекта дезинфекционного барьера для обеззараживания ходовой части транспорта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144.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на объекте производства, осуществляющего убой животных (кроме убойных площадок) соответствующего оснащения: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1) стационарным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дезпромывочным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пунктом или площадкой для мойки и дезинфекции автотранспорта, доставляющего животных на убой, или дезинфицирующим барьером для автотранспорта;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помещениями для специалистов в области ветеринарии с оборудованием для контроля и ветеринарно-санитарной экспертизы животных, продукции и сырья животного происхождения;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 местом для размещения животных, расколами для ветеринарного осмотра животных;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4) санитарной бойней (помещением, как в обычных производственных цехах, но значительно меньших размеров с отделением для стерилизации мяса и субпродуктов) или санитарной камерой (отдельным помещением, расположенным внутри здания) для изолированной переработки больных или слабых животных;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5) помещениями для карантина (местом, где животные содержатся в изоляции, не имея контакта (прямого или косвенного) с другими животными, в целях наблюдения и при необходимости, диагностических исследований) и изолятором (изолированным помещением на территории объекта убоя животных для размещения больных животных);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6) изолированной холодильной камерой для временного хранения мяса и продуктов убоя до их переработки;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7) бетонированной ямой (септиком) для сбора и сооружениями для обеззараживания сточных вод;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8) зданиями (навесами) для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предубойного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содержания животных (обособленным помещением (площадкой) на территории объекта убоя животных для приема, размещения, ветеринарного осмотра, сортировки и отдыха убойных животных);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9) бытовыми помещениями и дезинфекционной камерой для санитарной обработки одежды;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10) площадкой для сбора и временного хранения навоза и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каныги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11) подразделениями производственного контроля по определению соответствия животных, продукции и сырья животного происхождения ветеринарным нормативам или лабораторией ветеринарно-санитарной экспертизы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145.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бетонированного участка для сбора и накопления навоза, подстилки и остатков корма из карантина и изолятора, расположенной на территории санитарного блока, рассчитанной не менее чем на шестисуточное накопление с учетом производственной мощности объекта убоя животных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146.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Наличие специальной емкости (контейнера) для сбора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каныги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 плотно закрывающейся крышкой, расположенной на бетонированной площадке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147.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автотранспорта с закрытым кузовом для перевозки трупов, навоза, остатков подстилки, кормов, отходов, подлежащие утилизации или уничтожению за пределами объекта убоя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148.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твердого покрытия в помещениях и открытых загонах для содержания животных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149.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Соблюдение требования по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разделенности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технологических операций в пространстве и времени, во избежание загрязнения мяса: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1) оглушение и обескровливание;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в отношении свиней: ошпаривание, удаление щетины, скобление и опаливание;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нутровка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(извлечение внутренних органов из брюшной и грудной полостей при разделке туши убитого животного) и последующая разделка;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4) обработка очищенных желудков и кишок;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5) обработка и промывка других побочных продуктов убоя, в частности съемка шкуры с голов, если это не проводилось на линии убоя;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6) упаковка побочных продуктов убоя;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7) отгрузка мяса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при входе во все производственные помещения модулей полной гигиенической обработки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151.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Наличие на объекте убоя стерилизаторов для мелкого инвентаря (ножи,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мусаты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другие)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152.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для мытья и дезинфекции более крупного инвентаря, оборотной тары и транспортных средств моечных машин или моечного помещения с подводкой дезинфицирующего раствора, холодной и горячей воды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153.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в местах проведения ветеринарно-санитарной экспертизы контейнеров для сбора ветеринарных конфискатов, исключающих несанкционированный доступ к ним посторонних лиц, отличающихся по цвету от другого оборудования и имеющих надпись об их назначении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154.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на объекте производства, осуществляющие убой животных (убойные площадки) соответствующего оснащения: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1) загон (площадку) для размещения животных, с целью проведения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предубойной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выдержки и осмотра животных, а также специально оборудованное место для экскрементов с учетом производственной мощности объекта убоя животных;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помещение для забоя с учетом производственной мощности объекта убоя животных, которое должно быть оснащено: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водонепроницаемым половым покрытием, которое легко чистится и дезинфицируется, приспособленным таким образом, чтобы облегчить отвод воды, снабженным отводящими стоками и канавами под покрытием и бетонированной ямой (септиком) для сбора и обеззараживания сточных вод;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гладкими стенами, покрытыми легко моющимися материалами 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или покрашенными до высоты 3 м, с округленными углами и выступами;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вентиляцией и отоплением;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естественным и/или искусственным освещением, которое не искажает цвета;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приспособлением для подвешивания туши, с целью обеспечения обескровливания, снятия шкуры, извлечения внутренних органов и проведения послеубойного осмотра туш и органов, исключающим соприкосновения туш с полом, стенами, технологическим оборудованием;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местом для ветеринарного врача со стерилизатором для обеззараживания ножей (не менее двух), крючков, инструментов (фонендоскоп, термометр, плессиметр, бюкс), бочками с дезинфицирующими средствами для обработки рук, специализированной одеждой;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закрытой ямой (септик) для сбора и обеззараживания сточных вод;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приспособленным местом для освобождения и очистки содержимого желудков и кишечника;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 участках обескровливания туш под подвесными путями должны быть устроены поддоны для сбора крови;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умывальником для персонала, одноразовым ручным полотенцем (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дезрастворы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для рук);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инструментами и рабочим оборудованием, контейнером для ветеринарных конфискатов, сделанных из нержавеющих материалов, легко поддающихся чистке и дезинфекции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155.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Наличие вне территории объекта убоя бетонированной площадки для биотермического 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обезвреживания навоза и отжатой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каныги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животных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156.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на участках обескровливания туш под подвесными путями поддонов для сбора технической крови, облицованных материалами, легко подвергающимися мойке и дезинфекции, и имеющих уклон для стока крови к трапам или желоб для стока крови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157.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перегородки высотой не менее 2 м разделяющей зоны забоя и снятия шкур от зоны разделки и обработки внутренних органов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158.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специального места отделенного от места забоя открытым пространством, не менее 5 м или огражденного перегородкой высотой не менее 3 м для проведения ошпаривания, депиляции, очистки и обжига туш свиней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9555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8. Для субъектов, осуществляющих деятельность по производству кормов и кормовых добавок</w:t>
            </w: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159.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у входа в производственные помещения решеток для очистки обуви, урны для сбора мусора, подвергающиеся ежедневной очистке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160.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дверей, окон, стен и потолков производственных и вспомогательных помещении, выполненных из влагонепроницаемых материалов, устойчивых к мойке и дезинфекции и содержание их чистоте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161.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требований по проведению санитарных дней не реже одного раза в 6 месяцев для проведения генеральной уборки и дезинфекции всех помещений, оборудования, а также текущего ремонта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162.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ежедневной очистке и дезинфекции оборудования, предназначенного для транспортировки мясорыбных и других пищевых отходов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163.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изолированного помещения для обработки пищевых отходов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164.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недопущению хранения в производственных помещениях отходов, а также инвентаря и оборудования, не используемых в технологических процессах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165.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в складских помещениях закрытых резервуаров или огражденных открытых сборников (площадок) для хранения отходов перерабатывающих производств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166.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в организациях по производству комбикормов складов силосного (бункерного) или напольного типа для хранения сыпучего сырья (зерно, отруби, мучки)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9555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9. Для государственных ветеринарных организаций, созданных местными исполнительными органами</w:t>
            </w: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167.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Соблюдение требования по исполнению плана ветеринарных мероприятий против особо опасных, незаразных и 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энзоотических болезней животных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168.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актов, описей животных подвергнутых вакцинации, аллергическим исследованиям, обработке с указанием их индивидуальных номеров соответствующих сведениям в базе данных по идентификации сельскохозяйственных животных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169.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требований по организации и проведению идентификации сельскохозяйственных животных: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1) определяет место и время проведения идентификации сельскохозяйственных животных;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проведение идентификации сельскохозяйственных животных;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 присваивает животному индивидуальный номер;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4) осуществляет ведение базы данных (ввод данных в базу данных);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5) выдает владельцу животного ветеринарный паспорт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170.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требований по отбору проб биологического материала и доставки их в ветеринарную лабораторию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171.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учета и соблюдение порядка выдачи выданных ветеринарных справок, копии и корешки которых подлежат хранению в течение трех лет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172.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минимального необходимого количества приборов и инструментов для проведения ветеринарных мероприятий против особо опасных и энзоотических болезней животных: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1) устройство фиксации животных для проведения 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ветеринарных мероприятий;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безыгольный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инъектор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термочемоданы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4) аппарат для массовых прививок (металлический);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5)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кутиметр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6)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порошкодаватель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(для лекарств);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7) кольцо носовое для быка;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8) ножницы;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9) вата (не стерильная);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10) термометр ветеринарный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173.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Наличие холодильника для хранения ветеринарных препаратов и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термоемкости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 хладагентом( размеры не более 100 x 100 x 200 см), а также металлический шкаф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174.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специализированного складского помещения для хранения ветеринарных препаратов и обеспечивающих их безопасность в течение всего срока хранения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175.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Учет движения ветеринарных препаратов, регулярное проведение контроля температуры и влажности помещений, а также уборка и обработка помещений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176.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ведомостей о проведении идентификации сельскохозяйственных животных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177.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обеспеченности минимально необходимым перечнем атрибутов для проведения идентификации сельскохозяйственных животных: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1) аппарат для проведения холодного и горячего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таврения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аппарат для проведения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биркования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принтер для распечатывания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самоклеющихся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штрих-кодов;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4) сканер для считывания индивидуальных номеров животных;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5) сумка для приборов, инструментов и атрибутов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178.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автомашин с дезинфекционными установками, (емкость 500-600 литров)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179.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петельных орудий для отлова и уничтожения бродячих собак и кошек и соблюдение требования по их отлову и уничтожению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180.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проведению ветеринарных мероприятий по профилактике и диагностике энзоотических болезней животных а также организация хранения и транспортировки (доставки) ветеринарных препаратов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181.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и ведение журналов ветеринарного учета: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1) журнал для записи ветеринарно-профилактических мероприятий (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ветучет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форма № 1-вет);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журнал для регистрации заболеваний животных (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ветучет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форма № 2-вет)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182.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обеспеченности минимально необходимым количеством приборов и инструментов для оказания услуг по искусственному осеменению животных (в случае оказания услуг по искусственному осеменению животных):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1) чемодан техника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осеменатора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(укомплектованный);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микроскоп;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3) сосуд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Дьюара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35 литров;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4) сосуд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Дьюара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6 литров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9555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10. Для подразделений местных исполнительных органов областей, городов республиканского значения, столицы, районов, городов областного значения, осуществляющие деятельность в области ветеринарии</w:t>
            </w: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183.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организации хранения, транспортировке (доставки) ветеринарных препаратов по профилактике особо опасных болезней животных (за исключением республиканского запаса ветеринарных препаратов)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184.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Соблюдение требования по своевременному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карантинированию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животных перемещаемых внутри Республики Казахстан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185.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проведению обследования эпизоотических очагов в случае их возникновения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186.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организации санитарного убоя больных животных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187.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выполнению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утвержденному уполномоченным органом, а также энзоотических и других болезней животных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188.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Соблюдение требования по содержанию скотомогильников (биотермических ям) в соответствии с ветеринарными 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(ветеринарно-санитарными) требованиями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189.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осуществлению государственного закупа услуг по транспортировке (доставке) изделий (средств) и атрибутов для проведения идентификации сельскохозяйственных животных, изготовлению ветеринарного паспорта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190.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результатов осуществления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 на объектах внутренней торговли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191.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результатов осуществления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 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192.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Наличие результатов осуществления государственного ветеринарно-санитарного контроля и надзора на предмет соблюдения требований законодательства Республики 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Казахстан в области ветеринарии у лиц, осуществляющих предпринимательскую деятельность в области ветеринарии, за исключением производства ветеринарных препаратов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193.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результатов осуществления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 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194.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результатов осуществления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 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195.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Наличие результатов осуществления государственного ветеринарно-санитарного контроля и надзора на предмет соблюдения требований законодательства Республики Казахстан в области 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ветеринарии на скотопрогонных трассах, маршрутах, территориях пастбищ и водопоя животных, по которым проходят маршруты транспортировки (перемещения)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196.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результатов осуществления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 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197.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осуществлению государственного закупа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198.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требований по организации и проведению идентификации сельскохозяйственных животных с указанием сроков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199.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Наличие утвержденного перечня энзоотических болезней животных, профилактика и диагностика которых 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осуществляются за счет бюджетных средств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200.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организации ведению базы данных по идентификации сельскохозяйственных животных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201.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и ведение журналов ветеринарного учета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202.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учета выданных ветеринарно-санитарных заключений, копии и корешки которых подлежат хранению в течение трех лет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203.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организации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204.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осуществлению просветительской работы среди населения по вопросам ветеринарии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205.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порядка присвоения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9555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11. Для субъектов, осуществляющих переработку молока</w:t>
            </w: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206.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Соблюдение требования по недопущению наличия на 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территории объекта производства птиц и животных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207.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дезинфекции и промывке фильтрующих материалов при приемке молока от отдельных хозяйствующих субъектов после приемки молока от каждого сдатчика. В случае непрерывной приемки молока через автоматические счетчики, соблюдение требования по мойке и дезинфекции фильтров не реже одного раза в смену. В случае периодической приемки молока соблюдение требования по мойке и дезинфекции фильтров после каждого перерыва в приемке молока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208.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промывке и дезинфекции молочных автоцистерн после каждого освобождения от молока с последующим опломбированием и отметке об этом в путевом документе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209.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дезинфекции и ополаскиванию питьевой водой молочных шлангов и штуцеров цистерн непосредственно перед приемкой молока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210.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промывке шлангов, их дезинфекции и закрытию заглушкой или водонепроницаемым чехлом и подвешиванию на кронштейн после окончания приемки молока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211.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Соблюдение требования по хранению моющих и дезинфицирующих растворов для обработки шлангов и патрубков 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цистерн в специально промаркированных емкостях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9555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12. Для субъектов, осуществляющих ветеринарную лечебно-профилактическую деятельность</w:t>
            </w: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212.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Содержание, разведение и использование животных в соответствии с ветеринарными (ветеринарно-санитарными) правилами,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утвержденными</w:t>
            </w:r>
            <w:hyperlink r:id="rId15" w:anchor="z0" w:history="1">
              <w:r w:rsidRPr="00785992">
                <w:rPr>
                  <w:rFonts w:ascii="Courier New" w:eastAsia="Times New Roman" w:hAnsi="Courier New" w:cs="Courier New"/>
                  <w:color w:val="9A1616"/>
                  <w:spacing w:val="2"/>
                  <w:sz w:val="20"/>
                  <w:szCs w:val="20"/>
                  <w:u w:val="single"/>
                  <w:lang w:eastAsia="ru-RU"/>
                </w:rPr>
                <w:t>приказом</w:t>
              </w:r>
              <w:proofErr w:type="spellEnd"/>
            </w:hyperlink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Министра сельского хозяйства Республики Казахстан от 29 июня 2015 года № 7-1/587 (зарегистрированный в Реестре государственной регистрации нормативных правовых актов № 11940)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213.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недопущению применения ветеринарных препаратов, кормов или кормовых добавок, с истекшим сроком годности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9555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13. Для субъектов производства, осуществляющих хранение продукции и сырья животного происхождения</w:t>
            </w: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214.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учетного номера объекта производства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215.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Наличие при въезде (выезде) на территорию объекта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дезбарьера</w:t>
            </w:r>
            <w:proofErr w:type="spellEnd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для обеззараживания ходовой части транспорта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216.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санитарного пропускника с дезинфицирующим ковриком в местах входа (выхода) персонала объекта производства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217.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Не допущение совместного размещения технического сырья животного происхождения (шкуры, шерсть, пушнина, пух, перо, эндокринное и кишечное сырье, кости, другие виды сырья), кормов и кормовых 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добавок; коллекций и предметов коллекционирования по зоологии, анатомии, палеонтологии животных в помещениях объектов хранения, предназначенных для хранения продукции и сырья животного происхождения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218.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оснащению помещений и оборудования для хранения продукции и сырья животного происхождения со специальными условиями хранения контрольно-измерительными приборами для контроля условий хранения этой продукции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219.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приему продукции и сырья животного происхождения, поступающей на хранение в сопровождении ветеринарных документов подтверждающих их безопасность, происхождение и качество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220.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сплошного забора, исключающего несанкционированный доступ посторонних лиц и бродячих животных, синантропных птиц на территорию объекта и технологические помещения производства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9555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14. Для субъектов, осуществляющих деятельность по содержанию и разведению животных в научных целях</w:t>
            </w: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221.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убою сельскохозяйственных животных, предназначенных для последующей реализации, только на мясоперерабатывающих предприятиях, убойных пунктах или площадках по убою сельскохозяйственных животных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222.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идентификации сельскохозяйственных животных и оформление на них ветеринарных паспортов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9555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15. Для субъектов, осуществляющих деятельность по хранению и реализации кормов и кормовых добавок</w:t>
            </w: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223.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содержанию территории и помещений в чистоте, проведению дезинфекции, дезинсекции, дератизации на объекте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224.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ветеринарных документов, подтверждающих безопасность, происхождение и качество корма и кормовых добавок а также продукции и сырья, поступающих на переработку, хранение и реализацию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225.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требования по расположению складских помещений с учетом обеспечения поточности технологических процессов и исключения возможности пересечения потоков сырья и отходов с потоком готовой продукции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226.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условий хранения (в течение установленного срока годности):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1) по осуществлению складирования упакованных кормов, кормовых добавок в штабелях, на поддонах и стеллажах;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по недопущению хранения и транспортировки кормов и кормовых добавок вместе с горюче-смазочными материалами и пищевыми продуктами, имеющими специфический запах;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по недопущению совместного 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хранения прошедшей обработку кормов и кормовых добавок и необработанной продукции;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4) по отдельному хранению кормов с содержанием ветеринарных препаратов от других кормов во избежание их смешивания;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5) по отдельному хранению химических удобрений, пестицидов и других веществ, не предназначенных для использования в кормах во избежание ошибочного их применения в процессе производства и предотвращения загрязнения кормов;</w:t>
            </w: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6) наличие системы отопления складов для поддержания определенной температуры, необходимой для соблюдения режима хранения кормов и кормовых добавок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227.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отдельного места в помещении склада для временного хранения (до утилизации или уничтожения) непригодной (поврежденная упаковка, неправильная транспортировка и ухудшение качества, истекшие сроки годности и другое) продукции с указанием «несоответствующая продукция»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9555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16. Для зоопарков, зоомагазинов и цирков</w:t>
            </w: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228.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Содержание, разведение и использование животных в соответствии с ветеринарными (ветеринарно-санитарными) правилами, </w:t>
            </w:r>
            <w:proofErr w:type="spellStart"/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утвержденными</w:t>
            </w:r>
            <w:hyperlink r:id="rId16" w:anchor="z0" w:history="1">
              <w:r w:rsidRPr="00785992">
                <w:rPr>
                  <w:rFonts w:ascii="Courier New" w:eastAsia="Times New Roman" w:hAnsi="Courier New" w:cs="Courier New"/>
                  <w:color w:val="9A1616"/>
                  <w:spacing w:val="2"/>
                  <w:sz w:val="20"/>
                  <w:szCs w:val="20"/>
                  <w:u w:val="single"/>
                  <w:lang w:eastAsia="ru-RU"/>
                </w:rPr>
                <w:t>приказом</w:t>
              </w:r>
              <w:proofErr w:type="spellEnd"/>
            </w:hyperlink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Министра сельского хозяйства Республики Казахстан от 29 июня 2015 года № 7-1/587 (зарегистрированный в Реестре государственной регистрации нормативных правовых актов № 11940)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229.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требований по обеспечению своевременной вакцинации и диагностики животных для обеспечения ветеринарно-санитарной безопасности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92" w:rsidRPr="00785992" w:rsidTr="00785992">
        <w:trPr>
          <w:trHeight w:val="18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230.</w:t>
            </w:r>
          </w:p>
        </w:tc>
        <w:tc>
          <w:tcPr>
            <w:tcW w:w="4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8599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ветеринарных паспортов и обеспечение идентификации сельскохозяйственных животных содержащихся на объекте</w:t>
            </w:r>
          </w:p>
        </w:tc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5992" w:rsidRPr="00785992" w:rsidRDefault="00785992" w:rsidP="0078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5992" w:rsidRPr="00785992" w:rsidRDefault="00785992" w:rsidP="007859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Примечание: *(зона А) - помещение для содержания основного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стада и производства продукции, родильное отделение, профилакторий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для новорожденного молодняка, помещение для содержания молодняка,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ремонтного стада, пункт искусственного осеменения животных (за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исключением птицефабрик), изолятор и карантинное отделение (загон с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трапом, раскол для ветеринарной обработки животных), кормоцех по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заготовке кормовых смесей;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(зона Б) - ветеринарно-санитарный блок с санитарным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пропускником для обслуживающего персонала;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(зона В) - административно-хозяйственная;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(зона Г) - хранение кормов;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(зона Д) - обособленное место для хранения навоза.</w:t>
      </w:r>
    </w:p>
    <w:p w:rsidR="00785992" w:rsidRPr="00785992" w:rsidRDefault="00785992" w:rsidP="007859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Должностное (</w:t>
      </w:r>
      <w:proofErr w:type="spellStart"/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ые</w:t>
      </w:r>
      <w:proofErr w:type="spellEnd"/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лицо (а)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__________ _________ __________________________________________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 (должность) (подпись) (фамилия, имя, отчество (при его наличии))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__________ _________ __________________________________________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 (должность) (подпись) (фамилия, имя, отчество (при его наличии))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__________ _________ __________________________________________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 (должность) (подпись) (фамилия, имя, отчество (при его наличии))</w:t>
      </w:r>
    </w:p>
    <w:p w:rsidR="00785992" w:rsidRPr="00785992" w:rsidRDefault="00785992" w:rsidP="00785992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Руководитель проверяемого субъекта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__________ _________ __________________________________________</w:t>
      </w:r>
      <w:r w:rsidRPr="0078599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 (должность) (подпись) (фамилия, имя, отчество (при его наличии))</w:t>
      </w:r>
    </w:p>
    <w:sectPr w:rsidR="00785992" w:rsidRPr="007859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706F"/>
    <w:multiLevelType w:val="multilevel"/>
    <w:tmpl w:val="319A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84E05"/>
    <w:multiLevelType w:val="multilevel"/>
    <w:tmpl w:val="91E0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CB3F57"/>
    <w:multiLevelType w:val="multilevel"/>
    <w:tmpl w:val="6960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FC5BF7"/>
    <w:multiLevelType w:val="multilevel"/>
    <w:tmpl w:val="B9D6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D13B57"/>
    <w:multiLevelType w:val="multilevel"/>
    <w:tmpl w:val="8BF8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A62CEF"/>
    <w:multiLevelType w:val="multilevel"/>
    <w:tmpl w:val="025E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065F68"/>
    <w:multiLevelType w:val="multilevel"/>
    <w:tmpl w:val="DC24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A75EC4"/>
    <w:multiLevelType w:val="multilevel"/>
    <w:tmpl w:val="B68C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92"/>
    <w:rsid w:val="000414D8"/>
    <w:rsid w:val="0047139A"/>
    <w:rsid w:val="00785992"/>
    <w:rsid w:val="0097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F8AE"/>
  <w15:chartTrackingRefBased/>
  <w15:docId w15:val="{1D8FDC7D-A382-4C2B-9865-6B0EC13D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5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859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85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59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59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78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59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5992"/>
  </w:style>
  <w:style w:type="character" w:customStyle="1" w:styleId="icon">
    <w:name w:val="icon"/>
    <w:basedOn w:val="a0"/>
    <w:rsid w:val="00785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456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175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6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4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7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5829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8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416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9048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2636" TargetMode="External"/><Relationship Id="rId13" Type="http://schemas.openxmlformats.org/officeDocument/2006/relationships/hyperlink" Target="http://adilet.zan.kz/rus/docs/V150001194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500012636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dilet.zan.kz/rus/docs/V150001194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1500000375" TargetMode="External"/><Relationship Id="rId11" Type="http://schemas.openxmlformats.org/officeDocument/2006/relationships/hyperlink" Target="http://adilet.zan.kz/rus/docs/K1400000235" TargetMode="External"/><Relationship Id="rId5" Type="http://schemas.openxmlformats.org/officeDocument/2006/relationships/hyperlink" Target="http://adilet.zan.kz/rus/docs/K1500000375" TargetMode="External"/><Relationship Id="rId15" Type="http://schemas.openxmlformats.org/officeDocument/2006/relationships/hyperlink" Target="http://adilet.zan.kz/rus/docs/V1500011940" TargetMode="External"/><Relationship Id="rId10" Type="http://schemas.openxmlformats.org/officeDocument/2006/relationships/hyperlink" Target="http://adilet.zan.kz/rus/docs/K15000003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100007152" TargetMode="External"/><Relationship Id="rId14" Type="http://schemas.openxmlformats.org/officeDocument/2006/relationships/hyperlink" Target="http://adilet.zan.kz/rus/docs/V15000119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19445</Words>
  <Characters>110839</Characters>
  <Application>Microsoft Office Word</Application>
  <DocSecurity>0</DocSecurity>
  <Lines>923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Pinchuk</dc:creator>
  <cp:keywords/>
  <dc:description/>
  <cp:lastModifiedBy>Vladyslav Pinchuk</cp:lastModifiedBy>
  <cp:revision>1</cp:revision>
  <dcterms:created xsi:type="dcterms:W3CDTF">2017-01-16T10:48:00Z</dcterms:created>
  <dcterms:modified xsi:type="dcterms:W3CDTF">2017-01-16T10:49:00Z</dcterms:modified>
</cp:coreProperties>
</file>