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3E2" w:rsidRPr="00FE53E2" w:rsidRDefault="00FE53E2" w:rsidP="00FE53E2">
      <w:pPr>
        <w:pStyle w:val="rg"/>
        <w:ind w:left="3600"/>
        <w:rPr>
          <w:sz w:val="28"/>
          <w:szCs w:val="28"/>
        </w:rPr>
      </w:pPr>
      <w:r w:rsidRPr="00FE53E2">
        <w:rPr>
          <w:sz w:val="28"/>
          <w:szCs w:val="28"/>
        </w:rPr>
        <w:t>Утверждена</w:t>
      </w:r>
    </w:p>
    <w:p w:rsidR="00FE53E2" w:rsidRPr="00FE53E2" w:rsidRDefault="00FE53E2" w:rsidP="00FE53E2">
      <w:pPr>
        <w:pStyle w:val="rg"/>
        <w:ind w:left="3600" w:firstLine="720"/>
        <w:rPr>
          <w:sz w:val="28"/>
          <w:szCs w:val="28"/>
        </w:rPr>
      </w:pPr>
      <w:r w:rsidRPr="00FE53E2">
        <w:rPr>
          <w:sz w:val="28"/>
          <w:szCs w:val="28"/>
        </w:rPr>
        <w:t>Постановлением Правительства № 366</w:t>
      </w:r>
    </w:p>
    <w:p w:rsidR="00FE53E2" w:rsidRPr="00FE53E2" w:rsidRDefault="00FE53E2" w:rsidP="00FE53E2">
      <w:pPr>
        <w:pStyle w:val="rg"/>
        <w:ind w:left="3600" w:firstLine="720"/>
        <w:rPr>
          <w:sz w:val="28"/>
          <w:szCs w:val="28"/>
        </w:rPr>
      </w:pPr>
      <w:r w:rsidRPr="00FE53E2">
        <w:rPr>
          <w:sz w:val="28"/>
          <w:szCs w:val="28"/>
        </w:rPr>
        <w:t xml:space="preserve">от 27 мая 2014 г.          </w:t>
      </w:r>
    </w:p>
    <w:p w:rsidR="00FE53E2" w:rsidRPr="00FE53E2" w:rsidRDefault="00FE53E2" w:rsidP="00FE53E2">
      <w:pPr>
        <w:pStyle w:val="rg"/>
        <w:jc w:val="left"/>
        <w:rPr>
          <w:sz w:val="28"/>
          <w:szCs w:val="28"/>
        </w:rPr>
      </w:pPr>
    </w:p>
    <w:p w:rsidR="00FE53E2" w:rsidRPr="00FE53E2" w:rsidRDefault="00FE53E2" w:rsidP="00FE53E2">
      <w:pPr>
        <w:pStyle w:val="Style3"/>
        <w:jc w:val="center"/>
        <w:rPr>
          <w:b/>
          <w:sz w:val="28"/>
          <w:szCs w:val="28"/>
        </w:rPr>
      </w:pPr>
      <w:r w:rsidRPr="00FE53E2">
        <w:rPr>
          <w:b/>
          <w:sz w:val="28"/>
          <w:szCs w:val="28"/>
          <w:lang w:eastAsia="ru-RU"/>
        </w:rPr>
        <w:t>М</w:t>
      </w:r>
      <w:r w:rsidRPr="00FE53E2">
        <w:rPr>
          <w:b/>
          <w:sz w:val="28"/>
          <w:szCs w:val="28"/>
        </w:rPr>
        <w:t xml:space="preserve">ЕТОДОЛОГИЯ </w:t>
      </w:r>
    </w:p>
    <w:p w:rsidR="00FE53E2" w:rsidRPr="00FE53E2" w:rsidRDefault="00FE53E2" w:rsidP="00FE53E2">
      <w:pPr>
        <w:pStyle w:val="Style3"/>
        <w:jc w:val="center"/>
        <w:rPr>
          <w:b/>
          <w:sz w:val="28"/>
          <w:szCs w:val="28"/>
        </w:rPr>
      </w:pPr>
      <w:r w:rsidRPr="00FE53E2">
        <w:rPr>
          <w:b/>
          <w:sz w:val="28"/>
          <w:szCs w:val="28"/>
        </w:rPr>
        <w:t xml:space="preserve">планирования контроля деятельности экономических агентов </w:t>
      </w:r>
    </w:p>
    <w:p w:rsidR="00FE53E2" w:rsidRPr="00FE53E2" w:rsidRDefault="00FE53E2" w:rsidP="00FE53E2">
      <w:pPr>
        <w:pStyle w:val="Style3"/>
        <w:jc w:val="center"/>
        <w:rPr>
          <w:b/>
          <w:bCs/>
          <w:sz w:val="28"/>
          <w:szCs w:val="28"/>
        </w:rPr>
      </w:pPr>
      <w:r w:rsidRPr="00FE53E2">
        <w:rPr>
          <w:b/>
          <w:sz w:val="28"/>
          <w:szCs w:val="28"/>
        </w:rPr>
        <w:t>индустрии туризма на основе анализа критериев риска</w:t>
      </w:r>
    </w:p>
    <w:p w:rsidR="00FE53E2" w:rsidRPr="00FE53E2" w:rsidRDefault="00FE53E2" w:rsidP="00FE53E2">
      <w:pPr>
        <w:pStyle w:val="cb"/>
        <w:ind w:left="426"/>
        <w:rPr>
          <w:sz w:val="28"/>
          <w:szCs w:val="28"/>
          <w:lang w:val="ro-RO"/>
        </w:rPr>
      </w:pPr>
    </w:p>
    <w:p w:rsidR="00FE53E2" w:rsidRPr="00FE53E2" w:rsidRDefault="00FE53E2" w:rsidP="00FE53E2">
      <w:pPr>
        <w:pStyle w:val="cp"/>
        <w:rPr>
          <w:sz w:val="28"/>
          <w:szCs w:val="28"/>
        </w:rPr>
      </w:pPr>
      <w:r w:rsidRPr="00FE53E2">
        <w:rPr>
          <w:sz w:val="28"/>
          <w:szCs w:val="28"/>
        </w:rPr>
        <w:t>I. ОБ</w:t>
      </w:r>
      <w:bookmarkStart w:id="0" w:name="_GoBack"/>
      <w:bookmarkEnd w:id="0"/>
      <w:r w:rsidRPr="00FE53E2">
        <w:rPr>
          <w:sz w:val="28"/>
          <w:szCs w:val="28"/>
        </w:rPr>
        <w:t>ЩИЕ ПОЛОЖЕНИЯ</w:t>
      </w:r>
    </w:p>
    <w:p w:rsidR="00FE53E2" w:rsidRPr="00FE53E2" w:rsidRDefault="00FE53E2" w:rsidP="00FE53E2">
      <w:pPr>
        <w:pStyle w:val="cp"/>
        <w:ind w:firstLine="709"/>
        <w:jc w:val="both"/>
        <w:rPr>
          <w:sz w:val="28"/>
          <w:szCs w:val="28"/>
        </w:rPr>
      </w:pPr>
    </w:p>
    <w:p w:rsidR="00FE53E2" w:rsidRPr="00FE53E2" w:rsidRDefault="00FE53E2" w:rsidP="00FE53E2">
      <w:pPr>
        <w:pStyle w:val="a4"/>
        <w:numPr>
          <w:ilvl w:val="0"/>
          <w:numId w:val="1"/>
        </w:numPr>
        <w:tabs>
          <w:tab w:val="left" w:pos="993"/>
        </w:tabs>
        <w:spacing w:after="0" w:line="240" w:lineRule="auto"/>
        <w:ind w:left="0" w:firstLine="709"/>
        <w:rPr>
          <w:rFonts w:ascii="Times New Roman" w:hAnsi="Times New Roman"/>
          <w:sz w:val="28"/>
          <w:szCs w:val="28"/>
        </w:rPr>
      </w:pPr>
      <w:r w:rsidRPr="00FE53E2">
        <w:rPr>
          <w:rFonts w:ascii="Times New Roman" w:hAnsi="Times New Roman"/>
          <w:sz w:val="28"/>
          <w:szCs w:val="28"/>
          <w:lang w:eastAsia="ru-RU"/>
        </w:rPr>
        <w:t>М</w:t>
      </w:r>
      <w:r w:rsidRPr="00FE53E2">
        <w:rPr>
          <w:rFonts w:ascii="Times New Roman" w:hAnsi="Times New Roman"/>
          <w:sz w:val="28"/>
          <w:szCs w:val="28"/>
        </w:rPr>
        <w:t xml:space="preserve">етодология планирования контроля деятельности экономических агентов индустрии туризма на основе анализа критериев риска (в дальнейшем – Методология) разработана в </w:t>
      </w:r>
      <w:r w:rsidRPr="00FE53E2">
        <w:rPr>
          <w:rFonts w:ascii="Times New Roman" w:eastAsia="Times New Roman" w:hAnsi="Times New Roman"/>
          <w:sz w:val="28"/>
          <w:szCs w:val="28"/>
          <w:lang w:eastAsia="ru-RU"/>
        </w:rPr>
        <w:t>целях обеспечения высокой степени прозрачности в процессе контроля и государственного надзора деятельности экономических агентов индустрии туризма в соответствии с положениями Закона о государственном контроле предпринимательской деятельности № 131 от 8 июня 2012 года.</w:t>
      </w:r>
    </w:p>
    <w:p w:rsidR="00FE53E2" w:rsidRPr="00FE53E2" w:rsidRDefault="00FE53E2" w:rsidP="00FE53E2">
      <w:pPr>
        <w:pStyle w:val="a4"/>
        <w:tabs>
          <w:tab w:val="left" w:pos="993"/>
        </w:tabs>
        <w:spacing w:after="0" w:line="240" w:lineRule="auto"/>
        <w:ind w:left="992"/>
        <w:rPr>
          <w:rFonts w:ascii="Times New Roman" w:hAnsi="Times New Roman"/>
          <w:sz w:val="28"/>
          <w:szCs w:val="28"/>
        </w:rPr>
      </w:pPr>
    </w:p>
    <w:p w:rsidR="00FE53E2" w:rsidRPr="00FE53E2" w:rsidRDefault="00FE53E2" w:rsidP="00747CAE">
      <w:pPr>
        <w:tabs>
          <w:tab w:val="left" w:pos="993"/>
        </w:tabs>
        <w:ind w:firstLine="709"/>
        <w:jc w:val="both"/>
        <w:rPr>
          <w:rFonts w:ascii="Times New Roman" w:hAnsi="Times New Roman" w:cs="Times New Roman"/>
          <w:sz w:val="28"/>
          <w:szCs w:val="28"/>
          <w:lang w:val="ru-RU" w:eastAsia="ru-RU"/>
        </w:rPr>
      </w:pPr>
      <w:r w:rsidRPr="00FE53E2">
        <w:rPr>
          <w:rFonts w:ascii="Times New Roman" w:hAnsi="Times New Roman" w:cs="Times New Roman"/>
          <w:bCs/>
          <w:sz w:val="28"/>
          <w:szCs w:val="28"/>
          <w:lang w:val="ru-RU" w:eastAsia="ru-RU"/>
        </w:rPr>
        <w:t>2.</w:t>
      </w:r>
      <w:r w:rsidRPr="00FE53E2">
        <w:rPr>
          <w:rFonts w:ascii="Times New Roman" w:hAnsi="Times New Roman" w:cs="Times New Roman"/>
          <w:sz w:val="28"/>
          <w:szCs w:val="28"/>
          <w:lang w:val="ru-RU" w:eastAsia="ru-RU"/>
        </w:rPr>
        <w:t xml:space="preserve"> Методологическая сущность анализа планирования государственного контроля экономических агентов индустрии туризма состоит в распределении по наиболее важным критериям риска, характерным для области контроля, отнесенной к компетенции Агентства туризма, и присуждении соответствующей оценки по предустановленной шкале, которая соотносится с весомостью каждого критерия в зависимости от релевантности его для общего уровня риска. Применение баллов по каждому критерию осуществляется для каждого проверяемого экономического агента индустрии туризма и завершается разработкой их классификации, с учетом полученных баллов, в соответствии с индивидуальным уровнем прогнозируемого риска.</w:t>
      </w:r>
    </w:p>
    <w:p w:rsidR="00FE53E2" w:rsidRPr="00FE53E2" w:rsidRDefault="00FE53E2" w:rsidP="00FE53E2">
      <w:pPr>
        <w:ind w:firstLine="709"/>
        <w:rPr>
          <w:rFonts w:ascii="Times New Roman" w:hAnsi="Times New Roman" w:cs="Times New Roman"/>
          <w:sz w:val="28"/>
          <w:szCs w:val="28"/>
          <w:lang w:val="ru-RU" w:eastAsia="ru-RU"/>
        </w:rPr>
      </w:pPr>
      <w:r w:rsidRPr="00FE53E2">
        <w:rPr>
          <w:rFonts w:ascii="Times New Roman" w:hAnsi="Times New Roman" w:cs="Times New Roman"/>
          <w:bCs/>
          <w:sz w:val="28"/>
          <w:szCs w:val="28"/>
          <w:lang w:val="ru-RU" w:eastAsia="ru-RU"/>
        </w:rPr>
        <w:t>3.</w:t>
      </w:r>
      <w:r w:rsidRPr="00FE53E2">
        <w:rPr>
          <w:rFonts w:ascii="Times New Roman" w:hAnsi="Times New Roman" w:cs="Times New Roman"/>
          <w:sz w:val="28"/>
          <w:szCs w:val="28"/>
          <w:lang w:val="ru-RU" w:eastAsia="ru-RU"/>
        </w:rPr>
        <w:t xml:space="preserve"> Оценка уровня прогнозируемого риска для каждого экономического агента определяет частоту и интенсивность необходимых мер контроля в отношении данного лица.</w:t>
      </w:r>
    </w:p>
    <w:p w:rsidR="00FE53E2" w:rsidRPr="00FE53E2" w:rsidRDefault="00FE53E2" w:rsidP="00FE53E2">
      <w:pPr>
        <w:pStyle w:val="cb"/>
        <w:ind w:left="426" w:firstLine="851"/>
        <w:rPr>
          <w:b w:val="0"/>
          <w:bCs w:val="0"/>
          <w:sz w:val="28"/>
          <w:szCs w:val="28"/>
        </w:rPr>
      </w:pPr>
      <w:r w:rsidRPr="00FE53E2">
        <w:rPr>
          <w:b w:val="0"/>
          <w:bCs w:val="0"/>
          <w:sz w:val="28"/>
          <w:szCs w:val="28"/>
        </w:rPr>
        <w:br/>
      </w:r>
      <w:r w:rsidRPr="00FE53E2">
        <w:rPr>
          <w:sz w:val="28"/>
          <w:szCs w:val="28"/>
        </w:rPr>
        <w:t>II. УСТАНОВЛЕНИЕ КРИТЕРИЕВ РИСКА</w:t>
      </w:r>
    </w:p>
    <w:p w:rsidR="00FE53E2" w:rsidRPr="00FE53E2" w:rsidRDefault="00FE53E2" w:rsidP="00FE53E2">
      <w:pPr>
        <w:pStyle w:val="a4"/>
        <w:spacing w:after="0" w:line="240" w:lineRule="auto"/>
        <w:ind w:left="0" w:firstLine="851"/>
        <w:rPr>
          <w:rFonts w:ascii="Times New Roman" w:hAnsi="Times New Roman"/>
          <w:b/>
          <w:sz w:val="28"/>
          <w:szCs w:val="28"/>
        </w:rPr>
      </w:pPr>
    </w:p>
    <w:p w:rsidR="00FE53E2" w:rsidRPr="00FE53E2" w:rsidRDefault="00FE53E2" w:rsidP="00747CAE">
      <w:pPr>
        <w:ind w:firstLine="709"/>
        <w:jc w:val="both"/>
        <w:rPr>
          <w:rFonts w:ascii="Times New Roman" w:hAnsi="Times New Roman" w:cs="Times New Roman"/>
          <w:sz w:val="28"/>
          <w:szCs w:val="28"/>
          <w:lang w:val="ru-RU" w:eastAsia="ru-RU"/>
        </w:rPr>
      </w:pPr>
      <w:r w:rsidRPr="00FE53E2">
        <w:rPr>
          <w:rFonts w:ascii="Times New Roman" w:hAnsi="Times New Roman" w:cs="Times New Roman"/>
          <w:sz w:val="28"/>
          <w:szCs w:val="28"/>
          <w:lang w:val="ru-RU" w:eastAsia="ru-RU"/>
        </w:rPr>
        <w:t xml:space="preserve">4. Критерии риска суммируют совокупность обстоятельств или характеристик субъекта и/или объекта, подлежащего контролю, и/или </w:t>
      </w:r>
      <w:r w:rsidRPr="00FE53E2">
        <w:rPr>
          <w:rFonts w:ascii="Times New Roman" w:hAnsi="Times New Roman" w:cs="Times New Roman"/>
          <w:sz w:val="28"/>
          <w:szCs w:val="28"/>
          <w:lang w:val="ru-RU" w:eastAsia="ru-RU"/>
        </w:rPr>
        <w:lastRenderedPageBreak/>
        <w:t>предыдущих взаимоотношений экономического агента индустрии туризма, контролируемого Агентством туризма, наличие и интенсивность которых могут указывать на вероятность предоставления на туристическом рынке некачественных услуг и нарушение законных прав и интересов потребителей туристических услуг.</w:t>
      </w:r>
    </w:p>
    <w:p w:rsidR="00FE53E2" w:rsidRPr="00FE53E2" w:rsidRDefault="00FE53E2" w:rsidP="00747CAE">
      <w:pPr>
        <w:ind w:firstLine="709"/>
        <w:jc w:val="both"/>
        <w:rPr>
          <w:rFonts w:ascii="Times New Roman" w:hAnsi="Times New Roman" w:cs="Times New Roman"/>
          <w:sz w:val="28"/>
          <w:szCs w:val="28"/>
          <w:lang w:val="ru-RU" w:eastAsia="ru-RU"/>
        </w:rPr>
      </w:pPr>
      <w:r w:rsidRPr="00FE53E2">
        <w:rPr>
          <w:rFonts w:ascii="Times New Roman" w:hAnsi="Times New Roman" w:cs="Times New Roman"/>
          <w:sz w:val="28"/>
          <w:szCs w:val="28"/>
          <w:lang w:val="ru-RU" w:eastAsia="ru-RU"/>
        </w:rPr>
        <w:t>5. Критерии риска могут быть объединены в зависимости от субъекта контроля, объекта контроля и предыдущих взаимоотношений с органами контроля:</w:t>
      </w:r>
    </w:p>
    <w:p w:rsidR="00FE53E2" w:rsidRPr="00FE53E2" w:rsidRDefault="00FE53E2" w:rsidP="00747CAE">
      <w:pPr>
        <w:tabs>
          <w:tab w:val="left" w:pos="284"/>
          <w:tab w:val="left" w:pos="993"/>
        </w:tabs>
        <w:spacing w:after="0"/>
        <w:ind w:firstLine="709"/>
        <w:jc w:val="both"/>
        <w:rPr>
          <w:rFonts w:ascii="Times New Roman" w:hAnsi="Times New Roman" w:cs="Times New Roman"/>
          <w:sz w:val="28"/>
          <w:szCs w:val="28"/>
          <w:lang w:val="ru-RU"/>
        </w:rPr>
      </w:pPr>
      <w:r w:rsidRPr="00FE53E2">
        <w:rPr>
          <w:rFonts w:ascii="Times New Roman" w:hAnsi="Times New Roman" w:cs="Times New Roman"/>
          <w:sz w:val="28"/>
          <w:szCs w:val="28"/>
          <w:lang w:val="ru-RU" w:eastAsia="ru-RU"/>
        </w:rPr>
        <w:t>1) критерии риска в зависимости от субъекта</w:t>
      </w:r>
      <w:r w:rsidRPr="00FE53E2">
        <w:rPr>
          <w:rFonts w:ascii="Times New Roman" w:hAnsi="Times New Roman" w:cs="Times New Roman"/>
          <w:sz w:val="28"/>
          <w:szCs w:val="28"/>
          <w:lang w:val="ru-RU"/>
        </w:rPr>
        <w:t xml:space="preserve">: </w:t>
      </w:r>
    </w:p>
    <w:p w:rsidR="00FE53E2" w:rsidRPr="00FE53E2" w:rsidRDefault="00FE53E2" w:rsidP="00747CAE">
      <w:pPr>
        <w:spacing w:after="0"/>
        <w:ind w:firstLine="709"/>
        <w:jc w:val="both"/>
        <w:rPr>
          <w:rFonts w:ascii="Times New Roman" w:hAnsi="Times New Roman" w:cs="Times New Roman"/>
          <w:sz w:val="28"/>
          <w:szCs w:val="28"/>
          <w:lang w:val="ru-RU"/>
        </w:rPr>
      </w:pPr>
      <w:r w:rsidRPr="00FE53E2">
        <w:rPr>
          <w:rFonts w:ascii="Times New Roman" w:hAnsi="Times New Roman" w:cs="Times New Roman"/>
          <w:sz w:val="28"/>
          <w:szCs w:val="28"/>
        </w:rPr>
        <w:t>a</w:t>
      </w:r>
      <w:r w:rsidRPr="00FE53E2">
        <w:rPr>
          <w:rFonts w:ascii="Times New Roman" w:hAnsi="Times New Roman" w:cs="Times New Roman"/>
          <w:sz w:val="28"/>
          <w:szCs w:val="28"/>
          <w:lang w:val="ru-RU"/>
        </w:rPr>
        <w:t xml:space="preserve">) </w:t>
      </w:r>
      <w:r w:rsidRPr="00FE53E2">
        <w:rPr>
          <w:rFonts w:ascii="Times New Roman" w:hAnsi="Times New Roman" w:cs="Times New Roman"/>
          <w:sz w:val="28"/>
          <w:szCs w:val="28"/>
          <w:lang w:val="ru-RU" w:eastAsia="ru-RU"/>
        </w:rPr>
        <w:t>период осуществления проверяемым лицом деятельности, подлежащей контролю</w:t>
      </w:r>
      <w:r w:rsidRPr="00FE53E2">
        <w:rPr>
          <w:rFonts w:ascii="Times New Roman" w:hAnsi="Times New Roman" w:cs="Times New Roman"/>
          <w:sz w:val="28"/>
          <w:szCs w:val="28"/>
          <w:lang w:val="ru-RU"/>
        </w:rPr>
        <w:t xml:space="preserve">; </w:t>
      </w:r>
    </w:p>
    <w:p w:rsidR="00FE53E2" w:rsidRPr="00FE53E2" w:rsidRDefault="00FE53E2" w:rsidP="00747CAE">
      <w:pPr>
        <w:spacing w:after="0"/>
        <w:ind w:firstLine="709"/>
        <w:jc w:val="both"/>
        <w:rPr>
          <w:rFonts w:ascii="Times New Roman" w:hAnsi="Times New Roman" w:cs="Times New Roman"/>
          <w:sz w:val="28"/>
          <w:szCs w:val="28"/>
          <w:lang w:val="ru-RU" w:eastAsia="ru-RU"/>
        </w:rPr>
      </w:pPr>
      <w:r w:rsidRPr="00FE53E2">
        <w:rPr>
          <w:rFonts w:ascii="Times New Roman" w:hAnsi="Times New Roman" w:cs="Times New Roman"/>
          <w:sz w:val="28"/>
          <w:szCs w:val="28"/>
        </w:rPr>
        <w:t>b</w:t>
      </w:r>
      <w:r w:rsidRPr="00FE53E2">
        <w:rPr>
          <w:rFonts w:ascii="Times New Roman" w:hAnsi="Times New Roman" w:cs="Times New Roman"/>
          <w:sz w:val="28"/>
          <w:szCs w:val="28"/>
          <w:lang w:val="ru-RU"/>
        </w:rPr>
        <w:t xml:space="preserve">) представление </w:t>
      </w:r>
      <w:r w:rsidRPr="00FE53E2">
        <w:rPr>
          <w:rFonts w:ascii="Times New Roman" w:hAnsi="Times New Roman" w:cs="Times New Roman"/>
          <w:sz w:val="28"/>
          <w:szCs w:val="28"/>
          <w:lang w:val="ru-RU" w:eastAsia="ru-RU"/>
        </w:rPr>
        <w:t>Агентству туризма статистических и финансовых отчетов на протяжении последних четырех кварталов;</w:t>
      </w:r>
    </w:p>
    <w:p w:rsidR="00FE53E2" w:rsidRPr="00FE53E2" w:rsidRDefault="00FE53E2" w:rsidP="00747CAE">
      <w:pPr>
        <w:tabs>
          <w:tab w:val="left" w:pos="284"/>
          <w:tab w:val="left" w:pos="851"/>
        </w:tabs>
        <w:spacing w:after="0"/>
        <w:ind w:firstLine="709"/>
        <w:jc w:val="both"/>
        <w:rPr>
          <w:rFonts w:ascii="Times New Roman" w:hAnsi="Times New Roman" w:cs="Times New Roman"/>
          <w:sz w:val="28"/>
          <w:szCs w:val="28"/>
          <w:lang w:val="ru-RU"/>
        </w:rPr>
      </w:pPr>
      <w:r w:rsidRPr="00FE53E2">
        <w:rPr>
          <w:rFonts w:ascii="Times New Roman" w:hAnsi="Times New Roman" w:cs="Times New Roman"/>
          <w:sz w:val="28"/>
          <w:szCs w:val="28"/>
          <w:lang w:val="ru-RU" w:eastAsia="ru-RU"/>
        </w:rPr>
        <w:t>2) критерии риска в зависимости от объекта</w:t>
      </w:r>
      <w:r w:rsidRPr="00FE53E2">
        <w:rPr>
          <w:rFonts w:ascii="Times New Roman" w:hAnsi="Times New Roman" w:cs="Times New Roman"/>
          <w:sz w:val="28"/>
          <w:szCs w:val="28"/>
          <w:lang w:val="ru-RU"/>
        </w:rPr>
        <w:t xml:space="preserve">: </w:t>
      </w:r>
    </w:p>
    <w:p w:rsidR="00FE53E2" w:rsidRPr="00FE53E2" w:rsidRDefault="00FE53E2" w:rsidP="00747CAE">
      <w:pPr>
        <w:pStyle w:val="a3"/>
        <w:ind w:firstLine="709"/>
        <w:rPr>
          <w:sz w:val="28"/>
          <w:szCs w:val="28"/>
        </w:rPr>
      </w:pPr>
      <w:r w:rsidRPr="00FE53E2">
        <w:rPr>
          <w:sz w:val="28"/>
          <w:szCs w:val="28"/>
        </w:rPr>
        <w:t xml:space="preserve">a) число получателей туристических услуг в течение одного календарного года; </w:t>
      </w:r>
    </w:p>
    <w:p w:rsidR="00FE53E2" w:rsidRPr="00FE53E2" w:rsidRDefault="00FE53E2" w:rsidP="00747CAE">
      <w:pPr>
        <w:pStyle w:val="a4"/>
        <w:spacing w:after="0" w:line="240" w:lineRule="auto"/>
        <w:ind w:left="0" w:firstLine="709"/>
        <w:rPr>
          <w:rFonts w:ascii="Times New Roman" w:hAnsi="Times New Roman"/>
          <w:sz w:val="28"/>
          <w:szCs w:val="28"/>
        </w:rPr>
      </w:pPr>
      <w:r w:rsidRPr="00FE53E2">
        <w:rPr>
          <w:rFonts w:ascii="Times New Roman" w:hAnsi="Times New Roman"/>
          <w:sz w:val="28"/>
          <w:szCs w:val="28"/>
        </w:rPr>
        <w:t xml:space="preserve">3) критерии риска </w:t>
      </w:r>
      <w:r w:rsidRPr="00FE53E2">
        <w:rPr>
          <w:rFonts w:ascii="Times New Roman" w:eastAsia="Times New Roman" w:hAnsi="Times New Roman"/>
          <w:sz w:val="28"/>
          <w:szCs w:val="28"/>
          <w:lang w:eastAsia="ru-RU"/>
        </w:rPr>
        <w:t>в зависимости от предыдущих взаимоотношений</w:t>
      </w:r>
      <w:r w:rsidRPr="00FE53E2">
        <w:rPr>
          <w:rFonts w:ascii="Times New Roman" w:hAnsi="Times New Roman"/>
          <w:sz w:val="28"/>
          <w:szCs w:val="28"/>
        </w:rPr>
        <w:t xml:space="preserve">: </w:t>
      </w:r>
    </w:p>
    <w:p w:rsidR="00FE53E2" w:rsidRPr="00FE53E2" w:rsidRDefault="00FE53E2" w:rsidP="00747CAE">
      <w:pPr>
        <w:pStyle w:val="a4"/>
        <w:spacing w:after="0" w:line="240" w:lineRule="auto"/>
        <w:ind w:left="0" w:firstLine="709"/>
        <w:rPr>
          <w:rFonts w:ascii="Times New Roman" w:hAnsi="Times New Roman"/>
          <w:sz w:val="28"/>
          <w:szCs w:val="28"/>
        </w:rPr>
      </w:pPr>
      <w:r w:rsidRPr="00FE53E2">
        <w:rPr>
          <w:rFonts w:ascii="Times New Roman" w:hAnsi="Times New Roman"/>
          <w:sz w:val="28"/>
          <w:szCs w:val="28"/>
        </w:rPr>
        <w:t xml:space="preserve">а) </w:t>
      </w:r>
      <w:r w:rsidRPr="00FE53E2">
        <w:rPr>
          <w:rFonts w:ascii="Times New Roman" w:eastAsia="Times New Roman" w:hAnsi="Times New Roman"/>
          <w:sz w:val="28"/>
          <w:szCs w:val="28"/>
          <w:lang w:eastAsia="ru-RU"/>
        </w:rPr>
        <w:t>дата осуществления последнего контроля</w:t>
      </w:r>
      <w:r w:rsidRPr="00FE53E2">
        <w:rPr>
          <w:rFonts w:ascii="Times New Roman" w:hAnsi="Times New Roman"/>
          <w:sz w:val="28"/>
          <w:szCs w:val="28"/>
        </w:rPr>
        <w:t xml:space="preserve">; </w:t>
      </w:r>
    </w:p>
    <w:p w:rsidR="00FE53E2" w:rsidRPr="00FE53E2" w:rsidRDefault="00FE53E2" w:rsidP="00747CAE">
      <w:pPr>
        <w:pStyle w:val="a4"/>
        <w:spacing w:after="0" w:line="240" w:lineRule="auto"/>
        <w:ind w:left="0" w:firstLine="709"/>
        <w:rPr>
          <w:rFonts w:ascii="Times New Roman" w:hAnsi="Times New Roman"/>
          <w:sz w:val="28"/>
          <w:szCs w:val="28"/>
        </w:rPr>
      </w:pPr>
      <w:r w:rsidRPr="00FE53E2">
        <w:rPr>
          <w:rFonts w:ascii="Times New Roman" w:hAnsi="Times New Roman"/>
          <w:sz w:val="28"/>
          <w:szCs w:val="28"/>
          <w:lang w:val="en-US"/>
        </w:rPr>
        <w:t>b</w:t>
      </w:r>
      <w:r w:rsidRPr="00FE53E2">
        <w:rPr>
          <w:rFonts w:ascii="Times New Roman" w:hAnsi="Times New Roman"/>
          <w:sz w:val="28"/>
          <w:szCs w:val="28"/>
        </w:rPr>
        <w:t xml:space="preserve">) </w:t>
      </w:r>
      <w:r w:rsidRPr="00FE53E2">
        <w:rPr>
          <w:rFonts w:ascii="Times New Roman" w:eastAsia="Times New Roman" w:hAnsi="Times New Roman"/>
          <w:sz w:val="28"/>
          <w:szCs w:val="28"/>
          <w:lang w:eastAsia="ru-RU"/>
        </w:rPr>
        <w:t>предыдущие нарушения</w:t>
      </w:r>
      <w:r w:rsidRPr="00FE53E2">
        <w:rPr>
          <w:rFonts w:ascii="Times New Roman" w:hAnsi="Times New Roman"/>
          <w:sz w:val="28"/>
          <w:szCs w:val="28"/>
        </w:rPr>
        <w:t xml:space="preserve">. </w:t>
      </w:r>
    </w:p>
    <w:p w:rsidR="00FE53E2" w:rsidRPr="00FE53E2" w:rsidRDefault="00FE53E2" w:rsidP="00747CAE">
      <w:pPr>
        <w:pStyle w:val="a4"/>
        <w:spacing w:after="0" w:line="240" w:lineRule="auto"/>
        <w:ind w:left="426" w:hanging="1"/>
        <w:rPr>
          <w:rFonts w:ascii="Times New Roman" w:hAnsi="Times New Roman"/>
          <w:b/>
          <w:sz w:val="28"/>
          <w:szCs w:val="28"/>
        </w:rPr>
      </w:pPr>
    </w:p>
    <w:p w:rsidR="00FE53E2" w:rsidRPr="00FE53E2" w:rsidRDefault="00FE53E2" w:rsidP="00FE53E2">
      <w:pPr>
        <w:pStyle w:val="cp"/>
        <w:rPr>
          <w:sz w:val="28"/>
          <w:szCs w:val="28"/>
        </w:rPr>
      </w:pPr>
      <w:r w:rsidRPr="00FE53E2">
        <w:rPr>
          <w:sz w:val="28"/>
          <w:szCs w:val="28"/>
        </w:rPr>
        <w:t>III. РАСПРЕДЕЛЕНИЕ ИНТЕНСИВНОСТИ РИСКА</w:t>
      </w:r>
    </w:p>
    <w:p w:rsidR="00FE53E2" w:rsidRPr="00FE53E2" w:rsidRDefault="00FE53E2" w:rsidP="00FE53E2">
      <w:pPr>
        <w:pStyle w:val="a4"/>
        <w:tabs>
          <w:tab w:val="left" w:pos="980"/>
        </w:tabs>
        <w:spacing w:after="0" w:line="240" w:lineRule="auto"/>
        <w:ind w:left="0" w:firstLine="567"/>
        <w:rPr>
          <w:rFonts w:ascii="Times New Roman" w:eastAsia="Times New Roman" w:hAnsi="Times New Roman"/>
          <w:sz w:val="28"/>
          <w:szCs w:val="28"/>
          <w:lang w:eastAsia="ru-RU"/>
        </w:rPr>
      </w:pPr>
    </w:p>
    <w:p w:rsidR="00FE53E2" w:rsidRPr="00FE53E2" w:rsidRDefault="00FE53E2" w:rsidP="00FE53E2">
      <w:pPr>
        <w:pStyle w:val="a4"/>
        <w:tabs>
          <w:tab w:val="left" w:pos="980"/>
        </w:tabs>
        <w:spacing w:after="0" w:line="240" w:lineRule="auto"/>
        <w:ind w:left="0" w:firstLine="567"/>
        <w:rPr>
          <w:rFonts w:ascii="Times New Roman" w:eastAsia="Times New Roman" w:hAnsi="Times New Roman"/>
          <w:sz w:val="28"/>
          <w:szCs w:val="28"/>
          <w:lang w:eastAsia="ru-RU"/>
        </w:rPr>
      </w:pPr>
      <w:r w:rsidRPr="00FE53E2">
        <w:rPr>
          <w:rFonts w:ascii="Times New Roman" w:eastAsia="Times New Roman" w:hAnsi="Times New Roman"/>
          <w:sz w:val="28"/>
          <w:szCs w:val="28"/>
          <w:lang w:eastAsia="ru-RU"/>
        </w:rPr>
        <w:t>6. Каждый критерий риска распределяется по степеням/уровням интенсивности, которые оцениваются согласно значению степени риска. Значения шкалы оценки находятся в диапазоне от 1 до 5, где «1» означает минимальную и «5» максимальную степень риска.</w:t>
      </w:r>
    </w:p>
    <w:p w:rsidR="00FE53E2" w:rsidRPr="00FE53E2" w:rsidRDefault="00FE53E2" w:rsidP="00FE53E2">
      <w:pPr>
        <w:pStyle w:val="a4"/>
        <w:tabs>
          <w:tab w:val="left" w:pos="980"/>
        </w:tabs>
        <w:spacing w:after="0" w:line="240" w:lineRule="auto"/>
        <w:ind w:left="0" w:firstLine="567"/>
        <w:rPr>
          <w:rFonts w:ascii="Times New Roman" w:hAnsi="Times New Roman"/>
          <w:sz w:val="28"/>
          <w:szCs w:val="28"/>
        </w:rPr>
      </w:pPr>
    </w:p>
    <w:p w:rsidR="00FE53E2" w:rsidRPr="00FE53E2" w:rsidRDefault="00FE53E2" w:rsidP="00FE53E2">
      <w:pPr>
        <w:tabs>
          <w:tab w:val="left" w:pos="0"/>
        </w:tabs>
        <w:ind w:firstLine="567"/>
        <w:rPr>
          <w:rFonts w:ascii="Times New Roman" w:hAnsi="Times New Roman" w:cs="Times New Roman"/>
          <w:sz w:val="28"/>
          <w:szCs w:val="28"/>
          <w:lang w:val="ru-RU"/>
        </w:rPr>
      </w:pPr>
      <w:r w:rsidRPr="00FE53E2">
        <w:rPr>
          <w:rFonts w:ascii="Times New Roman" w:hAnsi="Times New Roman" w:cs="Times New Roman"/>
          <w:sz w:val="28"/>
          <w:szCs w:val="28"/>
          <w:lang w:val="ru-RU"/>
        </w:rPr>
        <w:t xml:space="preserve">7. </w:t>
      </w:r>
      <w:r w:rsidRPr="00FE53E2">
        <w:rPr>
          <w:rFonts w:ascii="Times New Roman" w:hAnsi="Times New Roman" w:cs="Times New Roman"/>
          <w:sz w:val="28"/>
          <w:szCs w:val="28"/>
          <w:lang w:val="ru-RU" w:eastAsia="ru-RU"/>
        </w:rPr>
        <w:t>Для критериев риска оценки присуждаются следующим образом:</w:t>
      </w:r>
    </w:p>
    <w:p w:rsidR="00FE53E2" w:rsidRPr="00FE53E2" w:rsidRDefault="00FE53E2" w:rsidP="00FE53E2">
      <w:pPr>
        <w:pStyle w:val="a4"/>
        <w:spacing w:after="0" w:line="240" w:lineRule="auto"/>
        <w:ind w:left="0" w:firstLine="567"/>
        <w:rPr>
          <w:rFonts w:ascii="Times New Roman" w:eastAsia="Times New Roman" w:hAnsi="Times New Roman"/>
          <w:sz w:val="28"/>
          <w:szCs w:val="28"/>
          <w:lang w:eastAsia="ru-RU"/>
        </w:rPr>
      </w:pPr>
      <w:r w:rsidRPr="00FE53E2">
        <w:rPr>
          <w:rFonts w:ascii="Times New Roman" w:hAnsi="Times New Roman"/>
          <w:sz w:val="28"/>
          <w:szCs w:val="28"/>
        </w:rPr>
        <w:t xml:space="preserve">1) </w:t>
      </w:r>
      <w:r w:rsidRPr="00FE53E2">
        <w:rPr>
          <w:rFonts w:ascii="Times New Roman" w:eastAsia="Times New Roman" w:hAnsi="Times New Roman"/>
          <w:sz w:val="28"/>
          <w:szCs w:val="28"/>
          <w:lang w:eastAsia="ru-RU"/>
        </w:rPr>
        <w:t>период осуществления проверяемым лицом деятельности, подлежащей контролю.</w:t>
      </w:r>
    </w:p>
    <w:p w:rsidR="00FE53E2" w:rsidRPr="00FE53E2" w:rsidRDefault="00FE53E2" w:rsidP="00FE53E2">
      <w:pPr>
        <w:pStyle w:val="a3"/>
        <w:tabs>
          <w:tab w:val="left" w:pos="284"/>
          <w:tab w:val="left" w:pos="709"/>
        </w:tabs>
        <w:ind w:firstLine="0"/>
        <w:rPr>
          <w:sz w:val="28"/>
          <w:szCs w:val="28"/>
        </w:rPr>
      </w:pPr>
      <w:r w:rsidRPr="00FE53E2">
        <w:rPr>
          <w:sz w:val="28"/>
          <w:szCs w:val="28"/>
        </w:rPr>
        <w:t xml:space="preserve"> </w:t>
      </w:r>
    </w:p>
    <w:p w:rsidR="00FE53E2" w:rsidRPr="00FE53E2" w:rsidRDefault="00FE53E2" w:rsidP="00FE53E2">
      <w:pPr>
        <w:pStyle w:val="a3"/>
        <w:rPr>
          <w:sz w:val="28"/>
          <w:szCs w:val="28"/>
        </w:rPr>
      </w:pPr>
      <w:r w:rsidRPr="00FE53E2">
        <w:rPr>
          <w:i/>
          <w:sz w:val="28"/>
          <w:szCs w:val="28"/>
        </w:rPr>
        <w:t>Общее основание</w:t>
      </w:r>
      <w:r w:rsidRPr="00FE53E2">
        <w:rPr>
          <w:sz w:val="28"/>
          <w:szCs w:val="28"/>
        </w:rPr>
        <w:t>: чем больше стаж деятельности компании на рынке, тем меньше риск нарушения ею законодательства и предоставления некачественных услуг.</w:t>
      </w:r>
    </w:p>
    <w:p w:rsidR="00FE53E2" w:rsidRPr="00FE53E2" w:rsidRDefault="00FE53E2" w:rsidP="00FE53E2">
      <w:pPr>
        <w:pStyle w:val="a3"/>
        <w:ind w:left="426" w:hanging="1"/>
        <w:rPr>
          <w:sz w:val="28"/>
          <w:szCs w:val="28"/>
        </w:rPr>
      </w:pP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2"/>
        <w:gridCol w:w="3035"/>
      </w:tblGrid>
      <w:tr w:rsidR="00FE53E2" w:rsidRPr="00FE53E2" w:rsidTr="00021CAD">
        <w:trPr>
          <w:trHeight w:val="294"/>
        </w:trPr>
        <w:tc>
          <w:tcPr>
            <w:tcW w:w="3456" w:type="pct"/>
            <w:hideMark/>
          </w:tcPr>
          <w:p w:rsidR="00FE53E2" w:rsidRPr="00FE53E2" w:rsidRDefault="00FE53E2" w:rsidP="00FE53E2">
            <w:pPr>
              <w:jc w:val="center"/>
              <w:rPr>
                <w:rFonts w:ascii="Times New Roman" w:hAnsi="Times New Roman" w:cs="Times New Roman"/>
                <w:b/>
                <w:lang w:eastAsia="ru-RU"/>
              </w:rPr>
            </w:pPr>
            <w:proofErr w:type="spellStart"/>
            <w:r w:rsidRPr="00FE53E2">
              <w:rPr>
                <w:rFonts w:ascii="Times New Roman" w:hAnsi="Times New Roman" w:cs="Times New Roman"/>
                <w:b/>
                <w:lang w:eastAsia="ru-RU"/>
              </w:rPr>
              <w:t>Период</w:t>
            </w:r>
            <w:proofErr w:type="spellEnd"/>
            <w:r w:rsidRPr="00FE53E2">
              <w:rPr>
                <w:rFonts w:ascii="Times New Roman" w:hAnsi="Times New Roman" w:cs="Times New Roman"/>
                <w:b/>
                <w:lang w:eastAsia="ru-RU"/>
              </w:rPr>
              <w:t xml:space="preserve"> </w:t>
            </w:r>
            <w:proofErr w:type="spellStart"/>
            <w:r w:rsidRPr="00FE53E2">
              <w:rPr>
                <w:rFonts w:ascii="Times New Roman" w:hAnsi="Times New Roman" w:cs="Times New Roman"/>
                <w:b/>
                <w:lang w:eastAsia="ru-RU"/>
              </w:rPr>
              <w:t>деятельности</w:t>
            </w:r>
            <w:proofErr w:type="spellEnd"/>
            <w:r w:rsidRPr="00FE53E2">
              <w:rPr>
                <w:rFonts w:ascii="Times New Roman" w:hAnsi="Times New Roman" w:cs="Times New Roman"/>
                <w:b/>
                <w:lang w:eastAsia="ru-RU"/>
              </w:rPr>
              <w:t xml:space="preserve"> </w:t>
            </w:r>
            <w:proofErr w:type="spellStart"/>
            <w:r w:rsidRPr="00FE53E2">
              <w:rPr>
                <w:rFonts w:ascii="Times New Roman" w:hAnsi="Times New Roman" w:cs="Times New Roman"/>
                <w:b/>
                <w:lang w:eastAsia="ru-RU"/>
              </w:rPr>
              <w:t>предприятия</w:t>
            </w:r>
            <w:proofErr w:type="spellEnd"/>
          </w:p>
          <w:p w:rsidR="00FE53E2" w:rsidRPr="00FE53E2" w:rsidRDefault="00FE53E2" w:rsidP="00FE53E2">
            <w:pPr>
              <w:tabs>
                <w:tab w:val="left" w:pos="851"/>
              </w:tabs>
              <w:jc w:val="center"/>
              <w:rPr>
                <w:rFonts w:ascii="Times New Roman" w:hAnsi="Times New Roman" w:cs="Times New Roman"/>
                <w:b/>
                <w:bCs/>
                <w:lang w:eastAsia="ru-RU"/>
              </w:rPr>
            </w:pPr>
          </w:p>
        </w:tc>
        <w:tc>
          <w:tcPr>
            <w:tcW w:w="1544" w:type="pct"/>
            <w:hideMark/>
          </w:tcPr>
          <w:p w:rsidR="00FE53E2" w:rsidRPr="00FE53E2" w:rsidRDefault="00FE53E2" w:rsidP="00FE53E2">
            <w:pPr>
              <w:jc w:val="center"/>
              <w:rPr>
                <w:rFonts w:ascii="Times New Roman" w:hAnsi="Times New Roman" w:cs="Times New Roman"/>
                <w:b/>
                <w:bCs/>
                <w:lang w:eastAsia="ru-RU"/>
              </w:rPr>
            </w:pPr>
            <w:proofErr w:type="spellStart"/>
            <w:r w:rsidRPr="00FE53E2">
              <w:rPr>
                <w:rFonts w:ascii="Times New Roman" w:hAnsi="Times New Roman" w:cs="Times New Roman"/>
                <w:b/>
                <w:bCs/>
                <w:lang w:eastAsia="ru-RU"/>
              </w:rPr>
              <w:t>Уровень</w:t>
            </w:r>
            <w:proofErr w:type="spellEnd"/>
            <w:r w:rsidRPr="00FE53E2">
              <w:rPr>
                <w:rFonts w:ascii="Times New Roman" w:hAnsi="Times New Roman" w:cs="Times New Roman"/>
                <w:b/>
                <w:bCs/>
                <w:lang w:eastAsia="ru-RU"/>
              </w:rPr>
              <w:t xml:space="preserve"> </w:t>
            </w:r>
            <w:proofErr w:type="spellStart"/>
            <w:r w:rsidRPr="00FE53E2">
              <w:rPr>
                <w:rFonts w:ascii="Times New Roman" w:hAnsi="Times New Roman" w:cs="Times New Roman"/>
                <w:b/>
                <w:bCs/>
                <w:lang w:eastAsia="ru-RU"/>
              </w:rPr>
              <w:t>риска</w:t>
            </w:r>
            <w:proofErr w:type="spellEnd"/>
          </w:p>
        </w:tc>
      </w:tr>
      <w:tr w:rsidR="00FE53E2" w:rsidRPr="00FE53E2" w:rsidTr="00021CAD">
        <w:trPr>
          <w:trHeight w:val="277"/>
        </w:trPr>
        <w:tc>
          <w:tcPr>
            <w:tcW w:w="3456" w:type="pct"/>
            <w:hideMark/>
          </w:tcPr>
          <w:p w:rsidR="00FE53E2" w:rsidRPr="00FE53E2" w:rsidRDefault="00FE53E2" w:rsidP="00FE53E2">
            <w:pPr>
              <w:tabs>
                <w:tab w:val="left" w:pos="851"/>
              </w:tabs>
              <w:rPr>
                <w:rFonts w:ascii="Times New Roman" w:hAnsi="Times New Roman" w:cs="Times New Roman"/>
                <w:lang w:eastAsia="ru-RU"/>
              </w:rPr>
            </w:pPr>
            <w:proofErr w:type="spellStart"/>
            <w:r w:rsidRPr="00FE53E2">
              <w:rPr>
                <w:rFonts w:ascii="Times New Roman" w:hAnsi="Times New Roman" w:cs="Times New Roman"/>
                <w:lang w:eastAsia="ru-RU"/>
              </w:rPr>
              <w:t>Более</w:t>
            </w:r>
            <w:proofErr w:type="spellEnd"/>
            <w:r w:rsidRPr="00FE53E2">
              <w:rPr>
                <w:rFonts w:ascii="Times New Roman" w:hAnsi="Times New Roman" w:cs="Times New Roman"/>
                <w:lang w:eastAsia="ru-RU"/>
              </w:rPr>
              <w:t xml:space="preserve"> 10 </w:t>
            </w:r>
            <w:proofErr w:type="spellStart"/>
            <w:r w:rsidRPr="00FE53E2">
              <w:rPr>
                <w:rFonts w:ascii="Times New Roman" w:hAnsi="Times New Roman" w:cs="Times New Roman"/>
                <w:lang w:eastAsia="ru-RU"/>
              </w:rPr>
              <w:t>лет</w:t>
            </w:r>
            <w:proofErr w:type="spellEnd"/>
          </w:p>
        </w:tc>
        <w:tc>
          <w:tcPr>
            <w:tcW w:w="1544" w:type="pct"/>
            <w:hideMark/>
          </w:tcPr>
          <w:p w:rsidR="00FE53E2" w:rsidRPr="00FE53E2" w:rsidRDefault="00FE53E2" w:rsidP="00FE53E2">
            <w:pPr>
              <w:jc w:val="center"/>
              <w:rPr>
                <w:rFonts w:ascii="Times New Roman" w:hAnsi="Times New Roman" w:cs="Times New Roman"/>
                <w:lang w:eastAsia="ru-RU"/>
              </w:rPr>
            </w:pPr>
            <w:r w:rsidRPr="00FE53E2">
              <w:rPr>
                <w:rFonts w:ascii="Times New Roman" w:hAnsi="Times New Roman" w:cs="Times New Roman"/>
                <w:lang w:eastAsia="ru-RU"/>
              </w:rPr>
              <w:t>1</w:t>
            </w:r>
          </w:p>
        </w:tc>
      </w:tr>
      <w:tr w:rsidR="00FE53E2" w:rsidRPr="00FE53E2" w:rsidTr="00021CAD">
        <w:trPr>
          <w:trHeight w:val="277"/>
        </w:trPr>
        <w:tc>
          <w:tcPr>
            <w:tcW w:w="3456" w:type="pct"/>
            <w:hideMark/>
          </w:tcPr>
          <w:p w:rsidR="00FE53E2" w:rsidRPr="00FE53E2" w:rsidRDefault="00FE53E2" w:rsidP="00FE53E2">
            <w:pPr>
              <w:tabs>
                <w:tab w:val="left" w:pos="851"/>
              </w:tabs>
              <w:rPr>
                <w:rFonts w:ascii="Times New Roman" w:hAnsi="Times New Roman" w:cs="Times New Roman"/>
                <w:lang w:eastAsia="ru-RU"/>
              </w:rPr>
            </w:pPr>
            <w:r w:rsidRPr="00FE53E2">
              <w:rPr>
                <w:rFonts w:ascii="Times New Roman" w:hAnsi="Times New Roman" w:cs="Times New Roman"/>
                <w:lang w:eastAsia="ru-RU"/>
              </w:rPr>
              <w:t xml:space="preserve">10-7 </w:t>
            </w:r>
            <w:proofErr w:type="spellStart"/>
            <w:r w:rsidRPr="00FE53E2">
              <w:rPr>
                <w:rFonts w:ascii="Times New Roman" w:hAnsi="Times New Roman" w:cs="Times New Roman"/>
                <w:lang w:eastAsia="ru-RU"/>
              </w:rPr>
              <w:t>лет</w:t>
            </w:r>
            <w:proofErr w:type="spellEnd"/>
          </w:p>
        </w:tc>
        <w:tc>
          <w:tcPr>
            <w:tcW w:w="1544" w:type="pct"/>
            <w:hideMark/>
          </w:tcPr>
          <w:p w:rsidR="00FE53E2" w:rsidRPr="00FE53E2" w:rsidRDefault="00FE53E2" w:rsidP="00FE53E2">
            <w:pPr>
              <w:jc w:val="center"/>
              <w:rPr>
                <w:rFonts w:ascii="Times New Roman" w:hAnsi="Times New Roman" w:cs="Times New Roman"/>
                <w:lang w:eastAsia="ru-RU"/>
              </w:rPr>
            </w:pPr>
            <w:r w:rsidRPr="00FE53E2">
              <w:rPr>
                <w:rFonts w:ascii="Times New Roman" w:hAnsi="Times New Roman" w:cs="Times New Roman"/>
                <w:lang w:eastAsia="ru-RU"/>
              </w:rPr>
              <w:t>2</w:t>
            </w:r>
          </w:p>
        </w:tc>
      </w:tr>
      <w:tr w:rsidR="00FE53E2" w:rsidRPr="00FE53E2" w:rsidTr="00021CAD">
        <w:trPr>
          <w:trHeight w:val="294"/>
        </w:trPr>
        <w:tc>
          <w:tcPr>
            <w:tcW w:w="3456" w:type="pct"/>
            <w:hideMark/>
          </w:tcPr>
          <w:p w:rsidR="00FE53E2" w:rsidRPr="00FE53E2" w:rsidRDefault="00FE53E2" w:rsidP="00FE53E2">
            <w:pPr>
              <w:tabs>
                <w:tab w:val="left" w:pos="851"/>
              </w:tabs>
              <w:rPr>
                <w:rFonts w:ascii="Times New Roman" w:hAnsi="Times New Roman" w:cs="Times New Roman"/>
                <w:lang w:eastAsia="ru-RU"/>
              </w:rPr>
            </w:pPr>
            <w:r w:rsidRPr="00FE53E2">
              <w:rPr>
                <w:rFonts w:ascii="Times New Roman" w:hAnsi="Times New Roman" w:cs="Times New Roman"/>
                <w:lang w:eastAsia="ru-RU"/>
              </w:rPr>
              <w:t xml:space="preserve">6-4 </w:t>
            </w:r>
            <w:proofErr w:type="spellStart"/>
            <w:r w:rsidRPr="00FE53E2">
              <w:rPr>
                <w:rFonts w:ascii="Times New Roman" w:hAnsi="Times New Roman" w:cs="Times New Roman"/>
                <w:lang w:eastAsia="ru-RU"/>
              </w:rPr>
              <w:t>года</w:t>
            </w:r>
            <w:proofErr w:type="spellEnd"/>
          </w:p>
        </w:tc>
        <w:tc>
          <w:tcPr>
            <w:tcW w:w="1544" w:type="pct"/>
            <w:hideMark/>
          </w:tcPr>
          <w:p w:rsidR="00FE53E2" w:rsidRPr="00FE53E2" w:rsidRDefault="00FE53E2" w:rsidP="00FE53E2">
            <w:pPr>
              <w:jc w:val="center"/>
              <w:rPr>
                <w:rFonts w:ascii="Times New Roman" w:hAnsi="Times New Roman" w:cs="Times New Roman"/>
                <w:lang w:eastAsia="ru-RU"/>
              </w:rPr>
            </w:pPr>
            <w:r w:rsidRPr="00FE53E2">
              <w:rPr>
                <w:rFonts w:ascii="Times New Roman" w:hAnsi="Times New Roman" w:cs="Times New Roman"/>
                <w:lang w:eastAsia="ru-RU"/>
              </w:rPr>
              <w:t>3</w:t>
            </w:r>
          </w:p>
        </w:tc>
      </w:tr>
      <w:tr w:rsidR="00FE53E2" w:rsidRPr="00FE53E2" w:rsidTr="00021CAD">
        <w:trPr>
          <w:trHeight w:val="294"/>
        </w:trPr>
        <w:tc>
          <w:tcPr>
            <w:tcW w:w="3456" w:type="pct"/>
            <w:hideMark/>
          </w:tcPr>
          <w:p w:rsidR="00FE53E2" w:rsidRPr="00FE53E2" w:rsidRDefault="00FE53E2" w:rsidP="00FE53E2">
            <w:pPr>
              <w:tabs>
                <w:tab w:val="left" w:pos="851"/>
              </w:tabs>
              <w:rPr>
                <w:rFonts w:ascii="Times New Roman" w:hAnsi="Times New Roman" w:cs="Times New Roman"/>
                <w:lang w:eastAsia="ru-RU"/>
              </w:rPr>
            </w:pPr>
            <w:r w:rsidRPr="00FE53E2">
              <w:rPr>
                <w:rFonts w:ascii="Times New Roman" w:hAnsi="Times New Roman" w:cs="Times New Roman"/>
                <w:lang w:eastAsia="ru-RU"/>
              </w:rPr>
              <w:t xml:space="preserve">3-2 </w:t>
            </w:r>
            <w:proofErr w:type="spellStart"/>
            <w:r w:rsidRPr="00FE53E2">
              <w:rPr>
                <w:rFonts w:ascii="Times New Roman" w:hAnsi="Times New Roman" w:cs="Times New Roman"/>
                <w:lang w:eastAsia="ru-RU"/>
              </w:rPr>
              <w:t>года</w:t>
            </w:r>
            <w:proofErr w:type="spellEnd"/>
            <w:r w:rsidRPr="00FE53E2">
              <w:rPr>
                <w:rFonts w:ascii="Times New Roman" w:hAnsi="Times New Roman" w:cs="Times New Roman"/>
                <w:lang w:eastAsia="ru-RU"/>
              </w:rPr>
              <w:t xml:space="preserve"> </w:t>
            </w:r>
          </w:p>
        </w:tc>
        <w:tc>
          <w:tcPr>
            <w:tcW w:w="1544" w:type="pct"/>
            <w:hideMark/>
          </w:tcPr>
          <w:p w:rsidR="00FE53E2" w:rsidRPr="00FE53E2" w:rsidRDefault="00FE53E2" w:rsidP="00FE53E2">
            <w:pPr>
              <w:jc w:val="center"/>
              <w:rPr>
                <w:rFonts w:ascii="Times New Roman" w:hAnsi="Times New Roman" w:cs="Times New Roman"/>
                <w:lang w:eastAsia="ru-RU"/>
              </w:rPr>
            </w:pPr>
            <w:r w:rsidRPr="00FE53E2">
              <w:rPr>
                <w:rFonts w:ascii="Times New Roman" w:hAnsi="Times New Roman" w:cs="Times New Roman"/>
                <w:lang w:eastAsia="ru-RU"/>
              </w:rPr>
              <w:t>4</w:t>
            </w:r>
          </w:p>
        </w:tc>
      </w:tr>
      <w:tr w:rsidR="00FE53E2" w:rsidRPr="00FE53E2" w:rsidTr="00021CAD">
        <w:trPr>
          <w:trHeight w:val="277"/>
        </w:trPr>
        <w:tc>
          <w:tcPr>
            <w:tcW w:w="3456" w:type="pct"/>
            <w:hideMark/>
          </w:tcPr>
          <w:p w:rsidR="00FE53E2" w:rsidRPr="00FE53E2" w:rsidRDefault="00FE53E2" w:rsidP="00FE53E2">
            <w:pPr>
              <w:tabs>
                <w:tab w:val="left" w:pos="851"/>
              </w:tabs>
              <w:rPr>
                <w:rFonts w:ascii="Times New Roman" w:hAnsi="Times New Roman" w:cs="Times New Roman"/>
                <w:lang w:eastAsia="ru-RU"/>
              </w:rPr>
            </w:pPr>
            <w:proofErr w:type="spellStart"/>
            <w:r w:rsidRPr="00FE53E2">
              <w:rPr>
                <w:rFonts w:ascii="Times New Roman" w:hAnsi="Times New Roman" w:cs="Times New Roman"/>
                <w:lang w:eastAsia="ru-RU"/>
              </w:rPr>
              <w:t>До</w:t>
            </w:r>
            <w:proofErr w:type="spellEnd"/>
            <w:r w:rsidRPr="00FE53E2">
              <w:rPr>
                <w:rFonts w:ascii="Times New Roman" w:hAnsi="Times New Roman" w:cs="Times New Roman"/>
                <w:lang w:eastAsia="ru-RU"/>
              </w:rPr>
              <w:t xml:space="preserve"> 2 </w:t>
            </w:r>
            <w:proofErr w:type="spellStart"/>
            <w:r w:rsidRPr="00FE53E2">
              <w:rPr>
                <w:rFonts w:ascii="Times New Roman" w:hAnsi="Times New Roman" w:cs="Times New Roman"/>
                <w:lang w:eastAsia="ru-RU"/>
              </w:rPr>
              <w:t>лет</w:t>
            </w:r>
            <w:proofErr w:type="spellEnd"/>
          </w:p>
        </w:tc>
        <w:tc>
          <w:tcPr>
            <w:tcW w:w="1544" w:type="pct"/>
            <w:hideMark/>
          </w:tcPr>
          <w:p w:rsidR="00FE53E2" w:rsidRPr="00FE53E2" w:rsidRDefault="00FE53E2" w:rsidP="00FE53E2">
            <w:pPr>
              <w:jc w:val="center"/>
              <w:rPr>
                <w:rFonts w:ascii="Times New Roman" w:hAnsi="Times New Roman" w:cs="Times New Roman"/>
                <w:lang w:eastAsia="ru-RU"/>
              </w:rPr>
            </w:pPr>
            <w:r w:rsidRPr="00FE53E2">
              <w:rPr>
                <w:rFonts w:ascii="Times New Roman" w:hAnsi="Times New Roman" w:cs="Times New Roman"/>
                <w:lang w:eastAsia="ru-RU"/>
              </w:rPr>
              <w:t>5</w:t>
            </w:r>
          </w:p>
        </w:tc>
      </w:tr>
    </w:tbl>
    <w:p w:rsidR="00FE53E2" w:rsidRPr="00FE53E2" w:rsidRDefault="00FE53E2" w:rsidP="00FE53E2">
      <w:pPr>
        <w:ind w:firstLine="709"/>
        <w:rPr>
          <w:rFonts w:ascii="Times New Roman" w:hAnsi="Times New Roman" w:cs="Times New Roman"/>
          <w:sz w:val="28"/>
          <w:szCs w:val="28"/>
          <w:lang w:val="ru-RU"/>
        </w:rPr>
      </w:pPr>
    </w:p>
    <w:p w:rsidR="00FE53E2" w:rsidRPr="00FE53E2" w:rsidRDefault="00FE53E2" w:rsidP="00747CAE">
      <w:pPr>
        <w:ind w:firstLine="709"/>
        <w:jc w:val="both"/>
        <w:rPr>
          <w:rFonts w:ascii="Times New Roman" w:hAnsi="Times New Roman" w:cs="Times New Roman"/>
          <w:sz w:val="28"/>
          <w:szCs w:val="28"/>
          <w:lang w:val="ru-RU" w:eastAsia="ru-RU"/>
        </w:rPr>
      </w:pPr>
      <w:r w:rsidRPr="00FE53E2">
        <w:rPr>
          <w:rFonts w:ascii="Times New Roman" w:hAnsi="Times New Roman" w:cs="Times New Roman"/>
          <w:sz w:val="28"/>
          <w:szCs w:val="28"/>
          <w:lang w:val="ru-RU"/>
        </w:rPr>
        <w:t xml:space="preserve">2) представление </w:t>
      </w:r>
      <w:r w:rsidRPr="00FE53E2">
        <w:rPr>
          <w:rFonts w:ascii="Times New Roman" w:hAnsi="Times New Roman" w:cs="Times New Roman"/>
          <w:sz w:val="28"/>
          <w:szCs w:val="28"/>
          <w:lang w:val="ru-RU" w:eastAsia="ru-RU"/>
        </w:rPr>
        <w:t xml:space="preserve">Агентству туризма статистических и финансовых отчетов </w:t>
      </w:r>
      <w:r w:rsidRPr="00FE53E2">
        <w:rPr>
          <w:rFonts w:ascii="Times New Roman" w:hAnsi="Times New Roman" w:cs="Times New Roman"/>
          <w:sz w:val="28"/>
          <w:szCs w:val="28"/>
          <w:lang w:val="ru-RU"/>
        </w:rPr>
        <w:t>на протяжении последних четырех кварталов подряд</w:t>
      </w:r>
      <w:r w:rsidRPr="00FE53E2">
        <w:rPr>
          <w:rFonts w:ascii="Times New Roman" w:hAnsi="Times New Roman" w:cs="Times New Roman"/>
          <w:sz w:val="28"/>
          <w:szCs w:val="28"/>
          <w:lang w:val="ru-RU" w:eastAsia="ru-RU"/>
        </w:rPr>
        <w:t xml:space="preserve">. </w:t>
      </w:r>
    </w:p>
    <w:p w:rsidR="00FE53E2" w:rsidRPr="00FE53E2" w:rsidRDefault="00FE53E2" w:rsidP="00747CAE">
      <w:pPr>
        <w:ind w:firstLine="709"/>
        <w:jc w:val="both"/>
        <w:rPr>
          <w:rFonts w:ascii="Times New Roman" w:hAnsi="Times New Roman" w:cs="Times New Roman"/>
          <w:sz w:val="28"/>
          <w:szCs w:val="28"/>
          <w:lang w:val="ru-RU"/>
        </w:rPr>
      </w:pPr>
      <w:r w:rsidRPr="00FE53E2">
        <w:rPr>
          <w:rFonts w:ascii="Times New Roman" w:hAnsi="Times New Roman" w:cs="Times New Roman"/>
          <w:i/>
          <w:sz w:val="28"/>
          <w:szCs w:val="28"/>
          <w:lang w:val="ru-RU"/>
        </w:rPr>
        <w:t>Общее основание</w:t>
      </w:r>
      <w:r w:rsidRPr="00FE53E2">
        <w:rPr>
          <w:rFonts w:ascii="Times New Roman" w:hAnsi="Times New Roman" w:cs="Times New Roman"/>
          <w:sz w:val="28"/>
          <w:szCs w:val="28"/>
          <w:lang w:val="ru-RU"/>
        </w:rPr>
        <w:t xml:space="preserve">: чем больше количество представленных </w:t>
      </w:r>
      <w:r w:rsidRPr="00FE53E2">
        <w:rPr>
          <w:rFonts w:ascii="Times New Roman" w:hAnsi="Times New Roman" w:cs="Times New Roman"/>
          <w:sz w:val="28"/>
          <w:szCs w:val="28"/>
          <w:lang w:val="ru-RU" w:eastAsia="ru-RU"/>
        </w:rPr>
        <w:t>статистических и финансовых отчетов Агентству туризма за последние  четыре квартала подряд</w:t>
      </w:r>
      <w:r w:rsidRPr="00FE53E2">
        <w:rPr>
          <w:rFonts w:ascii="Times New Roman" w:hAnsi="Times New Roman" w:cs="Times New Roman"/>
          <w:sz w:val="28"/>
          <w:szCs w:val="28"/>
          <w:lang w:val="ru-RU"/>
        </w:rPr>
        <w:t xml:space="preserve">,  тем меньше вероятность несоблюдения требований  законодательства экономическим агентом и, соответственно, чем меньше количество представленных отчетов,  тем больше  риск  несоблюдения  им нормативных требований. </w:t>
      </w:r>
    </w:p>
    <w:tbl>
      <w:tblPr>
        <w:tblW w:w="9896" w:type="dxa"/>
        <w:jc w:val="center"/>
        <w:tblCellMar>
          <w:top w:w="15" w:type="dxa"/>
          <w:left w:w="15" w:type="dxa"/>
          <w:bottom w:w="15" w:type="dxa"/>
          <w:right w:w="15" w:type="dxa"/>
        </w:tblCellMar>
        <w:tblLook w:val="04A0" w:firstRow="1" w:lastRow="0" w:firstColumn="1" w:lastColumn="0" w:noHBand="0" w:noVBand="1"/>
      </w:tblPr>
      <w:tblGrid>
        <w:gridCol w:w="6925"/>
        <w:gridCol w:w="2971"/>
      </w:tblGrid>
      <w:tr w:rsidR="00FE53E2" w:rsidRPr="00FE53E2" w:rsidTr="00021CAD">
        <w:trPr>
          <w:jc w:val="center"/>
        </w:trPr>
        <w:tc>
          <w:tcPr>
            <w:tcW w:w="34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53E2" w:rsidRPr="00FE53E2" w:rsidRDefault="00FE53E2" w:rsidP="00FE53E2">
            <w:pPr>
              <w:ind w:left="426" w:hanging="1"/>
              <w:jc w:val="center"/>
              <w:rPr>
                <w:rFonts w:ascii="Times New Roman" w:hAnsi="Times New Roman" w:cs="Times New Roman"/>
                <w:b/>
                <w:bCs/>
                <w:lang w:eastAsia="ru-RU"/>
              </w:rPr>
            </w:pPr>
            <w:proofErr w:type="spellStart"/>
            <w:r w:rsidRPr="00FE53E2">
              <w:rPr>
                <w:rFonts w:ascii="Times New Roman" w:hAnsi="Times New Roman" w:cs="Times New Roman"/>
                <w:b/>
                <w:bCs/>
                <w:lang w:eastAsia="ru-RU"/>
              </w:rPr>
              <w:t>Количество</w:t>
            </w:r>
            <w:proofErr w:type="spellEnd"/>
            <w:r w:rsidRPr="00FE53E2">
              <w:rPr>
                <w:rFonts w:ascii="Times New Roman" w:hAnsi="Times New Roman" w:cs="Times New Roman"/>
                <w:b/>
                <w:bCs/>
                <w:lang w:eastAsia="ru-RU"/>
              </w:rPr>
              <w:t xml:space="preserve"> </w:t>
            </w:r>
            <w:proofErr w:type="spellStart"/>
            <w:r w:rsidRPr="00FE53E2">
              <w:rPr>
                <w:rFonts w:ascii="Times New Roman" w:hAnsi="Times New Roman" w:cs="Times New Roman"/>
                <w:b/>
                <w:bCs/>
                <w:lang w:eastAsia="ru-RU"/>
              </w:rPr>
              <w:t>представленных</w:t>
            </w:r>
            <w:proofErr w:type="spellEnd"/>
            <w:r w:rsidRPr="00FE53E2">
              <w:rPr>
                <w:rFonts w:ascii="Times New Roman" w:hAnsi="Times New Roman" w:cs="Times New Roman"/>
                <w:b/>
                <w:bCs/>
                <w:lang w:eastAsia="ru-RU"/>
              </w:rPr>
              <w:t xml:space="preserve"> </w:t>
            </w:r>
            <w:proofErr w:type="spellStart"/>
            <w:r w:rsidRPr="00FE53E2">
              <w:rPr>
                <w:rFonts w:ascii="Times New Roman" w:hAnsi="Times New Roman" w:cs="Times New Roman"/>
                <w:b/>
                <w:bCs/>
                <w:lang w:eastAsia="ru-RU"/>
              </w:rPr>
              <w:t>отчетов</w:t>
            </w:r>
            <w:proofErr w:type="spellEnd"/>
          </w:p>
        </w:tc>
        <w:tc>
          <w:tcPr>
            <w:tcW w:w="15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53E2" w:rsidRPr="00FE53E2" w:rsidRDefault="00FE53E2" w:rsidP="00FE53E2">
            <w:pPr>
              <w:ind w:left="426" w:hanging="1"/>
              <w:jc w:val="center"/>
              <w:rPr>
                <w:rFonts w:ascii="Times New Roman" w:hAnsi="Times New Roman" w:cs="Times New Roman"/>
                <w:b/>
                <w:bCs/>
                <w:lang w:eastAsia="ru-RU"/>
              </w:rPr>
            </w:pPr>
            <w:proofErr w:type="spellStart"/>
            <w:r w:rsidRPr="00FE53E2">
              <w:rPr>
                <w:rFonts w:ascii="Times New Roman" w:hAnsi="Times New Roman" w:cs="Times New Roman"/>
                <w:b/>
                <w:bCs/>
                <w:lang w:eastAsia="ru-RU"/>
              </w:rPr>
              <w:t>Уровень</w:t>
            </w:r>
            <w:proofErr w:type="spellEnd"/>
            <w:r w:rsidRPr="00FE53E2">
              <w:rPr>
                <w:rFonts w:ascii="Times New Roman" w:hAnsi="Times New Roman" w:cs="Times New Roman"/>
                <w:b/>
                <w:bCs/>
                <w:lang w:eastAsia="ru-RU"/>
              </w:rPr>
              <w:t xml:space="preserve"> </w:t>
            </w:r>
            <w:proofErr w:type="spellStart"/>
            <w:r w:rsidRPr="00FE53E2">
              <w:rPr>
                <w:rFonts w:ascii="Times New Roman" w:hAnsi="Times New Roman" w:cs="Times New Roman"/>
                <w:b/>
                <w:bCs/>
                <w:lang w:eastAsia="ru-RU"/>
              </w:rPr>
              <w:t>риска</w:t>
            </w:r>
            <w:proofErr w:type="spellEnd"/>
          </w:p>
        </w:tc>
      </w:tr>
      <w:tr w:rsidR="00FE53E2" w:rsidRPr="00FE53E2" w:rsidTr="00021CAD">
        <w:trPr>
          <w:jc w:val="center"/>
        </w:trPr>
        <w:tc>
          <w:tcPr>
            <w:tcW w:w="34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53E2" w:rsidRPr="00FE53E2" w:rsidRDefault="00FE53E2" w:rsidP="00FE53E2">
            <w:pPr>
              <w:ind w:left="426" w:hanging="1"/>
              <w:rPr>
                <w:rFonts w:ascii="Times New Roman" w:hAnsi="Times New Roman" w:cs="Times New Roman"/>
                <w:lang w:eastAsia="ru-RU"/>
              </w:rPr>
            </w:pPr>
            <w:proofErr w:type="spellStart"/>
            <w:r w:rsidRPr="00FE53E2">
              <w:rPr>
                <w:rFonts w:ascii="Times New Roman" w:hAnsi="Times New Roman" w:cs="Times New Roman"/>
                <w:lang w:eastAsia="ru-RU"/>
              </w:rPr>
              <w:t>Более</w:t>
            </w:r>
            <w:proofErr w:type="spellEnd"/>
            <w:r w:rsidRPr="00FE53E2">
              <w:rPr>
                <w:rFonts w:ascii="Times New Roman" w:hAnsi="Times New Roman" w:cs="Times New Roman"/>
                <w:lang w:eastAsia="ru-RU"/>
              </w:rPr>
              <w:t xml:space="preserve"> 12 </w:t>
            </w:r>
            <w:proofErr w:type="spellStart"/>
            <w:r w:rsidRPr="00FE53E2">
              <w:rPr>
                <w:rFonts w:ascii="Times New Roman" w:hAnsi="Times New Roman" w:cs="Times New Roman"/>
                <w:lang w:eastAsia="ru-RU"/>
              </w:rPr>
              <w:t>отчетов</w:t>
            </w:r>
            <w:proofErr w:type="spellEnd"/>
          </w:p>
        </w:tc>
        <w:tc>
          <w:tcPr>
            <w:tcW w:w="15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53E2" w:rsidRPr="00FE53E2" w:rsidRDefault="00FE53E2" w:rsidP="00FE53E2">
            <w:pPr>
              <w:ind w:left="426" w:hanging="1"/>
              <w:jc w:val="center"/>
              <w:rPr>
                <w:rFonts w:ascii="Times New Roman" w:hAnsi="Times New Roman" w:cs="Times New Roman"/>
                <w:lang w:eastAsia="ru-RU"/>
              </w:rPr>
            </w:pPr>
            <w:r w:rsidRPr="00FE53E2">
              <w:rPr>
                <w:rFonts w:ascii="Times New Roman" w:hAnsi="Times New Roman" w:cs="Times New Roman"/>
                <w:lang w:eastAsia="ru-RU"/>
              </w:rPr>
              <w:t>1</w:t>
            </w:r>
          </w:p>
        </w:tc>
      </w:tr>
      <w:tr w:rsidR="00FE53E2" w:rsidRPr="00FE53E2" w:rsidTr="00021CAD">
        <w:trPr>
          <w:jc w:val="center"/>
        </w:trPr>
        <w:tc>
          <w:tcPr>
            <w:tcW w:w="34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53E2" w:rsidRPr="00FE53E2" w:rsidRDefault="00FE53E2" w:rsidP="00FE53E2">
            <w:pPr>
              <w:ind w:left="426" w:hanging="1"/>
              <w:rPr>
                <w:rFonts w:ascii="Times New Roman" w:hAnsi="Times New Roman" w:cs="Times New Roman"/>
                <w:lang w:eastAsia="ru-RU"/>
              </w:rPr>
            </w:pPr>
            <w:r w:rsidRPr="00FE53E2">
              <w:rPr>
                <w:rFonts w:ascii="Times New Roman" w:hAnsi="Times New Roman" w:cs="Times New Roman"/>
                <w:lang w:eastAsia="ru-RU"/>
              </w:rPr>
              <w:t xml:space="preserve">6-11 </w:t>
            </w:r>
            <w:proofErr w:type="spellStart"/>
            <w:r w:rsidRPr="00FE53E2">
              <w:rPr>
                <w:rFonts w:ascii="Times New Roman" w:hAnsi="Times New Roman" w:cs="Times New Roman"/>
                <w:lang w:eastAsia="ru-RU"/>
              </w:rPr>
              <w:t>отчетов</w:t>
            </w:r>
            <w:proofErr w:type="spellEnd"/>
          </w:p>
        </w:tc>
        <w:tc>
          <w:tcPr>
            <w:tcW w:w="15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53E2" w:rsidRPr="00FE53E2" w:rsidRDefault="00FE53E2" w:rsidP="00FE53E2">
            <w:pPr>
              <w:ind w:left="426" w:hanging="1"/>
              <w:jc w:val="center"/>
              <w:rPr>
                <w:rFonts w:ascii="Times New Roman" w:hAnsi="Times New Roman" w:cs="Times New Roman"/>
                <w:lang w:eastAsia="ru-RU"/>
              </w:rPr>
            </w:pPr>
            <w:r w:rsidRPr="00FE53E2">
              <w:rPr>
                <w:rFonts w:ascii="Times New Roman" w:hAnsi="Times New Roman" w:cs="Times New Roman"/>
                <w:lang w:eastAsia="ru-RU"/>
              </w:rPr>
              <w:t>2</w:t>
            </w:r>
          </w:p>
        </w:tc>
      </w:tr>
      <w:tr w:rsidR="00FE53E2" w:rsidRPr="00FE53E2" w:rsidTr="00021CAD">
        <w:trPr>
          <w:jc w:val="center"/>
        </w:trPr>
        <w:tc>
          <w:tcPr>
            <w:tcW w:w="34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53E2" w:rsidRPr="00FE53E2" w:rsidRDefault="00FE53E2" w:rsidP="00FE53E2">
            <w:pPr>
              <w:ind w:left="426" w:hanging="1"/>
              <w:rPr>
                <w:rFonts w:ascii="Times New Roman" w:hAnsi="Times New Roman" w:cs="Times New Roman"/>
                <w:lang w:eastAsia="ru-RU"/>
              </w:rPr>
            </w:pPr>
            <w:r w:rsidRPr="00FE53E2">
              <w:rPr>
                <w:rFonts w:ascii="Times New Roman" w:hAnsi="Times New Roman" w:cs="Times New Roman"/>
                <w:lang w:eastAsia="ru-RU"/>
              </w:rPr>
              <w:t xml:space="preserve">4-5 </w:t>
            </w:r>
            <w:proofErr w:type="spellStart"/>
            <w:r w:rsidRPr="00FE53E2">
              <w:rPr>
                <w:rFonts w:ascii="Times New Roman" w:hAnsi="Times New Roman" w:cs="Times New Roman"/>
                <w:lang w:eastAsia="ru-RU"/>
              </w:rPr>
              <w:t>отчетов</w:t>
            </w:r>
            <w:proofErr w:type="spellEnd"/>
          </w:p>
        </w:tc>
        <w:tc>
          <w:tcPr>
            <w:tcW w:w="15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53E2" w:rsidRPr="00FE53E2" w:rsidRDefault="00FE53E2" w:rsidP="00FE53E2">
            <w:pPr>
              <w:ind w:left="426" w:hanging="1"/>
              <w:jc w:val="center"/>
              <w:rPr>
                <w:rFonts w:ascii="Times New Roman" w:hAnsi="Times New Roman" w:cs="Times New Roman"/>
                <w:lang w:eastAsia="ru-RU"/>
              </w:rPr>
            </w:pPr>
            <w:r w:rsidRPr="00FE53E2">
              <w:rPr>
                <w:rFonts w:ascii="Times New Roman" w:hAnsi="Times New Roman" w:cs="Times New Roman"/>
                <w:lang w:eastAsia="ru-RU"/>
              </w:rPr>
              <w:t>3</w:t>
            </w:r>
          </w:p>
        </w:tc>
      </w:tr>
      <w:tr w:rsidR="00FE53E2" w:rsidRPr="00FE53E2" w:rsidTr="00021CAD">
        <w:trPr>
          <w:jc w:val="center"/>
        </w:trPr>
        <w:tc>
          <w:tcPr>
            <w:tcW w:w="34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53E2" w:rsidRPr="00FE53E2" w:rsidRDefault="00FE53E2" w:rsidP="00FE53E2">
            <w:pPr>
              <w:ind w:left="426" w:hanging="1"/>
              <w:rPr>
                <w:rFonts w:ascii="Times New Roman" w:hAnsi="Times New Roman" w:cs="Times New Roman"/>
                <w:lang w:eastAsia="ru-RU"/>
              </w:rPr>
            </w:pPr>
            <w:r w:rsidRPr="00FE53E2">
              <w:rPr>
                <w:rFonts w:ascii="Times New Roman" w:hAnsi="Times New Roman" w:cs="Times New Roman"/>
                <w:lang w:eastAsia="ru-RU"/>
              </w:rPr>
              <w:t xml:space="preserve">2-3 </w:t>
            </w:r>
            <w:proofErr w:type="spellStart"/>
            <w:r w:rsidRPr="00FE53E2">
              <w:rPr>
                <w:rFonts w:ascii="Times New Roman" w:hAnsi="Times New Roman" w:cs="Times New Roman"/>
                <w:lang w:eastAsia="ru-RU"/>
              </w:rPr>
              <w:t>отчета</w:t>
            </w:r>
            <w:proofErr w:type="spellEnd"/>
          </w:p>
        </w:tc>
        <w:tc>
          <w:tcPr>
            <w:tcW w:w="15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53E2" w:rsidRPr="00FE53E2" w:rsidRDefault="00FE53E2" w:rsidP="00FE53E2">
            <w:pPr>
              <w:ind w:left="426" w:hanging="1"/>
              <w:jc w:val="center"/>
              <w:rPr>
                <w:rFonts w:ascii="Times New Roman" w:hAnsi="Times New Roman" w:cs="Times New Roman"/>
                <w:lang w:eastAsia="ru-RU"/>
              </w:rPr>
            </w:pPr>
            <w:r w:rsidRPr="00FE53E2">
              <w:rPr>
                <w:rFonts w:ascii="Times New Roman" w:hAnsi="Times New Roman" w:cs="Times New Roman"/>
                <w:lang w:eastAsia="ru-RU"/>
              </w:rPr>
              <w:t>4</w:t>
            </w:r>
          </w:p>
        </w:tc>
      </w:tr>
      <w:tr w:rsidR="00FE53E2" w:rsidRPr="00FE53E2" w:rsidTr="00021CAD">
        <w:trPr>
          <w:jc w:val="center"/>
        </w:trPr>
        <w:tc>
          <w:tcPr>
            <w:tcW w:w="349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53E2" w:rsidRPr="00FE53E2" w:rsidRDefault="00FE53E2" w:rsidP="00FE53E2">
            <w:pPr>
              <w:ind w:left="426" w:hanging="1"/>
              <w:rPr>
                <w:rFonts w:ascii="Times New Roman" w:hAnsi="Times New Roman" w:cs="Times New Roman"/>
                <w:lang w:eastAsia="ru-RU"/>
              </w:rPr>
            </w:pPr>
            <w:proofErr w:type="spellStart"/>
            <w:r w:rsidRPr="00FE53E2">
              <w:rPr>
                <w:rFonts w:ascii="Times New Roman" w:hAnsi="Times New Roman" w:cs="Times New Roman"/>
                <w:lang w:eastAsia="ru-RU"/>
              </w:rPr>
              <w:t>один</w:t>
            </w:r>
            <w:proofErr w:type="spellEnd"/>
            <w:r w:rsidRPr="00FE53E2">
              <w:rPr>
                <w:rFonts w:ascii="Times New Roman" w:hAnsi="Times New Roman" w:cs="Times New Roman"/>
                <w:lang w:eastAsia="ru-RU"/>
              </w:rPr>
              <w:t xml:space="preserve">  </w:t>
            </w:r>
            <w:proofErr w:type="spellStart"/>
            <w:r w:rsidRPr="00FE53E2">
              <w:rPr>
                <w:rFonts w:ascii="Times New Roman" w:hAnsi="Times New Roman" w:cs="Times New Roman"/>
                <w:lang w:eastAsia="ru-RU"/>
              </w:rPr>
              <w:t>отчет</w:t>
            </w:r>
            <w:proofErr w:type="spellEnd"/>
          </w:p>
        </w:tc>
        <w:tc>
          <w:tcPr>
            <w:tcW w:w="15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53E2" w:rsidRPr="00FE53E2" w:rsidRDefault="00FE53E2" w:rsidP="00FE53E2">
            <w:pPr>
              <w:ind w:left="426" w:hanging="1"/>
              <w:jc w:val="center"/>
              <w:rPr>
                <w:rFonts w:ascii="Times New Roman" w:hAnsi="Times New Roman" w:cs="Times New Roman"/>
                <w:lang w:eastAsia="ru-RU"/>
              </w:rPr>
            </w:pPr>
            <w:r w:rsidRPr="00FE53E2">
              <w:rPr>
                <w:rFonts w:ascii="Times New Roman" w:hAnsi="Times New Roman" w:cs="Times New Roman"/>
                <w:lang w:eastAsia="ru-RU"/>
              </w:rPr>
              <w:t>5</w:t>
            </w:r>
          </w:p>
        </w:tc>
      </w:tr>
    </w:tbl>
    <w:p w:rsidR="00FE53E2" w:rsidRPr="00FE53E2" w:rsidRDefault="00FE53E2" w:rsidP="00FE53E2">
      <w:pPr>
        <w:pStyle w:val="a3"/>
        <w:ind w:left="426" w:hanging="1"/>
        <w:rPr>
          <w:lang w:eastAsia="ru-RU"/>
        </w:rPr>
      </w:pPr>
      <w:r w:rsidRPr="00FE53E2">
        <w:rPr>
          <w:lang w:eastAsia="ru-RU"/>
        </w:rPr>
        <w:t> </w:t>
      </w:r>
    </w:p>
    <w:p w:rsidR="00FE53E2" w:rsidRPr="00FE53E2" w:rsidRDefault="00FE53E2" w:rsidP="00FE53E2">
      <w:pPr>
        <w:pStyle w:val="a3"/>
        <w:tabs>
          <w:tab w:val="left" w:pos="1134"/>
          <w:tab w:val="left" w:pos="1276"/>
        </w:tabs>
        <w:ind w:firstLine="709"/>
        <w:rPr>
          <w:sz w:val="28"/>
          <w:szCs w:val="28"/>
        </w:rPr>
      </w:pPr>
      <w:r w:rsidRPr="00FE53E2">
        <w:rPr>
          <w:sz w:val="28"/>
          <w:szCs w:val="28"/>
        </w:rPr>
        <w:t>3) число получателей туристических услуг, обслуженных в течение одного календарного года.</w:t>
      </w:r>
    </w:p>
    <w:p w:rsidR="00FE53E2" w:rsidRPr="00FE53E2" w:rsidRDefault="00FE53E2" w:rsidP="00FE53E2">
      <w:pPr>
        <w:pStyle w:val="a3"/>
        <w:ind w:firstLine="709"/>
        <w:rPr>
          <w:sz w:val="28"/>
          <w:szCs w:val="28"/>
          <w:lang w:eastAsia="ru-RU"/>
        </w:rPr>
      </w:pPr>
      <w:r w:rsidRPr="00FE53E2">
        <w:rPr>
          <w:i/>
          <w:sz w:val="28"/>
          <w:szCs w:val="28"/>
        </w:rPr>
        <w:t>Общее основание</w:t>
      </w:r>
      <w:r w:rsidRPr="00FE53E2">
        <w:rPr>
          <w:sz w:val="28"/>
          <w:szCs w:val="28"/>
        </w:rPr>
        <w:t xml:space="preserve">: чем больше количество получателей туристических услуг,  </w:t>
      </w:r>
      <w:r w:rsidRPr="00FE53E2">
        <w:rPr>
          <w:sz w:val="28"/>
          <w:szCs w:val="28"/>
          <w:lang w:eastAsia="ru-RU"/>
        </w:rPr>
        <w:t>тем выше вероятность предоставления экономическим агентом некачественных услуг или несоответствия нормативным требованиям.</w:t>
      </w:r>
    </w:p>
    <w:p w:rsidR="00FE53E2" w:rsidRPr="00FE53E2" w:rsidRDefault="00FE53E2" w:rsidP="00FE53E2">
      <w:pPr>
        <w:ind w:left="426"/>
        <w:rPr>
          <w:rFonts w:ascii="Times New Roman" w:hAnsi="Times New Roman" w:cs="Times New Roman"/>
          <w:lang w:val="ru-RU"/>
        </w:rPr>
      </w:pPr>
    </w:p>
    <w:tbl>
      <w:tblPr>
        <w:tblW w:w="9655" w:type="dxa"/>
        <w:jc w:val="center"/>
        <w:tblCellMar>
          <w:top w:w="15" w:type="dxa"/>
          <w:left w:w="15" w:type="dxa"/>
          <w:bottom w:w="15" w:type="dxa"/>
          <w:right w:w="15" w:type="dxa"/>
        </w:tblCellMar>
        <w:tblLook w:val="04A0" w:firstRow="1" w:lastRow="0" w:firstColumn="1" w:lastColumn="0" w:noHBand="0" w:noVBand="1"/>
      </w:tblPr>
      <w:tblGrid>
        <w:gridCol w:w="6521"/>
        <w:gridCol w:w="3134"/>
      </w:tblGrid>
      <w:tr w:rsidR="00FE53E2" w:rsidRPr="00FE53E2" w:rsidTr="00021CAD">
        <w:trPr>
          <w:trHeight w:val="50"/>
          <w:jc w:val="center"/>
        </w:trPr>
        <w:tc>
          <w:tcPr>
            <w:tcW w:w="33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53E2" w:rsidRPr="00FE53E2" w:rsidRDefault="00FE53E2" w:rsidP="00FE53E2">
            <w:pPr>
              <w:pStyle w:val="a3"/>
              <w:rPr>
                <w:b/>
                <w:bCs/>
                <w:lang w:eastAsia="ru-RU"/>
              </w:rPr>
            </w:pPr>
            <w:r w:rsidRPr="00FE53E2">
              <w:rPr>
                <w:b/>
              </w:rPr>
              <w:t>Количество получателей туристических услуг</w:t>
            </w:r>
          </w:p>
        </w:tc>
        <w:tc>
          <w:tcPr>
            <w:tcW w:w="1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53E2" w:rsidRPr="00FE53E2" w:rsidRDefault="00FE53E2" w:rsidP="00FE53E2">
            <w:pPr>
              <w:ind w:left="426" w:hanging="1"/>
              <w:rPr>
                <w:rFonts w:ascii="Times New Roman" w:hAnsi="Times New Roman" w:cs="Times New Roman"/>
                <w:b/>
                <w:bCs/>
                <w:lang w:eastAsia="ru-RU"/>
              </w:rPr>
            </w:pPr>
            <w:proofErr w:type="spellStart"/>
            <w:r w:rsidRPr="00FE53E2">
              <w:rPr>
                <w:rFonts w:ascii="Times New Roman" w:hAnsi="Times New Roman" w:cs="Times New Roman"/>
                <w:b/>
                <w:bCs/>
                <w:lang w:eastAsia="ru-RU"/>
              </w:rPr>
              <w:t>Уровень</w:t>
            </w:r>
            <w:proofErr w:type="spellEnd"/>
            <w:r w:rsidRPr="00FE53E2">
              <w:rPr>
                <w:rFonts w:ascii="Times New Roman" w:hAnsi="Times New Roman" w:cs="Times New Roman"/>
                <w:b/>
                <w:bCs/>
                <w:lang w:eastAsia="ru-RU"/>
              </w:rPr>
              <w:t xml:space="preserve"> </w:t>
            </w:r>
            <w:proofErr w:type="spellStart"/>
            <w:r w:rsidRPr="00FE53E2">
              <w:rPr>
                <w:rFonts w:ascii="Times New Roman" w:hAnsi="Times New Roman" w:cs="Times New Roman"/>
                <w:b/>
                <w:bCs/>
                <w:lang w:eastAsia="ru-RU"/>
              </w:rPr>
              <w:t>риска</w:t>
            </w:r>
            <w:proofErr w:type="spellEnd"/>
          </w:p>
        </w:tc>
      </w:tr>
      <w:tr w:rsidR="00FE53E2" w:rsidRPr="00FE53E2" w:rsidTr="00021CAD">
        <w:trPr>
          <w:jc w:val="center"/>
        </w:trPr>
        <w:tc>
          <w:tcPr>
            <w:tcW w:w="33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53E2" w:rsidRPr="00FE53E2" w:rsidRDefault="00FE53E2" w:rsidP="00FE53E2">
            <w:pPr>
              <w:ind w:left="426" w:hanging="1"/>
              <w:rPr>
                <w:rFonts w:ascii="Times New Roman" w:hAnsi="Times New Roman" w:cs="Times New Roman"/>
                <w:lang w:eastAsia="ru-RU"/>
              </w:rPr>
            </w:pPr>
            <w:proofErr w:type="spellStart"/>
            <w:r w:rsidRPr="00FE53E2">
              <w:rPr>
                <w:rFonts w:ascii="Times New Roman" w:hAnsi="Times New Roman" w:cs="Times New Roman"/>
                <w:lang w:eastAsia="ru-RU"/>
              </w:rPr>
              <w:t>От</w:t>
            </w:r>
            <w:proofErr w:type="spellEnd"/>
            <w:r w:rsidRPr="00FE53E2">
              <w:rPr>
                <w:rFonts w:ascii="Times New Roman" w:hAnsi="Times New Roman" w:cs="Times New Roman"/>
                <w:lang w:eastAsia="ru-RU"/>
              </w:rPr>
              <w:t xml:space="preserve"> 20 </w:t>
            </w:r>
            <w:proofErr w:type="spellStart"/>
            <w:r w:rsidRPr="00FE53E2">
              <w:rPr>
                <w:rFonts w:ascii="Times New Roman" w:hAnsi="Times New Roman" w:cs="Times New Roman"/>
                <w:lang w:eastAsia="ru-RU"/>
              </w:rPr>
              <w:t>получателей</w:t>
            </w:r>
            <w:proofErr w:type="spellEnd"/>
          </w:p>
        </w:tc>
        <w:tc>
          <w:tcPr>
            <w:tcW w:w="1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53E2" w:rsidRPr="00FE53E2" w:rsidRDefault="00FE53E2" w:rsidP="00FE53E2">
            <w:pPr>
              <w:ind w:left="426" w:hanging="1"/>
              <w:jc w:val="center"/>
              <w:rPr>
                <w:rFonts w:ascii="Times New Roman" w:hAnsi="Times New Roman" w:cs="Times New Roman"/>
                <w:lang w:eastAsia="ru-RU"/>
              </w:rPr>
            </w:pPr>
            <w:r w:rsidRPr="00FE53E2">
              <w:rPr>
                <w:rFonts w:ascii="Times New Roman" w:hAnsi="Times New Roman" w:cs="Times New Roman"/>
                <w:lang w:eastAsia="ru-RU"/>
              </w:rPr>
              <w:t>1</w:t>
            </w:r>
          </w:p>
        </w:tc>
      </w:tr>
      <w:tr w:rsidR="00FE53E2" w:rsidRPr="00FE53E2" w:rsidTr="00021CAD">
        <w:trPr>
          <w:jc w:val="center"/>
        </w:trPr>
        <w:tc>
          <w:tcPr>
            <w:tcW w:w="33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53E2" w:rsidRPr="00FE53E2" w:rsidRDefault="00FE53E2" w:rsidP="00FE53E2">
            <w:pPr>
              <w:ind w:left="426" w:hanging="1"/>
              <w:rPr>
                <w:rFonts w:ascii="Times New Roman" w:hAnsi="Times New Roman" w:cs="Times New Roman"/>
                <w:lang w:eastAsia="ru-RU"/>
              </w:rPr>
            </w:pPr>
            <w:r w:rsidRPr="00FE53E2">
              <w:rPr>
                <w:rFonts w:ascii="Times New Roman" w:hAnsi="Times New Roman" w:cs="Times New Roman"/>
                <w:lang w:eastAsia="ru-RU"/>
              </w:rPr>
              <w:t xml:space="preserve">21-50 </w:t>
            </w:r>
            <w:proofErr w:type="spellStart"/>
            <w:r w:rsidRPr="00FE53E2">
              <w:rPr>
                <w:rFonts w:ascii="Times New Roman" w:hAnsi="Times New Roman" w:cs="Times New Roman"/>
                <w:lang w:eastAsia="ru-RU"/>
              </w:rPr>
              <w:t>получателей</w:t>
            </w:r>
            <w:proofErr w:type="spellEnd"/>
          </w:p>
        </w:tc>
        <w:tc>
          <w:tcPr>
            <w:tcW w:w="1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53E2" w:rsidRPr="00FE53E2" w:rsidRDefault="00FE53E2" w:rsidP="00FE53E2">
            <w:pPr>
              <w:ind w:left="426" w:hanging="1"/>
              <w:jc w:val="center"/>
              <w:rPr>
                <w:rFonts w:ascii="Times New Roman" w:hAnsi="Times New Roman" w:cs="Times New Roman"/>
                <w:lang w:eastAsia="ru-RU"/>
              </w:rPr>
            </w:pPr>
            <w:r w:rsidRPr="00FE53E2">
              <w:rPr>
                <w:rFonts w:ascii="Times New Roman" w:hAnsi="Times New Roman" w:cs="Times New Roman"/>
                <w:lang w:eastAsia="ru-RU"/>
              </w:rPr>
              <w:t>2</w:t>
            </w:r>
          </w:p>
        </w:tc>
      </w:tr>
      <w:tr w:rsidR="00FE53E2" w:rsidRPr="00FE53E2" w:rsidTr="00021CAD">
        <w:trPr>
          <w:jc w:val="center"/>
        </w:trPr>
        <w:tc>
          <w:tcPr>
            <w:tcW w:w="33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53E2" w:rsidRPr="00FE53E2" w:rsidRDefault="00FE53E2" w:rsidP="00FE53E2">
            <w:pPr>
              <w:ind w:left="426" w:hanging="1"/>
              <w:rPr>
                <w:rFonts w:ascii="Times New Roman" w:hAnsi="Times New Roman" w:cs="Times New Roman"/>
                <w:lang w:eastAsia="ru-RU"/>
              </w:rPr>
            </w:pPr>
            <w:r w:rsidRPr="00FE53E2">
              <w:rPr>
                <w:rFonts w:ascii="Times New Roman" w:hAnsi="Times New Roman" w:cs="Times New Roman"/>
                <w:lang w:eastAsia="ru-RU"/>
              </w:rPr>
              <w:t xml:space="preserve">51-70 </w:t>
            </w:r>
            <w:proofErr w:type="spellStart"/>
            <w:r w:rsidRPr="00FE53E2">
              <w:rPr>
                <w:rFonts w:ascii="Times New Roman" w:hAnsi="Times New Roman" w:cs="Times New Roman"/>
                <w:lang w:eastAsia="ru-RU"/>
              </w:rPr>
              <w:t>получателей</w:t>
            </w:r>
            <w:proofErr w:type="spellEnd"/>
          </w:p>
        </w:tc>
        <w:tc>
          <w:tcPr>
            <w:tcW w:w="1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53E2" w:rsidRPr="00FE53E2" w:rsidRDefault="00FE53E2" w:rsidP="00FE53E2">
            <w:pPr>
              <w:ind w:left="426" w:hanging="1"/>
              <w:jc w:val="center"/>
              <w:rPr>
                <w:rFonts w:ascii="Times New Roman" w:hAnsi="Times New Roman" w:cs="Times New Roman"/>
                <w:lang w:eastAsia="ru-RU"/>
              </w:rPr>
            </w:pPr>
            <w:r w:rsidRPr="00FE53E2">
              <w:rPr>
                <w:rFonts w:ascii="Times New Roman" w:hAnsi="Times New Roman" w:cs="Times New Roman"/>
                <w:lang w:eastAsia="ru-RU"/>
              </w:rPr>
              <w:t>3</w:t>
            </w:r>
          </w:p>
        </w:tc>
      </w:tr>
      <w:tr w:rsidR="00FE53E2" w:rsidRPr="00FE53E2" w:rsidTr="00021CAD">
        <w:trPr>
          <w:jc w:val="center"/>
        </w:trPr>
        <w:tc>
          <w:tcPr>
            <w:tcW w:w="33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53E2" w:rsidRPr="00FE53E2" w:rsidRDefault="00FE53E2" w:rsidP="00FE53E2">
            <w:pPr>
              <w:ind w:left="426" w:hanging="1"/>
              <w:rPr>
                <w:rFonts w:ascii="Times New Roman" w:hAnsi="Times New Roman" w:cs="Times New Roman"/>
                <w:lang w:eastAsia="ru-RU"/>
              </w:rPr>
            </w:pPr>
            <w:r w:rsidRPr="00FE53E2">
              <w:rPr>
                <w:rFonts w:ascii="Times New Roman" w:hAnsi="Times New Roman" w:cs="Times New Roman"/>
                <w:lang w:eastAsia="ru-RU"/>
              </w:rPr>
              <w:t xml:space="preserve">71-100 </w:t>
            </w:r>
            <w:proofErr w:type="spellStart"/>
            <w:r w:rsidRPr="00FE53E2">
              <w:rPr>
                <w:rFonts w:ascii="Times New Roman" w:hAnsi="Times New Roman" w:cs="Times New Roman"/>
                <w:lang w:eastAsia="ru-RU"/>
              </w:rPr>
              <w:t>получателей</w:t>
            </w:r>
            <w:proofErr w:type="spellEnd"/>
          </w:p>
        </w:tc>
        <w:tc>
          <w:tcPr>
            <w:tcW w:w="1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53E2" w:rsidRPr="00FE53E2" w:rsidRDefault="00FE53E2" w:rsidP="00FE53E2">
            <w:pPr>
              <w:ind w:left="426" w:hanging="1"/>
              <w:jc w:val="center"/>
              <w:rPr>
                <w:rFonts w:ascii="Times New Roman" w:hAnsi="Times New Roman" w:cs="Times New Roman"/>
                <w:lang w:eastAsia="ru-RU"/>
              </w:rPr>
            </w:pPr>
            <w:r w:rsidRPr="00FE53E2">
              <w:rPr>
                <w:rFonts w:ascii="Times New Roman" w:hAnsi="Times New Roman" w:cs="Times New Roman"/>
                <w:lang w:eastAsia="ru-RU"/>
              </w:rPr>
              <w:t>4</w:t>
            </w:r>
          </w:p>
        </w:tc>
      </w:tr>
      <w:tr w:rsidR="00FE53E2" w:rsidRPr="00FE53E2" w:rsidTr="00021CAD">
        <w:trPr>
          <w:jc w:val="center"/>
        </w:trPr>
        <w:tc>
          <w:tcPr>
            <w:tcW w:w="337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53E2" w:rsidRPr="00FE53E2" w:rsidRDefault="00FE53E2" w:rsidP="00FE53E2">
            <w:pPr>
              <w:ind w:left="426" w:hanging="1"/>
              <w:rPr>
                <w:rFonts w:ascii="Times New Roman" w:hAnsi="Times New Roman" w:cs="Times New Roman"/>
                <w:lang w:eastAsia="ru-RU"/>
              </w:rPr>
            </w:pPr>
            <w:proofErr w:type="spellStart"/>
            <w:r w:rsidRPr="00FE53E2">
              <w:rPr>
                <w:rFonts w:ascii="Times New Roman" w:hAnsi="Times New Roman" w:cs="Times New Roman"/>
                <w:lang w:eastAsia="ru-RU"/>
              </w:rPr>
              <w:t>Более</w:t>
            </w:r>
            <w:proofErr w:type="spellEnd"/>
            <w:r w:rsidRPr="00FE53E2">
              <w:rPr>
                <w:rFonts w:ascii="Times New Roman" w:hAnsi="Times New Roman" w:cs="Times New Roman"/>
                <w:lang w:eastAsia="ru-RU"/>
              </w:rPr>
              <w:t xml:space="preserve"> 100 </w:t>
            </w:r>
            <w:proofErr w:type="spellStart"/>
            <w:r w:rsidRPr="00FE53E2">
              <w:rPr>
                <w:rFonts w:ascii="Times New Roman" w:hAnsi="Times New Roman" w:cs="Times New Roman"/>
                <w:lang w:eastAsia="ru-RU"/>
              </w:rPr>
              <w:t>получателей</w:t>
            </w:r>
            <w:proofErr w:type="spellEnd"/>
          </w:p>
        </w:tc>
        <w:tc>
          <w:tcPr>
            <w:tcW w:w="1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53E2" w:rsidRPr="00FE53E2" w:rsidRDefault="00FE53E2" w:rsidP="00FE53E2">
            <w:pPr>
              <w:ind w:left="426" w:hanging="1"/>
              <w:jc w:val="center"/>
              <w:rPr>
                <w:rFonts w:ascii="Times New Roman" w:hAnsi="Times New Roman" w:cs="Times New Roman"/>
                <w:lang w:eastAsia="ru-RU"/>
              </w:rPr>
            </w:pPr>
            <w:r w:rsidRPr="00FE53E2">
              <w:rPr>
                <w:rFonts w:ascii="Times New Roman" w:hAnsi="Times New Roman" w:cs="Times New Roman"/>
                <w:lang w:eastAsia="ru-RU"/>
              </w:rPr>
              <w:t>5</w:t>
            </w:r>
          </w:p>
        </w:tc>
      </w:tr>
    </w:tbl>
    <w:p w:rsidR="00FE53E2" w:rsidRPr="00FE53E2" w:rsidRDefault="00FE53E2" w:rsidP="00FE53E2">
      <w:pPr>
        <w:pStyle w:val="a4"/>
        <w:spacing w:after="0" w:line="240" w:lineRule="auto"/>
        <w:ind w:left="426" w:hanging="1"/>
        <w:rPr>
          <w:rFonts w:ascii="Times New Roman" w:hAnsi="Times New Roman"/>
          <w:sz w:val="28"/>
          <w:szCs w:val="28"/>
        </w:rPr>
      </w:pPr>
      <w:r w:rsidRPr="00FE53E2">
        <w:rPr>
          <w:rFonts w:ascii="Times New Roman" w:hAnsi="Times New Roman"/>
          <w:sz w:val="28"/>
          <w:szCs w:val="28"/>
        </w:rPr>
        <w:tab/>
        <w:t xml:space="preserve">    </w:t>
      </w:r>
    </w:p>
    <w:p w:rsidR="00FE53E2" w:rsidRPr="00FE53E2" w:rsidRDefault="00FE53E2" w:rsidP="00FE53E2">
      <w:pPr>
        <w:pStyle w:val="a4"/>
        <w:spacing w:after="0" w:line="240" w:lineRule="auto"/>
        <w:ind w:left="0" w:firstLine="709"/>
        <w:rPr>
          <w:rFonts w:ascii="Times New Roman" w:hAnsi="Times New Roman"/>
          <w:sz w:val="28"/>
          <w:szCs w:val="28"/>
        </w:rPr>
      </w:pPr>
      <w:r w:rsidRPr="00FE53E2">
        <w:rPr>
          <w:rFonts w:ascii="Times New Roman" w:hAnsi="Times New Roman"/>
          <w:sz w:val="28"/>
          <w:szCs w:val="28"/>
        </w:rPr>
        <w:t xml:space="preserve">4) </w:t>
      </w:r>
      <w:r w:rsidRPr="00FE53E2">
        <w:rPr>
          <w:rFonts w:ascii="Times New Roman" w:eastAsia="Times New Roman" w:hAnsi="Times New Roman"/>
          <w:sz w:val="28"/>
          <w:szCs w:val="28"/>
          <w:lang w:eastAsia="ru-RU"/>
        </w:rPr>
        <w:t>дата осуществления последнего контроля</w:t>
      </w:r>
      <w:r w:rsidRPr="00FE53E2">
        <w:rPr>
          <w:rFonts w:ascii="Times New Roman" w:hAnsi="Times New Roman"/>
          <w:sz w:val="28"/>
          <w:szCs w:val="28"/>
        </w:rPr>
        <w:t>.</w:t>
      </w:r>
    </w:p>
    <w:p w:rsidR="00FE53E2" w:rsidRPr="00FE53E2" w:rsidRDefault="00FE53E2" w:rsidP="00FE53E2">
      <w:pPr>
        <w:pStyle w:val="1"/>
        <w:tabs>
          <w:tab w:val="left" w:pos="851"/>
        </w:tabs>
        <w:ind w:firstLine="709"/>
        <w:jc w:val="both"/>
        <w:rPr>
          <w:sz w:val="28"/>
          <w:szCs w:val="28"/>
          <w:lang w:val="ru-RU"/>
        </w:rPr>
      </w:pPr>
    </w:p>
    <w:p w:rsidR="00FE53E2" w:rsidRPr="00FE53E2" w:rsidRDefault="00FE53E2" w:rsidP="00FE53E2">
      <w:pPr>
        <w:pStyle w:val="a3"/>
        <w:ind w:firstLine="709"/>
        <w:rPr>
          <w:sz w:val="28"/>
          <w:szCs w:val="28"/>
        </w:rPr>
      </w:pPr>
      <w:r w:rsidRPr="00FE53E2">
        <w:rPr>
          <w:i/>
          <w:sz w:val="28"/>
          <w:szCs w:val="28"/>
        </w:rPr>
        <w:t>Общее основание</w:t>
      </w:r>
      <w:r w:rsidRPr="00FE53E2">
        <w:rPr>
          <w:sz w:val="28"/>
          <w:szCs w:val="28"/>
        </w:rPr>
        <w:t xml:space="preserve">: чем больше продолжительность периода, в который экономический агент, подлежащий контролю, не проверялся, тем выше вероятность его несоответствия нормативным требованиям, при этом минимальный риск присуждается субъектам, проверенным недавно, а максимальный риск – субъектам, в отношении которых в ближайшее время государственный контроль не проводился. </w:t>
      </w:r>
    </w:p>
    <w:p w:rsidR="00FE53E2" w:rsidRPr="00FE53E2" w:rsidRDefault="00FE53E2" w:rsidP="00FE53E2">
      <w:pPr>
        <w:pStyle w:val="a3"/>
        <w:ind w:firstLine="709"/>
        <w:rPr>
          <w:sz w:val="28"/>
          <w:szCs w:val="28"/>
        </w:rPr>
      </w:pPr>
      <w:r w:rsidRPr="00FE53E2">
        <w:rPr>
          <w:sz w:val="28"/>
          <w:szCs w:val="28"/>
        </w:rPr>
        <w:t> </w:t>
      </w: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2"/>
        <w:gridCol w:w="3118"/>
      </w:tblGrid>
      <w:tr w:rsidR="00FE53E2" w:rsidRPr="00FE53E2" w:rsidTr="00021CAD">
        <w:tc>
          <w:tcPr>
            <w:tcW w:w="3364" w:type="pct"/>
            <w:hideMark/>
          </w:tcPr>
          <w:p w:rsidR="00FE53E2" w:rsidRPr="00FE53E2" w:rsidRDefault="00FE53E2" w:rsidP="00FE53E2">
            <w:pPr>
              <w:jc w:val="center"/>
              <w:rPr>
                <w:rFonts w:ascii="Times New Roman" w:hAnsi="Times New Roman" w:cs="Times New Roman"/>
                <w:b/>
                <w:bCs/>
                <w:lang w:val="ru-RU" w:eastAsia="ru-RU"/>
              </w:rPr>
            </w:pPr>
            <w:r w:rsidRPr="00FE53E2">
              <w:rPr>
                <w:rFonts w:ascii="Times New Roman" w:hAnsi="Times New Roman" w:cs="Times New Roman"/>
                <w:b/>
                <w:lang w:val="ru-RU" w:eastAsia="ru-RU"/>
              </w:rPr>
              <w:t xml:space="preserve">Промежуток времени </w:t>
            </w:r>
            <w:r w:rsidRPr="00FE53E2">
              <w:rPr>
                <w:rFonts w:ascii="Times New Roman" w:hAnsi="Times New Roman" w:cs="Times New Roman"/>
                <w:b/>
                <w:lang w:val="ru-RU" w:eastAsia="ru-RU"/>
              </w:rPr>
              <w:br/>
              <w:t>с момента осуществления последней проверки</w:t>
            </w:r>
          </w:p>
        </w:tc>
        <w:tc>
          <w:tcPr>
            <w:tcW w:w="1636" w:type="pct"/>
            <w:hideMark/>
          </w:tcPr>
          <w:p w:rsidR="00FE53E2" w:rsidRPr="00FE53E2" w:rsidRDefault="00FE53E2" w:rsidP="00FE53E2">
            <w:pPr>
              <w:ind w:left="426" w:hanging="1"/>
              <w:rPr>
                <w:rFonts w:ascii="Times New Roman" w:hAnsi="Times New Roman" w:cs="Times New Roman"/>
                <w:b/>
                <w:bCs/>
                <w:lang w:eastAsia="ru-RU"/>
              </w:rPr>
            </w:pPr>
            <w:proofErr w:type="spellStart"/>
            <w:r w:rsidRPr="00FE53E2">
              <w:rPr>
                <w:rFonts w:ascii="Times New Roman" w:hAnsi="Times New Roman" w:cs="Times New Roman"/>
                <w:b/>
                <w:bCs/>
                <w:lang w:eastAsia="ru-RU"/>
              </w:rPr>
              <w:t>Уровень</w:t>
            </w:r>
            <w:proofErr w:type="spellEnd"/>
            <w:r w:rsidRPr="00FE53E2">
              <w:rPr>
                <w:rFonts w:ascii="Times New Roman" w:hAnsi="Times New Roman" w:cs="Times New Roman"/>
                <w:b/>
                <w:bCs/>
                <w:lang w:eastAsia="ru-RU"/>
              </w:rPr>
              <w:t xml:space="preserve"> </w:t>
            </w:r>
            <w:proofErr w:type="spellStart"/>
            <w:r w:rsidRPr="00FE53E2">
              <w:rPr>
                <w:rFonts w:ascii="Times New Roman" w:hAnsi="Times New Roman" w:cs="Times New Roman"/>
                <w:b/>
                <w:bCs/>
                <w:lang w:eastAsia="ru-RU"/>
              </w:rPr>
              <w:t>риска</w:t>
            </w:r>
            <w:proofErr w:type="spellEnd"/>
          </w:p>
        </w:tc>
      </w:tr>
      <w:tr w:rsidR="00FE53E2" w:rsidRPr="00FE53E2" w:rsidTr="00021CAD">
        <w:tc>
          <w:tcPr>
            <w:tcW w:w="3364" w:type="pct"/>
            <w:hideMark/>
          </w:tcPr>
          <w:p w:rsidR="00FE53E2" w:rsidRPr="00FE53E2" w:rsidRDefault="00FE53E2" w:rsidP="00FE53E2">
            <w:pPr>
              <w:ind w:left="426" w:hanging="1"/>
              <w:rPr>
                <w:rFonts w:ascii="Times New Roman" w:hAnsi="Times New Roman" w:cs="Times New Roman"/>
                <w:lang w:eastAsia="ru-RU"/>
              </w:rPr>
            </w:pPr>
            <w:r w:rsidRPr="00FE53E2">
              <w:rPr>
                <w:rFonts w:ascii="Times New Roman" w:hAnsi="Times New Roman" w:cs="Times New Roman"/>
                <w:lang w:eastAsia="ru-RU"/>
              </w:rPr>
              <w:t xml:space="preserve">1 </w:t>
            </w:r>
            <w:proofErr w:type="spellStart"/>
            <w:r w:rsidRPr="00FE53E2">
              <w:rPr>
                <w:rFonts w:ascii="Times New Roman" w:hAnsi="Times New Roman" w:cs="Times New Roman"/>
                <w:lang w:eastAsia="ru-RU"/>
              </w:rPr>
              <w:t>год</w:t>
            </w:r>
            <w:proofErr w:type="spellEnd"/>
          </w:p>
        </w:tc>
        <w:tc>
          <w:tcPr>
            <w:tcW w:w="1636" w:type="pct"/>
            <w:hideMark/>
          </w:tcPr>
          <w:p w:rsidR="00FE53E2" w:rsidRPr="00FE53E2" w:rsidRDefault="00FE53E2" w:rsidP="00FE53E2">
            <w:pPr>
              <w:ind w:left="426" w:hanging="1"/>
              <w:rPr>
                <w:rFonts w:ascii="Times New Roman" w:hAnsi="Times New Roman" w:cs="Times New Roman"/>
                <w:lang w:eastAsia="ru-RU"/>
              </w:rPr>
            </w:pPr>
            <w:r w:rsidRPr="00FE53E2">
              <w:rPr>
                <w:rFonts w:ascii="Times New Roman" w:hAnsi="Times New Roman" w:cs="Times New Roman"/>
                <w:lang w:eastAsia="ru-RU"/>
              </w:rPr>
              <w:t>1</w:t>
            </w:r>
          </w:p>
        </w:tc>
      </w:tr>
      <w:tr w:rsidR="00FE53E2" w:rsidRPr="00FE53E2" w:rsidTr="00021CAD">
        <w:tc>
          <w:tcPr>
            <w:tcW w:w="3364" w:type="pct"/>
            <w:hideMark/>
          </w:tcPr>
          <w:p w:rsidR="00FE53E2" w:rsidRPr="00FE53E2" w:rsidRDefault="00FE53E2" w:rsidP="00FE53E2">
            <w:pPr>
              <w:ind w:left="426" w:hanging="1"/>
              <w:rPr>
                <w:rFonts w:ascii="Times New Roman" w:hAnsi="Times New Roman" w:cs="Times New Roman"/>
                <w:lang w:eastAsia="ru-RU"/>
              </w:rPr>
            </w:pPr>
            <w:r w:rsidRPr="00FE53E2">
              <w:rPr>
                <w:rFonts w:ascii="Times New Roman" w:hAnsi="Times New Roman" w:cs="Times New Roman"/>
                <w:lang w:eastAsia="ru-RU"/>
              </w:rPr>
              <w:t xml:space="preserve">1-2 </w:t>
            </w:r>
            <w:proofErr w:type="spellStart"/>
            <w:r w:rsidRPr="00FE53E2">
              <w:rPr>
                <w:rFonts w:ascii="Times New Roman" w:hAnsi="Times New Roman" w:cs="Times New Roman"/>
                <w:lang w:eastAsia="ru-RU"/>
              </w:rPr>
              <w:t>года</w:t>
            </w:r>
            <w:proofErr w:type="spellEnd"/>
          </w:p>
        </w:tc>
        <w:tc>
          <w:tcPr>
            <w:tcW w:w="1636" w:type="pct"/>
            <w:hideMark/>
          </w:tcPr>
          <w:p w:rsidR="00FE53E2" w:rsidRPr="00FE53E2" w:rsidRDefault="00FE53E2" w:rsidP="00FE53E2">
            <w:pPr>
              <w:ind w:left="426" w:hanging="1"/>
              <w:rPr>
                <w:rFonts w:ascii="Times New Roman" w:hAnsi="Times New Roman" w:cs="Times New Roman"/>
                <w:lang w:eastAsia="ru-RU"/>
              </w:rPr>
            </w:pPr>
            <w:r w:rsidRPr="00FE53E2">
              <w:rPr>
                <w:rFonts w:ascii="Times New Roman" w:hAnsi="Times New Roman" w:cs="Times New Roman"/>
                <w:lang w:eastAsia="ru-RU"/>
              </w:rPr>
              <w:t>2</w:t>
            </w:r>
          </w:p>
        </w:tc>
      </w:tr>
      <w:tr w:rsidR="00FE53E2" w:rsidRPr="00FE53E2" w:rsidTr="00021CAD">
        <w:tc>
          <w:tcPr>
            <w:tcW w:w="3364" w:type="pct"/>
            <w:hideMark/>
          </w:tcPr>
          <w:p w:rsidR="00FE53E2" w:rsidRPr="00FE53E2" w:rsidRDefault="00FE53E2" w:rsidP="00FE53E2">
            <w:pPr>
              <w:ind w:left="426" w:hanging="1"/>
              <w:rPr>
                <w:rFonts w:ascii="Times New Roman" w:hAnsi="Times New Roman" w:cs="Times New Roman"/>
                <w:lang w:eastAsia="ru-RU"/>
              </w:rPr>
            </w:pPr>
            <w:r w:rsidRPr="00FE53E2">
              <w:rPr>
                <w:rFonts w:ascii="Times New Roman" w:hAnsi="Times New Roman" w:cs="Times New Roman"/>
                <w:lang w:eastAsia="ru-RU"/>
              </w:rPr>
              <w:t xml:space="preserve">2-3 </w:t>
            </w:r>
            <w:proofErr w:type="spellStart"/>
            <w:r w:rsidRPr="00FE53E2">
              <w:rPr>
                <w:rFonts w:ascii="Times New Roman" w:hAnsi="Times New Roman" w:cs="Times New Roman"/>
                <w:lang w:eastAsia="ru-RU"/>
              </w:rPr>
              <w:t>года</w:t>
            </w:r>
            <w:proofErr w:type="spellEnd"/>
          </w:p>
        </w:tc>
        <w:tc>
          <w:tcPr>
            <w:tcW w:w="1636" w:type="pct"/>
            <w:hideMark/>
          </w:tcPr>
          <w:p w:rsidR="00FE53E2" w:rsidRPr="00FE53E2" w:rsidRDefault="00FE53E2" w:rsidP="00FE53E2">
            <w:pPr>
              <w:ind w:left="426" w:hanging="1"/>
              <w:rPr>
                <w:rFonts w:ascii="Times New Roman" w:hAnsi="Times New Roman" w:cs="Times New Roman"/>
                <w:lang w:eastAsia="ru-RU"/>
              </w:rPr>
            </w:pPr>
            <w:r w:rsidRPr="00FE53E2">
              <w:rPr>
                <w:rFonts w:ascii="Times New Roman" w:hAnsi="Times New Roman" w:cs="Times New Roman"/>
                <w:lang w:eastAsia="ru-RU"/>
              </w:rPr>
              <w:t>4</w:t>
            </w:r>
          </w:p>
        </w:tc>
      </w:tr>
      <w:tr w:rsidR="00FE53E2" w:rsidRPr="00FE53E2" w:rsidTr="00021CAD">
        <w:tc>
          <w:tcPr>
            <w:tcW w:w="3364" w:type="pct"/>
            <w:hideMark/>
          </w:tcPr>
          <w:p w:rsidR="00FE53E2" w:rsidRPr="00FE53E2" w:rsidRDefault="00FE53E2" w:rsidP="00FE53E2">
            <w:pPr>
              <w:ind w:left="426" w:hanging="1"/>
              <w:rPr>
                <w:rFonts w:ascii="Times New Roman" w:hAnsi="Times New Roman" w:cs="Times New Roman"/>
                <w:lang w:eastAsia="ru-RU"/>
              </w:rPr>
            </w:pPr>
            <w:proofErr w:type="spellStart"/>
            <w:r w:rsidRPr="00FE53E2">
              <w:rPr>
                <w:rFonts w:ascii="Times New Roman" w:hAnsi="Times New Roman" w:cs="Times New Roman"/>
                <w:lang w:eastAsia="ru-RU"/>
              </w:rPr>
              <w:t>Более</w:t>
            </w:r>
            <w:proofErr w:type="spellEnd"/>
            <w:r w:rsidRPr="00FE53E2">
              <w:rPr>
                <w:rFonts w:ascii="Times New Roman" w:hAnsi="Times New Roman" w:cs="Times New Roman"/>
                <w:lang w:eastAsia="ru-RU"/>
              </w:rPr>
              <w:t xml:space="preserve"> 3 </w:t>
            </w:r>
            <w:proofErr w:type="spellStart"/>
            <w:r w:rsidRPr="00FE53E2">
              <w:rPr>
                <w:rFonts w:ascii="Times New Roman" w:hAnsi="Times New Roman" w:cs="Times New Roman"/>
                <w:lang w:eastAsia="ru-RU"/>
              </w:rPr>
              <w:t>лет</w:t>
            </w:r>
            <w:proofErr w:type="spellEnd"/>
          </w:p>
        </w:tc>
        <w:tc>
          <w:tcPr>
            <w:tcW w:w="1636" w:type="pct"/>
            <w:hideMark/>
          </w:tcPr>
          <w:p w:rsidR="00FE53E2" w:rsidRPr="00FE53E2" w:rsidRDefault="00FE53E2" w:rsidP="00FE53E2">
            <w:pPr>
              <w:ind w:left="426" w:hanging="1"/>
              <w:rPr>
                <w:rFonts w:ascii="Times New Roman" w:hAnsi="Times New Roman" w:cs="Times New Roman"/>
                <w:lang w:eastAsia="ru-RU"/>
              </w:rPr>
            </w:pPr>
            <w:r w:rsidRPr="00FE53E2">
              <w:rPr>
                <w:rFonts w:ascii="Times New Roman" w:hAnsi="Times New Roman" w:cs="Times New Roman"/>
                <w:lang w:eastAsia="ru-RU"/>
              </w:rPr>
              <w:t>5</w:t>
            </w:r>
          </w:p>
        </w:tc>
      </w:tr>
    </w:tbl>
    <w:p w:rsidR="00FE53E2" w:rsidRPr="00FE53E2" w:rsidRDefault="00FE53E2" w:rsidP="00FE53E2">
      <w:pPr>
        <w:pStyle w:val="a3"/>
        <w:tabs>
          <w:tab w:val="left" w:pos="851"/>
          <w:tab w:val="left" w:pos="1134"/>
        </w:tabs>
        <w:ind w:firstLine="709"/>
        <w:rPr>
          <w:sz w:val="28"/>
          <w:szCs w:val="28"/>
        </w:rPr>
      </w:pPr>
      <w:r w:rsidRPr="00FE53E2">
        <w:rPr>
          <w:sz w:val="28"/>
          <w:szCs w:val="28"/>
          <w:lang w:eastAsia="ru-RU"/>
        </w:rPr>
        <w:t>5) предыдущие нарушения</w:t>
      </w:r>
      <w:r w:rsidRPr="00FE53E2">
        <w:rPr>
          <w:sz w:val="28"/>
          <w:szCs w:val="28"/>
        </w:rPr>
        <w:t>.</w:t>
      </w:r>
    </w:p>
    <w:p w:rsidR="00FE53E2" w:rsidRPr="00FE53E2" w:rsidRDefault="00FE53E2" w:rsidP="00FE53E2">
      <w:pPr>
        <w:pStyle w:val="a3"/>
        <w:ind w:firstLine="709"/>
        <w:rPr>
          <w:sz w:val="28"/>
          <w:szCs w:val="28"/>
        </w:rPr>
      </w:pPr>
      <w:r w:rsidRPr="00FE53E2">
        <w:rPr>
          <w:i/>
          <w:sz w:val="28"/>
          <w:szCs w:val="28"/>
        </w:rPr>
        <w:t>Общее основание</w:t>
      </w:r>
      <w:r w:rsidRPr="00FE53E2">
        <w:rPr>
          <w:sz w:val="28"/>
          <w:szCs w:val="28"/>
        </w:rPr>
        <w:t>: отсутствие нарушений на дату последней проверки указывает на готовность предпринимателя соблюдать закон и, следовательно, более низкий риск нарушения им закона. Таким образом, этот факт может освободить экономического агента от последующей проверки. В то же время наличие нарушений, выявленных в ходе последней  проверки, присуждает экономическому агенту более высокую степень риска.</w:t>
      </w:r>
    </w:p>
    <w:p w:rsidR="00FE53E2" w:rsidRPr="00FE53E2" w:rsidRDefault="00FE53E2" w:rsidP="00FE53E2">
      <w:pPr>
        <w:pStyle w:val="a3"/>
        <w:rPr>
          <w:sz w:val="28"/>
          <w:szCs w:val="28"/>
        </w:rPr>
      </w:pPr>
    </w:p>
    <w:tbl>
      <w:tblPr>
        <w:tblW w:w="4800" w:type="pct"/>
        <w:jc w:val="center"/>
        <w:tblCellMar>
          <w:top w:w="15" w:type="dxa"/>
          <w:left w:w="15" w:type="dxa"/>
          <w:bottom w:w="15" w:type="dxa"/>
          <w:right w:w="15" w:type="dxa"/>
        </w:tblCellMar>
        <w:tblLook w:val="04A0" w:firstRow="1" w:lastRow="0" w:firstColumn="1" w:lastColumn="0" w:noHBand="0" w:noVBand="1"/>
      </w:tblPr>
      <w:tblGrid>
        <w:gridCol w:w="7020"/>
        <w:gridCol w:w="2052"/>
      </w:tblGrid>
      <w:tr w:rsidR="00FE53E2" w:rsidRPr="00FE53E2" w:rsidTr="00021CAD">
        <w:trPr>
          <w:trHeight w:val="436"/>
          <w:jc w:val="center"/>
        </w:trPr>
        <w:tc>
          <w:tcPr>
            <w:tcW w:w="38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53E2" w:rsidRPr="00FE53E2" w:rsidRDefault="00FE53E2" w:rsidP="00FE53E2">
            <w:pPr>
              <w:jc w:val="center"/>
              <w:rPr>
                <w:rFonts w:ascii="Times New Roman" w:hAnsi="Times New Roman" w:cs="Times New Roman"/>
                <w:b/>
                <w:lang w:eastAsia="ru-RU"/>
              </w:rPr>
            </w:pPr>
            <w:proofErr w:type="spellStart"/>
            <w:r w:rsidRPr="00FE53E2">
              <w:rPr>
                <w:rFonts w:ascii="Times New Roman" w:hAnsi="Times New Roman" w:cs="Times New Roman"/>
                <w:b/>
                <w:lang w:eastAsia="ru-RU"/>
              </w:rPr>
              <w:t>Нарушения</w:t>
            </w:r>
            <w:proofErr w:type="spellEnd"/>
            <w:r w:rsidRPr="00FE53E2">
              <w:rPr>
                <w:rFonts w:ascii="Times New Roman" w:hAnsi="Times New Roman" w:cs="Times New Roman"/>
                <w:b/>
                <w:lang w:eastAsia="ru-RU"/>
              </w:rPr>
              <w:t xml:space="preserve">, </w:t>
            </w:r>
            <w:proofErr w:type="spellStart"/>
            <w:r w:rsidRPr="00FE53E2">
              <w:rPr>
                <w:rFonts w:ascii="Times New Roman" w:hAnsi="Times New Roman" w:cs="Times New Roman"/>
                <w:b/>
                <w:lang w:eastAsia="ru-RU"/>
              </w:rPr>
              <w:t>выявленные</w:t>
            </w:r>
            <w:proofErr w:type="spellEnd"/>
            <w:r w:rsidRPr="00FE53E2">
              <w:rPr>
                <w:rFonts w:ascii="Times New Roman" w:hAnsi="Times New Roman" w:cs="Times New Roman"/>
                <w:b/>
                <w:lang w:eastAsia="ru-RU"/>
              </w:rPr>
              <w:t xml:space="preserve"> </w:t>
            </w:r>
            <w:proofErr w:type="spellStart"/>
            <w:r w:rsidRPr="00FE53E2">
              <w:rPr>
                <w:rFonts w:ascii="Times New Roman" w:hAnsi="Times New Roman" w:cs="Times New Roman"/>
                <w:b/>
                <w:lang w:eastAsia="ru-RU"/>
              </w:rPr>
              <w:t>при</w:t>
            </w:r>
            <w:proofErr w:type="spellEnd"/>
            <w:r w:rsidRPr="00FE53E2">
              <w:rPr>
                <w:rFonts w:ascii="Times New Roman" w:hAnsi="Times New Roman" w:cs="Times New Roman"/>
                <w:b/>
                <w:lang w:eastAsia="ru-RU"/>
              </w:rPr>
              <w:t xml:space="preserve"> </w:t>
            </w:r>
            <w:proofErr w:type="spellStart"/>
            <w:r w:rsidRPr="00FE53E2">
              <w:rPr>
                <w:rFonts w:ascii="Times New Roman" w:hAnsi="Times New Roman" w:cs="Times New Roman"/>
                <w:b/>
                <w:lang w:eastAsia="ru-RU"/>
              </w:rPr>
              <w:t>последней</w:t>
            </w:r>
            <w:proofErr w:type="spellEnd"/>
            <w:r w:rsidRPr="00FE53E2">
              <w:rPr>
                <w:rFonts w:ascii="Times New Roman" w:hAnsi="Times New Roman" w:cs="Times New Roman"/>
                <w:b/>
                <w:lang w:eastAsia="ru-RU"/>
              </w:rPr>
              <w:t xml:space="preserve"> </w:t>
            </w:r>
            <w:proofErr w:type="spellStart"/>
            <w:r w:rsidRPr="00FE53E2">
              <w:rPr>
                <w:rFonts w:ascii="Times New Roman" w:hAnsi="Times New Roman" w:cs="Times New Roman"/>
                <w:b/>
                <w:lang w:eastAsia="ru-RU"/>
              </w:rPr>
              <w:t>проверке</w:t>
            </w:r>
            <w:proofErr w:type="spellEnd"/>
          </w:p>
          <w:p w:rsidR="00FE53E2" w:rsidRPr="00FE53E2" w:rsidRDefault="00FE53E2" w:rsidP="00FE53E2">
            <w:pPr>
              <w:jc w:val="center"/>
              <w:rPr>
                <w:rFonts w:ascii="Times New Roman" w:hAnsi="Times New Roman" w:cs="Times New Roman"/>
                <w:b/>
                <w:bCs/>
                <w:lang w:eastAsia="ru-RU"/>
              </w:rPr>
            </w:pPr>
          </w:p>
        </w:tc>
        <w:tc>
          <w:tcPr>
            <w:tcW w:w="1131" w:type="pct"/>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hideMark/>
          </w:tcPr>
          <w:p w:rsidR="00FE53E2" w:rsidRPr="00FE53E2" w:rsidRDefault="00FE53E2" w:rsidP="00FE53E2">
            <w:pPr>
              <w:rPr>
                <w:rFonts w:ascii="Times New Roman" w:hAnsi="Times New Roman" w:cs="Times New Roman"/>
                <w:b/>
                <w:bCs/>
                <w:lang w:eastAsia="ru-RU"/>
              </w:rPr>
            </w:pPr>
            <w:proofErr w:type="spellStart"/>
            <w:r w:rsidRPr="00FE53E2">
              <w:rPr>
                <w:rFonts w:ascii="Times New Roman" w:hAnsi="Times New Roman" w:cs="Times New Roman"/>
                <w:b/>
                <w:bCs/>
                <w:lang w:eastAsia="ru-RU"/>
              </w:rPr>
              <w:t>Уровень</w:t>
            </w:r>
            <w:proofErr w:type="spellEnd"/>
            <w:r w:rsidRPr="00FE53E2">
              <w:rPr>
                <w:rFonts w:ascii="Times New Roman" w:hAnsi="Times New Roman" w:cs="Times New Roman"/>
                <w:b/>
                <w:bCs/>
                <w:lang w:eastAsia="ru-RU"/>
              </w:rPr>
              <w:t xml:space="preserve"> </w:t>
            </w:r>
            <w:proofErr w:type="spellStart"/>
            <w:r w:rsidRPr="00FE53E2">
              <w:rPr>
                <w:rFonts w:ascii="Times New Roman" w:hAnsi="Times New Roman" w:cs="Times New Roman"/>
                <w:b/>
                <w:bCs/>
                <w:lang w:eastAsia="ru-RU"/>
              </w:rPr>
              <w:t>риска</w:t>
            </w:r>
            <w:proofErr w:type="spellEnd"/>
          </w:p>
        </w:tc>
      </w:tr>
      <w:tr w:rsidR="00FE53E2" w:rsidRPr="00FE53E2" w:rsidTr="00021CAD">
        <w:trPr>
          <w:jc w:val="center"/>
        </w:trPr>
        <w:tc>
          <w:tcPr>
            <w:tcW w:w="38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53E2" w:rsidRPr="00FE53E2" w:rsidRDefault="00FE53E2" w:rsidP="00FE53E2">
            <w:pPr>
              <w:ind w:right="137"/>
              <w:rPr>
                <w:rFonts w:ascii="Times New Roman" w:hAnsi="Times New Roman" w:cs="Times New Roman"/>
                <w:lang w:val="ru-RU"/>
              </w:rPr>
            </w:pPr>
            <w:r w:rsidRPr="00FE53E2">
              <w:rPr>
                <w:rFonts w:ascii="Times New Roman" w:hAnsi="Times New Roman" w:cs="Times New Roman"/>
                <w:lang w:val="ru-RU" w:eastAsia="ru-RU"/>
              </w:rPr>
              <w:t>Были выявлены незначительные нарушения, которые не  являются  основанием для приостановления действия или отзыва лицензии, либо для д</w:t>
            </w:r>
            <w:r w:rsidRPr="00FE53E2">
              <w:rPr>
                <w:rFonts w:ascii="Times New Roman" w:hAnsi="Times New Roman" w:cs="Times New Roman"/>
                <w:lang w:val="ru-RU"/>
              </w:rPr>
              <w:t xml:space="preserve">еклассификации и аннулирования свидетельства о присвоении категории </w:t>
            </w:r>
            <w:r w:rsidRPr="00FE53E2">
              <w:rPr>
                <w:rFonts w:ascii="Times New Roman" w:hAnsi="Times New Roman" w:cs="Times New Roman"/>
                <w:lang w:val="ru-RU" w:eastAsia="ru-RU"/>
              </w:rPr>
              <w:t>(Предписание об устранении нарушений было выполнено в срок)</w:t>
            </w:r>
          </w:p>
        </w:tc>
        <w:tc>
          <w:tcPr>
            <w:tcW w:w="11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53E2" w:rsidRPr="00FE53E2" w:rsidRDefault="00FE53E2" w:rsidP="00FE53E2">
            <w:pPr>
              <w:jc w:val="center"/>
              <w:rPr>
                <w:rFonts w:ascii="Times New Roman" w:hAnsi="Times New Roman" w:cs="Times New Roman"/>
                <w:lang w:eastAsia="ru-RU"/>
              </w:rPr>
            </w:pPr>
            <w:r w:rsidRPr="00FE53E2">
              <w:rPr>
                <w:rFonts w:ascii="Times New Roman" w:hAnsi="Times New Roman" w:cs="Times New Roman"/>
                <w:lang w:eastAsia="ru-RU"/>
              </w:rPr>
              <w:t>1</w:t>
            </w:r>
          </w:p>
          <w:p w:rsidR="00FE53E2" w:rsidRPr="00FE53E2" w:rsidRDefault="00FE53E2" w:rsidP="00FE53E2">
            <w:pPr>
              <w:jc w:val="center"/>
              <w:rPr>
                <w:rFonts w:ascii="Times New Roman" w:hAnsi="Times New Roman" w:cs="Times New Roman"/>
                <w:lang w:eastAsia="ru-RU"/>
              </w:rPr>
            </w:pPr>
          </w:p>
        </w:tc>
      </w:tr>
      <w:tr w:rsidR="00FE53E2" w:rsidRPr="00FE53E2" w:rsidTr="00021CAD">
        <w:trPr>
          <w:jc w:val="center"/>
        </w:trPr>
        <w:tc>
          <w:tcPr>
            <w:tcW w:w="38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53E2" w:rsidRPr="00FE53E2" w:rsidRDefault="00FE53E2" w:rsidP="00FE53E2">
            <w:pPr>
              <w:ind w:right="137"/>
              <w:rPr>
                <w:rFonts w:ascii="Times New Roman" w:hAnsi="Times New Roman" w:cs="Times New Roman"/>
                <w:lang w:val="ru-RU" w:eastAsia="ru-RU"/>
              </w:rPr>
            </w:pPr>
            <w:r w:rsidRPr="00FE53E2">
              <w:rPr>
                <w:rFonts w:ascii="Times New Roman" w:hAnsi="Times New Roman" w:cs="Times New Roman"/>
                <w:lang w:val="ru-RU" w:eastAsia="ru-RU"/>
              </w:rPr>
              <w:t>Были выявлены незначительные нарушения, которые не  являются основанием для приостановления действия или отзыва лицензии либо для д</w:t>
            </w:r>
            <w:r w:rsidRPr="00FE53E2">
              <w:rPr>
                <w:rFonts w:ascii="Times New Roman" w:hAnsi="Times New Roman" w:cs="Times New Roman"/>
                <w:lang w:val="ru-RU"/>
              </w:rPr>
              <w:t>еклассификации и аннулирования свидетельства о присвоении категории</w:t>
            </w:r>
            <w:r w:rsidRPr="00FE53E2">
              <w:rPr>
                <w:rFonts w:ascii="Times New Roman" w:hAnsi="Times New Roman" w:cs="Times New Roman"/>
                <w:lang w:val="ru-RU" w:eastAsia="ru-RU"/>
              </w:rPr>
              <w:t xml:space="preserve"> (Предписание об устранении нарушений было выполнено с превышением установленного срока)</w:t>
            </w:r>
          </w:p>
        </w:tc>
        <w:tc>
          <w:tcPr>
            <w:tcW w:w="11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53E2" w:rsidRPr="00FE53E2" w:rsidRDefault="00FE53E2" w:rsidP="00FE53E2">
            <w:pPr>
              <w:jc w:val="center"/>
              <w:rPr>
                <w:rFonts w:ascii="Times New Roman" w:hAnsi="Times New Roman" w:cs="Times New Roman"/>
                <w:lang w:eastAsia="ru-RU"/>
              </w:rPr>
            </w:pPr>
            <w:r w:rsidRPr="00FE53E2">
              <w:rPr>
                <w:rFonts w:ascii="Times New Roman" w:hAnsi="Times New Roman" w:cs="Times New Roman"/>
                <w:lang w:eastAsia="ru-RU"/>
              </w:rPr>
              <w:t>2</w:t>
            </w:r>
          </w:p>
        </w:tc>
      </w:tr>
      <w:tr w:rsidR="00FE53E2" w:rsidRPr="00FE53E2" w:rsidTr="00021CAD">
        <w:trPr>
          <w:jc w:val="center"/>
        </w:trPr>
        <w:tc>
          <w:tcPr>
            <w:tcW w:w="38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53E2" w:rsidRPr="00FE53E2" w:rsidRDefault="00FE53E2" w:rsidP="00FE53E2">
            <w:pPr>
              <w:ind w:right="137"/>
              <w:rPr>
                <w:rFonts w:ascii="Times New Roman" w:hAnsi="Times New Roman" w:cs="Times New Roman"/>
                <w:lang w:val="ru-RU" w:eastAsia="ru-RU"/>
              </w:rPr>
            </w:pPr>
            <w:r w:rsidRPr="00FE53E2">
              <w:rPr>
                <w:rFonts w:ascii="Times New Roman" w:hAnsi="Times New Roman" w:cs="Times New Roman"/>
                <w:lang w:val="ru-RU" w:eastAsia="ru-RU"/>
              </w:rPr>
              <w:t>Были выявлены незначительные нарушения, которые не являются основанием для приостановления действия или отзыва лицензии, а также для д</w:t>
            </w:r>
            <w:r w:rsidRPr="00FE53E2">
              <w:rPr>
                <w:rFonts w:ascii="Times New Roman" w:hAnsi="Times New Roman" w:cs="Times New Roman"/>
                <w:lang w:val="ru-RU"/>
              </w:rPr>
              <w:t>еклассификации и аннулирования свидетельства о присвоении категории</w:t>
            </w:r>
            <w:r w:rsidRPr="00FE53E2">
              <w:rPr>
                <w:rFonts w:ascii="Times New Roman" w:hAnsi="Times New Roman" w:cs="Times New Roman"/>
                <w:lang w:val="ru-RU" w:eastAsia="ru-RU"/>
              </w:rPr>
              <w:t xml:space="preserve"> (Предписание об устранении нарушений не было выполнено)</w:t>
            </w:r>
          </w:p>
        </w:tc>
        <w:tc>
          <w:tcPr>
            <w:tcW w:w="11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53E2" w:rsidRPr="00FE53E2" w:rsidRDefault="00FE53E2" w:rsidP="00FE53E2">
            <w:pPr>
              <w:jc w:val="center"/>
              <w:rPr>
                <w:rFonts w:ascii="Times New Roman" w:hAnsi="Times New Roman" w:cs="Times New Roman"/>
                <w:lang w:eastAsia="ru-RU"/>
              </w:rPr>
            </w:pPr>
            <w:r w:rsidRPr="00FE53E2">
              <w:rPr>
                <w:rFonts w:ascii="Times New Roman" w:hAnsi="Times New Roman" w:cs="Times New Roman"/>
                <w:lang w:eastAsia="ru-RU"/>
              </w:rPr>
              <w:t>3</w:t>
            </w:r>
          </w:p>
        </w:tc>
      </w:tr>
      <w:tr w:rsidR="00FE53E2" w:rsidRPr="00FE53E2" w:rsidTr="00021CAD">
        <w:trPr>
          <w:jc w:val="center"/>
        </w:trPr>
        <w:tc>
          <w:tcPr>
            <w:tcW w:w="38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53E2" w:rsidRPr="00FE53E2" w:rsidRDefault="00FE53E2" w:rsidP="00FE53E2">
            <w:pPr>
              <w:pStyle w:val="a3"/>
              <w:ind w:right="137" w:firstLine="0"/>
              <w:rPr>
                <w:i/>
                <w:iCs/>
                <w:lang w:eastAsia="ru-RU"/>
              </w:rPr>
            </w:pPr>
            <w:r w:rsidRPr="00FE53E2">
              <w:rPr>
                <w:lang w:eastAsia="ru-RU"/>
              </w:rPr>
              <w:t>Были выявлены нарушения, которые являются основанием для приостановления действия лицензии или для д</w:t>
            </w:r>
            <w:r w:rsidRPr="00FE53E2">
              <w:t xml:space="preserve">еклассификации структуры </w:t>
            </w:r>
            <w:r w:rsidRPr="00FE53E2">
              <w:rPr>
                <w:iCs/>
                <w:lang w:eastAsia="ru-RU"/>
              </w:rPr>
              <w:t>по приему туристов</w:t>
            </w:r>
          </w:p>
        </w:tc>
        <w:tc>
          <w:tcPr>
            <w:tcW w:w="11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53E2" w:rsidRPr="00FE53E2" w:rsidRDefault="00FE53E2" w:rsidP="00FE53E2">
            <w:pPr>
              <w:jc w:val="center"/>
              <w:rPr>
                <w:rFonts w:ascii="Times New Roman" w:hAnsi="Times New Roman" w:cs="Times New Roman"/>
                <w:lang w:eastAsia="ru-RU"/>
              </w:rPr>
            </w:pPr>
            <w:r w:rsidRPr="00FE53E2">
              <w:rPr>
                <w:rFonts w:ascii="Times New Roman" w:hAnsi="Times New Roman" w:cs="Times New Roman"/>
                <w:lang w:eastAsia="ru-RU"/>
              </w:rPr>
              <w:t>4</w:t>
            </w:r>
          </w:p>
        </w:tc>
      </w:tr>
      <w:tr w:rsidR="00FE53E2" w:rsidRPr="00FE53E2" w:rsidTr="00021CAD">
        <w:trPr>
          <w:jc w:val="center"/>
        </w:trPr>
        <w:tc>
          <w:tcPr>
            <w:tcW w:w="38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53E2" w:rsidRPr="00FE53E2" w:rsidRDefault="00FE53E2" w:rsidP="00FE53E2">
            <w:pPr>
              <w:ind w:right="137"/>
              <w:rPr>
                <w:rFonts w:ascii="Times New Roman" w:hAnsi="Times New Roman" w:cs="Times New Roman"/>
                <w:lang w:val="ru-RU" w:eastAsia="ru-RU"/>
              </w:rPr>
            </w:pPr>
            <w:r w:rsidRPr="00FE53E2">
              <w:rPr>
                <w:rFonts w:ascii="Times New Roman" w:hAnsi="Times New Roman" w:cs="Times New Roman"/>
                <w:lang w:val="ru-RU" w:eastAsia="ru-RU"/>
              </w:rPr>
              <w:t xml:space="preserve">Были выявлены нарушения, которые являются основанием для отзыва лицензии или </w:t>
            </w:r>
            <w:r w:rsidRPr="00FE53E2">
              <w:rPr>
                <w:rFonts w:ascii="Times New Roman" w:hAnsi="Times New Roman" w:cs="Times New Roman"/>
                <w:lang w:val="ru-RU"/>
              </w:rPr>
              <w:t>аннулирования свидетельства о присвоении категории</w:t>
            </w:r>
          </w:p>
        </w:tc>
        <w:tc>
          <w:tcPr>
            <w:tcW w:w="113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53E2" w:rsidRPr="00FE53E2" w:rsidRDefault="00FE53E2" w:rsidP="00FE53E2">
            <w:pPr>
              <w:jc w:val="center"/>
              <w:rPr>
                <w:rFonts w:ascii="Times New Roman" w:hAnsi="Times New Roman" w:cs="Times New Roman"/>
                <w:lang w:eastAsia="ru-RU"/>
              </w:rPr>
            </w:pPr>
            <w:r w:rsidRPr="00FE53E2">
              <w:rPr>
                <w:rFonts w:ascii="Times New Roman" w:hAnsi="Times New Roman" w:cs="Times New Roman"/>
                <w:lang w:eastAsia="ru-RU"/>
              </w:rPr>
              <w:t>5</w:t>
            </w:r>
          </w:p>
        </w:tc>
      </w:tr>
    </w:tbl>
    <w:p w:rsidR="00FE53E2" w:rsidRPr="00FE53E2" w:rsidRDefault="00FE53E2" w:rsidP="00FE53E2">
      <w:pPr>
        <w:rPr>
          <w:rFonts w:ascii="Times New Roman" w:hAnsi="Times New Roman" w:cs="Times New Roman"/>
          <w:b/>
          <w:sz w:val="28"/>
          <w:szCs w:val="28"/>
        </w:rPr>
      </w:pPr>
    </w:p>
    <w:p w:rsidR="00FE53E2" w:rsidRPr="00FE53E2" w:rsidRDefault="00FE53E2" w:rsidP="00FE53E2">
      <w:pPr>
        <w:jc w:val="center"/>
        <w:rPr>
          <w:rFonts w:ascii="Times New Roman" w:hAnsi="Times New Roman" w:cs="Times New Roman"/>
          <w:b/>
          <w:bCs/>
          <w:sz w:val="28"/>
          <w:szCs w:val="28"/>
          <w:lang w:val="ru-RU" w:eastAsia="ru-RU"/>
        </w:rPr>
      </w:pPr>
      <w:r w:rsidRPr="00FE53E2">
        <w:rPr>
          <w:rFonts w:ascii="Times New Roman" w:hAnsi="Times New Roman" w:cs="Times New Roman"/>
          <w:b/>
          <w:bCs/>
          <w:sz w:val="28"/>
          <w:szCs w:val="28"/>
          <w:lang w:eastAsia="ru-RU"/>
        </w:rPr>
        <w:t>IV. ОЦЕНКА КРИТЕРИЕВ</w:t>
      </w:r>
    </w:p>
    <w:p w:rsidR="00FE53E2" w:rsidRPr="00FE53E2" w:rsidRDefault="00FE53E2" w:rsidP="00747CAE">
      <w:pPr>
        <w:tabs>
          <w:tab w:val="left" w:pos="0"/>
          <w:tab w:val="left" w:pos="426"/>
          <w:tab w:val="left" w:pos="851"/>
          <w:tab w:val="left" w:pos="1120"/>
        </w:tabs>
        <w:ind w:firstLine="709"/>
        <w:jc w:val="both"/>
        <w:rPr>
          <w:rFonts w:ascii="Times New Roman" w:hAnsi="Times New Roman" w:cs="Times New Roman"/>
          <w:sz w:val="28"/>
          <w:szCs w:val="28"/>
          <w:lang w:val="ru-RU" w:eastAsia="ru-RU"/>
        </w:rPr>
      </w:pPr>
      <w:r w:rsidRPr="00FE53E2">
        <w:rPr>
          <w:rFonts w:ascii="Times New Roman" w:hAnsi="Times New Roman" w:cs="Times New Roman"/>
          <w:sz w:val="28"/>
          <w:szCs w:val="28"/>
          <w:lang w:val="ru-RU"/>
        </w:rPr>
        <w:t xml:space="preserve">8. </w:t>
      </w:r>
      <w:r w:rsidRPr="00FE53E2">
        <w:rPr>
          <w:rFonts w:ascii="Times New Roman" w:hAnsi="Times New Roman" w:cs="Times New Roman"/>
          <w:sz w:val="28"/>
          <w:szCs w:val="28"/>
          <w:lang w:val="ru-RU" w:eastAsia="ru-RU"/>
        </w:rPr>
        <w:t>Для каждого критерия устанавливается его весомость по отношению ко всем другим отобранным критериям, с учетом важности конкретного критерия для области туризма.</w:t>
      </w:r>
    </w:p>
    <w:p w:rsidR="00FE53E2" w:rsidRPr="00FE53E2" w:rsidRDefault="00FE53E2" w:rsidP="00747CAE">
      <w:pPr>
        <w:tabs>
          <w:tab w:val="left" w:pos="0"/>
          <w:tab w:val="left" w:pos="426"/>
          <w:tab w:val="left" w:pos="851"/>
          <w:tab w:val="left" w:pos="1120"/>
        </w:tabs>
        <w:ind w:firstLine="709"/>
        <w:jc w:val="both"/>
        <w:rPr>
          <w:rFonts w:ascii="Times New Roman" w:hAnsi="Times New Roman" w:cs="Times New Roman"/>
          <w:sz w:val="28"/>
          <w:szCs w:val="28"/>
          <w:lang w:val="ru-RU"/>
        </w:rPr>
      </w:pPr>
      <w:r w:rsidRPr="00FE53E2">
        <w:rPr>
          <w:rFonts w:ascii="Times New Roman" w:hAnsi="Times New Roman" w:cs="Times New Roman"/>
          <w:sz w:val="28"/>
          <w:szCs w:val="28"/>
          <w:lang w:val="ru-RU"/>
        </w:rPr>
        <w:t xml:space="preserve">9. </w:t>
      </w:r>
      <w:r w:rsidRPr="00FE53E2">
        <w:rPr>
          <w:rFonts w:ascii="Times New Roman" w:hAnsi="Times New Roman" w:cs="Times New Roman"/>
          <w:sz w:val="28"/>
          <w:szCs w:val="28"/>
          <w:lang w:val="ru-RU" w:eastAsia="ru-RU"/>
        </w:rPr>
        <w:t>Весомость каждого критерия риска определяется в долях, при этом суммарная величина всех критериев должна составлять одну единицу</w:t>
      </w:r>
      <w:r w:rsidRPr="00FE53E2">
        <w:rPr>
          <w:rFonts w:ascii="Times New Roman" w:hAnsi="Times New Roman" w:cs="Times New Roman"/>
          <w:sz w:val="28"/>
          <w:szCs w:val="28"/>
          <w:lang w:val="ru-RU"/>
        </w:rPr>
        <w:t>.</w:t>
      </w:r>
    </w:p>
    <w:p w:rsidR="00FE53E2" w:rsidRPr="00FE53E2" w:rsidRDefault="00FE53E2" w:rsidP="00FE53E2">
      <w:pPr>
        <w:tabs>
          <w:tab w:val="left" w:pos="1120"/>
        </w:tabs>
        <w:rPr>
          <w:rFonts w:ascii="Times New Roman" w:hAnsi="Times New Roman" w:cs="Times New Roman"/>
          <w:sz w:val="28"/>
          <w:szCs w:val="28"/>
          <w:lang w:val="ru-RU"/>
        </w:rPr>
      </w:pPr>
      <w:r w:rsidRPr="00FE53E2">
        <w:rPr>
          <w:rFonts w:ascii="Times New Roman" w:hAnsi="Times New Roman" w:cs="Times New Roman"/>
          <w:sz w:val="28"/>
          <w:szCs w:val="28"/>
          <w:lang w:val="ru-RU"/>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386"/>
      </w:tblGrid>
      <w:tr w:rsidR="00FE53E2" w:rsidRPr="00FE53E2" w:rsidTr="00021CAD">
        <w:trPr>
          <w:trHeight w:val="297"/>
        </w:trPr>
        <w:tc>
          <w:tcPr>
            <w:tcW w:w="3828" w:type="dxa"/>
          </w:tcPr>
          <w:p w:rsidR="00FE53E2" w:rsidRPr="00FE53E2" w:rsidRDefault="00FE53E2" w:rsidP="00FE53E2">
            <w:pPr>
              <w:jc w:val="center"/>
              <w:rPr>
                <w:rFonts w:ascii="Times New Roman" w:hAnsi="Times New Roman" w:cs="Times New Roman"/>
                <w:b/>
              </w:rPr>
            </w:pPr>
            <w:proofErr w:type="spellStart"/>
            <w:r w:rsidRPr="00FE53E2">
              <w:rPr>
                <w:rFonts w:ascii="Times New Roman" w:hAnsi="Times New Roman" w:cs="Times New Roman"/>
                <w:b/>
                <w:lang w:eastAsia="ru-RU"/>
              </w:rPr>
              <w:t>Критерии</w:t>
            </w:r>
            <w:proofErr w:type="spellEnd"/>
          </w:p>
        </w:tc>
        <w:tc>
          <w:tcPr>
            <w:tcW w:w="5386" w:type="dxa"/>
          </w:tcPr>
          <w:p w:rsidR="00FE53E2" w:rsidRPr="00FE53E2" w:rsidRDefault="00FE53E2" w:rsidP="00FE53E2">
            <w:pPr>
              <w:jc w:val="center"/>
              <w:rPr>
                <w:rFonts w:ascii="Times New Roman" w:hAnsi="Times New Roman" w:cs="Times New Roman"/>
                <w:b/>
              </w:rPr>
            </w:pPr>
            <w:proofErr w:type="spellStart"/>
            <w:r w:rsidRPr="00FE53E2">
              <w:rPr>
                <w:rFonts w:ascii="Times New Roman" w:hAnsi="Times New Roman" w:cs="Times New Roman"/>
                <w:b/>
              </w:rPr>
              <w:t>Весомость</w:t>
            </w:r>
            <w:proofErr w:type="spellEnd"/>
          </w:p>
        </w:tc>
      </w:tr>
      <w:tr w:rsidR="00FE53E2" w:rsidRPr="00FE53E2" w:rsidTr="00021CAD">
        <w:tc>
          <w:tcPr>
            <w:tcW w:w="3828" w:type="dxa"/>
          </w:tcPr>
          <w:p w:rsidR="00FE53E2" w:rsidRPr="00FE53E2" w:rsidRDefault="00FE53E2" w:rsidP="00FE53E2">
            <w:pPr>
              <w:rPr>
                <w:rFonts w:ascii="Times New Roman" w:hAnsi="Times New Roman" w:cs="Times New Roman"/>
              </w:rPr>
            </w:pPr>
            <w:proofErr w:type="spellStart"/>
            <w:r w:rsidRPr="00FE53E2">
              <w:rPr>
                <w:rFonts w:ascii="Times New Roman" w:hAnsi="Times New Roman" w:cs="Times New Roman"/>
              </w:rPr>
              <w:t>Критерий</w:t>
            </w:r>
            <w:proofErr w:type="spellEnd"/>
            <w:r w:rsidRPr="00FE53E2">
              <w:rPr>
                <w:rFonts w:ascii="Times New Roman" w:hAnsi="Times New Roman" w:cs="Times New Roman"/>
              </w:rPr>
              <w:t xml:space="preserve"> № 1</w:t>
            </w:r>
          </w:p>
        </w:tc>
        <w:tc>
          <w:tcPr>
            <w:tcW w:w="5386" w:type="dxa"/>
            <w:shd w:val="clear" w:color="auto" w:fill="auto"/>
          </w:tcPr>
          <w:p w:rsidR="00FE53E2" w:rsidRPr="00FE53E2" w:rsidRDefault="00FE53E2" w:rsidP="00FE53E2">
            <w:pPr>
              <w:jc w:val="center"/>
              <w:rPr>
                <w:rFonts w:ascii="Times New Roman" w:hAnsi="Times New Roman" w:cs="Times New Roman"/>
              </w:rPr>
            </w:pPr>
            <w:r w:rsidRPr="00FE53E2">
              <w:rPr>
                <w:rFonts w:ascii="Times New Roman" w:hAnsi="Times New Roman" w:cs="Times New Roman"/>
              </w:rPr>
              <w:t>0,2</w:t>
            </w:r>
          </w:p>
        </w:tc>
      </w:tr>
      <w:tr w:rsidR="00FE53E2" w:rsidRPr="00FE53E2" w:rsidTr="00021CAD">
        <w:tc>
          <w:tcPr>
            <w:tcW w:w="3828" w:type="dxa"/>
          </w:tcPr>
          <w:p w:rsidR="00FE53E2" w:rsidRPr="00FE53E2" w:rsidRDefault="00FE53E2" w:rsidP="00FE53E2">
            <w:pPr>
              <w:rPr>
                <w:rFonts w:ascii="Times New Roman" w:hAnsi="Times New Roman" w:cs="Times New Roman"/>
              </w:rPr>
            </w:pPr>
            <w:proofErr w:type="spellStart"/>
            <w:r w:rsidRPr="00FE53E2">
              <w:rPr>
                <w:rFonts w:ascii="Times New Roman" w:hAnsi="Times New Roman" w:cs="Times New Roman"/>
              </w:rPr>
              <w:t>Критерий</w:t>
            </w:r>
            <w:proofErr w:type="spellEnd"/>
            <w:r w:rsidRPr="00FE53E2">
              <w:rPr>
                <w:rFonts w:ascii="Times New Roman" w:hAnsi="Times New Roman" w:cs="Times New Roman"/>
              </w:rPr>
              <w:t xml:space="preserve"> № 2</w:t>
            </w:r>
          </w:p>
        </w:tc>
        <w:tc>
          <w:tcPr>
            <w:tcW w:w="5386" w:type="dxa"/>
            <w:shd w:val="clear" w:color="auto" w:fill="auto"/>
          </w:tcPr>
          <w:p w:rsidR="00FE53E2" w:rsidRPr="00FE53E2" w:rsidRDefault="00FE53E2" w:rsidP="00FE53E2">
            <w:pPr>
              <w:jc w:val="center"/>
              <w:rPr>
                <w:rFonts w:ascii="Times New Roman" w:hAnsi="Times New Roman" w:cs="Times New Roman"/>
              </w:rPr>
            </w:pPr>
            <w:r w:rsidRPr="00FE53E2">
              <w:rPr>
                <w:rFonts w:ascii="Times New Roman" w:hAnsi="Times New Roman" w:cs="Times New Roman"/>
              </w:rPr>
              <w:t>0,2</w:t>
            </w:r>
          </w:p>
        </w:tc>
      </w:tr>
      <w:tr w:rsidR="00FE53E2" w:rsidRPr="00FE53E2" w:rsidTr="00021CAD">
        <w:tc>
          <w:tcPr>
            <w:tcW w:w="3828" w:type="dxa"/>
          </w:tcPr>
          <w:p w:rsidR="00FE53E2" w:rsidRPr="00FE53E2" w:rsidRDefault="00FE53E2" w:rsidP="00FE53E2">
            <w:pPr>
              <w:rPr>
                <w:rFonts w:ascii="Times New Roman" w:hAnsi="Times New Roman" w:cs="Times New Roman"/>
              </w:rPr>
            </w:pPr>
            <w:proofErr w:type="spellStart"/>
            <w:r w:rsidRPr="00FE53E2">
              <w:rPr>
                <w:rFonts w:ascii="Times New Roman" w:hAnsi="Times New Roman" w:cs="Times New Roman"/>
              </w:rPr>
              <w:t>Критерий</w:t>
            </w:r>
            <w:proofErr w:type="spellEnd"/>
            <w:r w:rsidRPr="00FE53E2">
              <w:rPr>
                <w:rFonts w:ascii="Times New Roman" w:hAnsi="Times New Roman" w:cs="Times New Roman"/>
              </w:rPr>
              <w:t xml:space="preserve"> № 3</w:t>
            </w:r>
          </w:p>
        </w:tc>
        <w:tc>
          <w:tcPr>
            <w:tcW w:w="5386" w:type="dxa"/>
            <w:shd w:val="clear" w:color="auto" w:fill="auto"/>
          </w:tcPr>
          <w:p w:rsidR="00FE53E2" w:rsidRPr="00FE53E2" w:rsidRDefault="00FE53E2" w:rsidP="00FE53E2">
            <w:pPr>
              <w:jc w:val="center"/>
              <w:rPr>
                <w:rFonts w:ascii="Times New Roman" w:hAnsi="Times New Roman" w:cs="Times New Roman"/>
              </w:rPr>
            </w:pPr>
            <w:r w:rsidRPr="00FE53E2">
              <w:rPr>
                <w:rFonts w:ascii="Times New Roman" w:hAnsi="Times New Roman" w:cs="Times New Roman"/>
              </w:rPr>
              <w:t>0,2</w:t>
            </w:r>
          </w:p>
        </w:tc>
      </w:tr>
      <w:tr w:rsidR="00FE53E2" w:rsidRPr="00FE53E2" w:rsidTr="00021CAD">
        <w:tc>
          <w:tcPr>
            <w:tcW w:w="3828" w:type="dxa"/>
          </w:tcPr>
          <w:p w:rsidR="00FE53E2" w:rsidRPr="00FE53E2" w:rsidRDefault="00FE53E2" w:rsidP="00FE53E2">
            <w:pPr>
              <w:rPr>
                <w:rFonts w:ascii="Times New Roman" w:hAnsi="Times New Roman" w:cs="Times New Roman"/>
              </w:rPr>
            </w:pPr>
            <w:proofErr w:type="spellStart"/>
            <w:r w:rsidRPr="00FE53E2">
              <w:rPr>
                <w:rFonts w:ascii="Times New Roman" w:hAnsi="Times New Roman" w:cs="Times New Roman"/>
              </w:rPr>
              <w:t>Критерий</w:t>
            </w:r>
            <w:proofErr w:type="spellEnd"/>
            <w:r w:rsidRPr="00FE53E2">
              <w:rPr>
                <w:rFonts w:ascii="Times New Roman" w:hAnsi="Times New Roman" w:cs="Times New Roman"/>
              </w:rPr>
              <w:t xml:space="preserve"> № 4</w:t>
            </w:r>
          </w:p>
        </w:tc>
        <w:tc>
          <w:tcPr>
            <w:tcW w:w="5386" w:type="dxa"/>
            <w:shd w:val="clear" w:color="auto" w:fill="auto"/>
          </w:tcPr>
          <w:p w:rsidR="00FE53E2" w:rsidRPr="00FE53E2" w:rsidRDefault="00FE53E2" w:rsidP="00FE53E2">
            <w:pPr>
              <w:jc w:val="center"/>
              <w:rPr>
                <w:rFonts w:ascii="Times New Roman" w:hAnsi="Times New Roman" w:cs="Times New Roman"/>
              </w:rPr>
            </w:pPr>
            <w:r w:rsidRPr="00FE53E2">
              <w:rPr>
                <w:rFonts w:ascii="Times New Roman" w:hAnsi="Times New Roman" w:cs="Times New Roman"/>
              </w:rPr>
              <w:t>0,2</w:t>
            </w:r>
          </w:p>
        </w:tc>
      </w:tr>
      <w:tr w:rsidR="00FE53E2" w:rsidRPr="00FE53E2" w:rsidTr="00021CAD">
        <w:tc>
          <w:tcPr>
            <w:tcW w:w="3828" w:type="dxa"/>
          </w:tcPr>
          <w:p w:rsidR="00FE53E2" w:rsidRPr="00FE53E2" w:rsidRDefault="00FE53E2" w:rsidP="00FE53E2">
            <w:pPr>
              <w:rPr>
                <w:rFonts w:ascii="Times New Roman" w:hAnsi="Times New Roman" w:cs="Times New Roman"/>
              </w:rPr>
            </w:pPr>
            <w:proofErr w:type="spellStart"/>
            <w:r w:rsidRPr="00FE53E2">
              <w:rPr>
                <w:rFonts w:ascii="Times New Roman" w:hAnsi="Times New Roman" w:cs="Times New Roman"/>
              </w:rPr>
              <w:t>Критерий</w:t>
            </w:r>
            <w:proofErr w:type="spellEnd"/>
            <w:r w:rsidRPr="00FE53E2">
              <w:rPr>
                <w:rFonts w:ascii="Times New Roman" w:hAnsi="Times New Roman" w:cs="Times New Roman"/>
              </w:rPr>
              <w:t xml:space="preserve"> № 5</w:t>
            </w:r>
          </w:p>
        </w:tc>
        <w:tc>
          <w:tcPr>
            <w:tcW w:w="5386" w:type="dxa"/>
            <w:shd w:val="clear" w:color="auto" w:fill="auto"/>
          </w:tcPr>
          <w:p w:rsidR="00FE53E2" w:rsidRPr="00FE53E2" w:rsidRDefault="00FE53E2" w:rsidP="00FE53E2">
            <w:pPr>
              <w:jc w:val="center"/>
              <w:rPr>
                <w:rFonts w:ascii="Times New Roman" w:hAnsi="Times New Roman" w:cs="Times New Roman"/>
              </w:rPr>
            </w:pPr>
            <w:r w:rsidRPr="00FE53E2">
              <w:rPr>
                <w:rFonts w:ascii="Times New Roman" w:hAnsi="Times New Roman" w:cs="Times New Roman"/>
              </w:rPr>
              <w:t>0,2</w:t>
            </w:r>
          </w:p>
        </w:tc>
      </w:tr>
      <w:tr w:rsidR="00FE53E2" w:rsidRPr="00FE53E2" w:rsidTr="00021CAD">
        <w:trPr>
          <w:trHeight w:val="231"/>
        </w:trPr>
        <w:tc>
          <w:tcPr>
            <w:tcW w:w="3828" w:type="dxa"/>
          </w:tcPr>
          <w:p w:rsidR="00FE53E2" w:rsidRPr="00FE53E2" w:rsidRDefault="00FE53E2" w:rsidP="00FE53E2">
            <w:pPr>
              <w:rPr>
                <w:rFonts w:ascii="Times New Roman" w:hAnsi="Times New Roman" w:cs="Times New Roman"/>
              </w:rPr>
            </w:pPr>
            <w:r w:rsidRPr="00FE53E2">
              <w:rPr>
                <w:rFonts w:ascii="Times New Roman" w:hAnsi="Times New Roman" w:cs="Times New Roman"/>
              </w:rPr>
              <w:t>ИТОГО</w:t>
            </w:r>
          </w:p>
        </w:tc>
        <w:tc>
          <w:tcPr>
            <w:tcW w:w="5386" w:type="dxa"/>
            <w:shd w:val="clear" w:color="auto" w:fill="auto"/>
          </w:tcPr>
          <w:p w:rsidR="00FE53E2" w:rsidRPr="00FE53E2" w:rsidRDefault="00FE53E2" w:rsidP="00FE53E2">
            <w:pPr>
              <w:jc w:val="center"/>
              <w:rPr>
                <w:rFonts w:ascii="Times New Roman" w:hAnsi="Times New Roman" w:cs="Times New Roman"/>
              </w:rPr>
            </w:pPr>
            <w:r w:rsidRPr="00FE53E2">
              <w:rPr>
                <w:rFonts w:ascii="Times New Roman" w:hAnsi="Times New Roman" w:cs="Times New Roman"/>
              </w:rPr>
              <w:t>1,0</w:t>
            </w:r>
          </w:p>
        </w:tc>
      </w:tr>
    </w:tbl>
    <w:p w:rsidR="00FE53E2" w:rsidRPr="00FE53E2" w:rsidRDefault="00FE53E2" w:rsidP="00FE53E2">
      <w:pPr>
        <w:ind w:firstLine="709"/>
        <w:rPr>
          <w:rFonts w:ascii="Times New Roman" w:hAnsi="Times New Roman" w:cs="Times New Roman"/>
          <w:sz w:val="28"/>
          <w:szCs w:val="28"/>
        </w:rPr>
      </w:pPr>
    </w:p>
    <w:p w:rsidR="00FE53E2" w:rsidRPr="00FE53E2" w:rsidRDefault="00FE53E2" w:rsidP="00FE53E2">
      <w:pPr>
        <w:tabs>
          <w:tab w:val="left" w:pos="1120"/>
        </w:tabs>
        <w:jc w:val="center"/>
        <w:rPr>
          <w:rFonts w:ascii="Times New Roman" w:hAnsi="Times New Roman" w:cs="Times New Roman"/>
          <w:b/>
          <w:bCs/>
          <w:sz w:val="28"/>
          <w:szCs w:val="28"/>
          <w:lang w:eastAsia="ru-RU"/>
        </w:rPr>
      </w:pPr>
      <w:r w:rsidRPr="00FE53E2">
        <w:rPr>
          <w:rFonts w:ascii="Times New Roman" w:hAnsi="Times New Roman" w:cs="Times New Roman"/>
          <w:b/>
          <w:bCs/>
          <w:sz w:val="28"/>
          <w:szCs w:val="28"/>
          <w:lang w:eastAsia="ru-RU"/>
        </w:rPr>
        <w:t>V. ПРИМЕНЕНИЕ КРИТЕРИЕВ ПО ОТНОШЕНИЮ</w:t>
      </w:r>
    </w:p>
    <w:p w:rsidR="00FE53E2" w:rsidRPr="00FE53E2" w:rsidRDefault="00FE53E2" w:rsidP="00FE53E2">
      <w:pPr>
        <w:jc w:val="center"/>
        <w:rPr>
          <w:rFonts w:ascii="Times New Roman" w:hAnsi="Times New Roman" w:cs="Times New Roman"/>
          <w:b/>
          <w:bCs/>
          <w:sz w:val="28"/>
          <w:szCs w:val="28"/>
          <w:lang w:eastAsia="ru-RU"/>
        </w:rPr>
      </w:pPr>
      <w:r w:rsidRPr="00FE53E2">
        <w:rPr>
          <w:rFonts w:ascii="Times New Roman" w:hAnsi="Times New Roman" w:cs="Times New Roman"/>
          <w:b/>
          <w:bCs/>
          <w:sz w:val="28"/>
          <w:szCs w:val="28"/>
          <w:lang w:eastAsia="ru-RU"/>
        </w:rPr>
        <w:t>К ФИЗИЧЕСКИМ И ЮРИДИЧЕСКИМ ЛИЦАМ</w:t>
      </w:r>
    </w:p>
    <w:p w:rsidR="00FE53E2" w:rsidRPr="00FE53E2" w:rsidRDefault="00FE53E2" w:rsidP="00FE53E2">
      <w:pPr>
        <w:jc w:val="center"/>
        <w:rPr>
          <w:rFonts w:ascii="Times New Roman" w:hAnsi="Times New Roman" w:cs="Times New Roman"/>
          <w:b/>
          <w:bCs/>
          <w:sz w:val="28"/>
          <w:szCs w:val="28"/>
          <w:lang w:eastAsia="ru-RU"/>
        </w:rPr>
      </w:pPr>
    </w:p>
    <w:p w:rsidR="00FE53E2" w:rsidRPr="00FE53E2" w:rsidRDefault="00FE53E2" w:rsidP="00FE53E2">
      <w:pPr>
        <w:pStyle w:val="a4"/>
        <w:ind w:left="0"/>
        <w:rPr>
          <w:rFonts w:ascii="Times New Roman" w:eastAsia="Times New Roman" w:hAnsi="Times New Roman"/>
          <w:sz w:val="28"/>
          <w:szCs w:val="28"/>
          <w:lang w:eastAsia="ru-RU"/>
        </w:rPr>
      </w:pPr>
      <w:r w:rsidRPr="00FE53E2">
        <w:rPr>
          <w:rFonts w:ascii="Times New Roman" w:eastAsia="Times New Roman" w:hAnsi="Times New Roman"/>
          <w:sz w:val="28"/>
          <w:szCs w:val="28"/>
          <w:lang w:eastAsia="ro-RO"/>
        </w:rPr>
        <w:tab/>
        <w:t>10.</w:t>
      </w:r>
      <w:r w:rsidRPr="00FE53E2">
        <w:rPr>
          <w:rFonts w:ascii="Times New Roman" w:hAnsi="Times New Roman"/>
          <w:sz w:val="28"/>
          <w:szCs w:val="28"/>
        </w:rPr>
        <w:t xml:space="preserve"> С</w:t>
      </w:r>
      <w:r w:rsidRPr="00FE53E2">
        <w:rPr>
          <w:rFonts w:ascii="Times New Roman" w:eastAsia="Times New Roman" w:hAnsi="Times New Roman"/>
          <w:sz w:val="28"/>
          <w:szCs w:val="28"/>
          <w:lang w:eastAsia="ru-RU"/>
        </w:rPr>
        <w:t>редневзвешенная специфическая степень риска устанавливается  на основе следующей формулы:</w:t>
      </w:r>
    </w:p>
    <w:p w:rsidR="00FE53E2" w:rsidRPr="00FE53E2" w:rsidRDefault="00FE53E2" w:rsidP="00FE53E2">
      <w:pPr>
        <w:rPr>
          <w:rFonts w:ascii="Times New Roman" w:hAnsi="Times New Roman" w:cs="Times New Roman"/>
          <w:sz w:val="28"/>
          <w:szCs w:val="28"/>
          <w:lang w:val="ru-RU" w:eastAsia="ru-RU"/>
        </w:rPr>
      </w:pPr>
      <w:r w:rsidRPr="00FE53E2">
        <w:rPr>
          <w:rFonts w:ascii="Times New Roman" w:hAnsi="Times New Roman" w:cs="Times New Roman"/>
          <w:sz w:val="28"/>
          <w:szCs w:val="28"/>
          <w:lang w:eastAsia="ru-RU"/>
        </w:rPr>
        <w:t> </w:t>
      </w:r>
    </w:p>
    <w:p w:rsidR="00FE53E2" w:rsidRPr="00FE53E2" w:rsidRDefault="00FE53E2" w:rsidP="00FE53E2">
      <w:pPr>
        <w:rPr>
          <w:rFonts w:ascii="Times New Roman" w:hAnsi="Times New Roman" w:cs="Times New Roman"/>
          <w:sz w:val="28"/>
          <w:szCs w:val="28"/>
          <w:lang w:eastAsia="ru-RU"/>
        </w:rPr>
      </w:pPr>
      <w:r w:rsidRPr="00FE53E2">
        <w:rPr>
          <w:rFonts w:ascii="Times New Roman" w:hAnsi="Times New Roman" w:cs="Times New Roman"/>
          <w:noProof/>
          <w:sz w:val="28"/>
          <w:szCs w:val="28"/>
          <w:lang w:val="ru-RU" w:eastAsia="ru-RU"/>
        </w:rPr>
        <w:drawing>
          <wp:inline distT="0" distB="0" distL="0" distR="0">
            <wp:extent cx="3295650" cy="962025"/>
            <wp:effectExtent l="19050" t="0" r="0" b="0"/>
            <wp:docPr id="1" name="Рисунок 14" descr="\\CONTABIL\DataLex\Legi_Rus\HG\A13\g694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ONTABIL\DataLex\Legi_Rus\HG\A13\g694d01.gif"/>
                    <pic:cNvPicPr>
                      <a:picLocks noChangeAspect="1" noChangeArrowheads="1"/>
                    </pic:cNvPicPr>
                  </pic:nvPicPr>
                  <pic:blipFill>
                    <a:blip r:embed="rId5"/>
                    <a:srcRect/>
                    <a:stretch>
                      <a:fillRect/>
                    </a:stretch>
                  </pic:blipFill>
                  <pic:spPr bwMode="auto">
                    <a:xfrm>
                      <a:off x="0" y="0"/>
                      <a:ext cx="3295650" cy="962025"/>
                    </a:xfrm>
                    <a:prstGeom prst="rect">
                      <a:avLst/>
                    </a:prstGeom>
                    <a:noFill/>
                    <a:ln w="9525">
                      <a:noFill/>
                      <a:miter lim="800000"/>
                      <a:headEnd/>
                      <a:tailEnd/>
                    </a:ln>
                  </pic:spPr>
                </pic:pic>
              </a:graphicData>
            </a:graphic>
          </wp:inline>
        </w:drawing>
      </w:r>
    </w:p>
    <w:p w:rsidR="00FE53E2" w:rsidRPr="00FE53E2" w:rsidRDefault="00FE53E2" w:rsidP="00FE53E2">
      <w:pPr>
        <w:rPr>
          <w:rFonts w:ascii="Times New Roman" w:hAnsi="Times New Roman" w:cs="Times New Roman"/>
          <w:sz w:val="28"/>
          <w:szCs w:val="28"/>
          <w:lang w:val="ru-RU" w:eastAsia="ru-RU"/>
        </w:rPr>
      </w:pPr>
      <w:r w:rsidRPr="00FE53E2">
        <w:rPr>
          <w:rFonts w:ascii="Times New Roman" w:hAnsi="Times New Roman" w:cs="Times New Roman"/>
          <w:sz w:val="28"/>
          <w:szCs w:val="28"/>
          <w:lang w:eastAsia="ru-RU"/>
        </w:rPr>
        <w:t> </w:t>
      </w:r>
    </w:p>
    <w:p w:rsidR="00FE53E2" w:rsidRPr="00FE53E2" w:rsidRDefault="00FE53E2" w:rsidP="00FE53E2">
      <w:pPr>
        <w:rPr>
          <w:rFonts w:ascii="Times New Roman" w:hAnsi="Times New Roman" w:cs="Times New Roman"/>
          <w:sz w:val="28"/>
          <w:szCs w:val="28"/>
          <w:lang w:val="ru-RU" w:eastAsia="ru-RU"/>
        </w:rPr>
      </w:pPr>
      <w:r w:rsidRPr="00FE53E2">
        <w:rPr>
          <w:rFonts w:ascii="Times New Roman" w:hAnsi="Times New Roman" w:cs="Times New Roman"/>
          <w:sz w:val="28"/>
          <w:szCs w:val="28"/>
          <w:lang w:val="ru-RU" w:eastAsia="ru-RU"/>
        </w:rPr>
        <w:t>где:</w:t>
      </w:r>
    </w:p>
    <w:p w:rsidR="00FE53E2" w:rsidRPr="00FE53E2" w:rsidRDefault="00FE53E2" w:rsidP="00747CAE">
      <w:pPr>
        <w:jc w:val="both"/>
        <w:rPr>
          <w:rFonts w:ascii="Times New Roman" w:hAnsi="Times New Roman" w:cs="Times New Roman"/>
          <w:sz w:val="28"/>
          <w:szCs w:val="28"/>
          <w:lang w:val="ru-RU" w:eastAsia="ru-RU"/>
        </w:rPr>
      </w:pPr>
      <w:proofErr w:type="spellStart"/>
      <w:r w:rsidRPr="00FE53E2">
        <w:rPr>
          <w:rFonts w:ascii="Times New Roman" w:hAnsi="Times New Roman" w:cs="Times New Roman"/>
          <w:i/>
          <w:iCs/>
          <w:sz w:val="28"/>
          <w:szCs w:val="28"/>
          <w:lang w:eastAsia="ru-RU"/>
        </w:rPr>
        <w:t>R</w:t>
      </w:r>
      <w:r w:rsidRPr="00FE53E2">
        <w:rPr>
          <w:rFonts w:ascii="Times New Roman" w:hAnsi="Times New Roman" w:cs="Times New Roman"/>
          <w:i/>
          <w:iCs/>
          <w:sz w:val="28"/>
          <w:szCs w:val="28"/>
          <w:vertAlign w:val="subscript"/>
          <w:lang w:eastAsia="ru-RU"/>
        </w:rPr>
        <w:t>g</w:t>
      </w:r>
      <w:proofErr w:type="spellEnd"/>
      <w:r w:rsidRPr="00FE53E2">
        <w:rPr>
          <w:rFonts w:ascii="Times New Roman" w:hAnsi="Times New Roman" w:cs="Times New Roman"/>
          <w:sz w:val="28"/>
          <w:szCs w:val="28"/>
          <w:lang w:val="ru-RU" w:eastAsia="ru-RU"/>
        </w:rPr>
        <w:t xml:space="preserve"> – общая степень риска, связанного с потенциальным предметом контроля;</w:t>
      </w:r>
    </w:p>
    <w:p w:rsidR="00FE53E2" w:rsidRPr="00FE53E2" w:rsidRDefault="00FE53E2" w:rsidP="00747CAE">
      <w:pPr>
        <w:jc w:val="both"/>
        <w:rPr>
          <w:rFonts w:ascii="Times New Roman" w:hAnsi="Times New Roman" w:cs="Times New Roman"/>
          <w:sz w:val="28"/>
          <w:szCs w:val="28"/>
          <w:lang w:val="ru-RU" w:eastAsia="ru-RU"/>
        </w:rPr>
      </w:pPr>
      <w:r w:rsidRPr="00FE53E2">
        <w:rPr>
          <w:rFonts w:ascii="Times New Roman" w:hAnsi="Times New Roman" w:cs="Times New Roman"/>
          <w:sz w:val="28"/>
          <w:szCs w:val="28"/>
          <w:lang w:val="ru-RU" w:eastAsia="ru-RU"/>
        </w:rPr>
        <w:t xml:space="preserve">1, 2, </w:t>
      </w:r>
      <w:r w:rsidRPr="00FE53E2">
        <w:rPr>
          <w:rFonts w:ascii="Times New Roman" w:hAnsi="Times New Roman" w:cs="Times New Roman"/>
          <w:i/>
          <w:iCs/>
          <w:sz w:val="28"/>
          <w:szCs w:val="28"/>
          <w:lang w:eastAsia="ru-RU"/>
        </w:rPr>
        <w:t>n</w:t>
      </w:r>
      <w:r w:rsidRPr="00FE53E2">
        <w:rPr>
          <w:rFonts w:ascii="Times New Roman" w:hAnsi="Times New Roman" w:cs="Times New Roman"/>
          <w:sz w:val="28"/>
          <w:szCs w:val="28"/>
          <w:lang w:val="ru-RU" w:eastAsia="ru-RU"/>
        </w:rPr>
        <w:t xml:space="preserve"> – критерии риска;</w:t>
      </w:r>
    </w:p>
    <w:p w:rsidR="00FE53E2" w:rsidRPr="00FE53E2" w:rsidRDefault="00FE53E2" w:rsidP="00747CAE">
      <w:pPr>
        <w:jc w:val="both"/>
        <w:rPr>
          <w:rFonts w:ascii="Times New Roman" w:hAnsi="Times New Roman" w:cs="Times New Roman"/>
          <w:sz w:val="28"/>
          <w:szCs w:val="28"/>
          <w:lang w:val="ru-RU" w:eastAsia="ru-RU"/>
        </w:rPr>
      </w:pPr>
      <w:r w:rsidRPr="00FE53E2">
        <w:rPr>
          <w:rFonts w:ascii="Times New Roman" w:hAnsi="Times New Roman" w:cs="Times New Roman"/>
          <w:i/>
          <w:iCs/>
          <w:sz w:val="28"/>
          <w:szCs w:val="28"/>
          <w:lang w:eastAsia="ru-RU"/>
        </w:rPr>
        <w:t>w</w:t>
      </w:r>
      <w:r w:rsidRPr="00FE53E2">
        <w:rPr>
          <w:rFonts w:ascii="Times New Roman" w:hAnsi="Times New Roman" w:cs="Times New Roman"/>
          <w:sz w:val="28"/>
          <w:szCs w:val="28"/>
          <w:lang w:val="ru-RU" w:eastAsia="ru-RU"/>
        </w:rPr>
        <w:t xml:space="preserve"> – весомость каждого критерия риска, где сумма индивидуальных значений весомости равна единице;</w:t>
      </w:r>
    </w:p>
    <w:p w:rsidR="00FE53E2" w:rsidRPr="00FE53E2" w:rsidRDefault="00FE53E2" w:rsidP="00747CAE">
      <w:pPr>
        <w:jc w:val="both"/>
        <w:rPr>
          <w:rFonts w:ascii="Times New Roman" w:hAnsi="Times New Roman" w:cs="Times New Roman"/>
          <w:sz w:val="28"/>
          <w:szCs w:val="28"/>
          <w:lang w:val="ru-RU" w:eastAsia="ru-RU"/>
        </w:rPr>
      </w:pPr>
      <w:r w:rsidRPr="00FE53E2">
        <w:rPr>
          <w:rFonts w:ascii="Times New Roman" w:hAnsi="Times New Roman" w:cs="Times New Roman"/>
          <w:i/>
          <w:iCs/>
          <w:sz w:val="28"/>
          <w:szCs w:val="28"/>
          <w:lang w:eastAsia="ru-RU"/>
        </w:rPr>
        <w:t>R</w:t>
      </w:r>
      <w:r w:rsidRPr="00FE53E2">
        <w:rPr>
          <w:rFonts w:ascii="Times New Roman" w:hAnsi="Times New Roman" w:cs="Times New Roman"/>
          <w:sz w:val="28"/>
          <w:szCs w:val="28"/>
          <w:lang w:val="ru-RU" w:eastAsia="ru-RU"/>
        </w:rPr>
        <w:t xml:space="preserve"> – уровень риска для каждого критерия.</w:t>
      </w:r>
    </w:p>
    <w:p w:rsidR="00FE53E2" w:rsidRPr="00FE53E2" w:rsidRDefault="00FE53E2" w:rsidP="00FE53E2">
      <w:pPr>
        <w:rPr>
          <w:rFonts w:ascii="Times New Roman" w:hAnsi="Times New Roman" w:cs="Times New Roman"/>
          <w:sz w:val="28"/>
          <w:szCs w:val="28"/>
          <w:lang w:val="ru-RU"/>
        </w:rPr>
      </w:pPr>
    </w:p>
    <w:p w:rsidR="00FE53E2" w:rsidRPr="00FE53E2" w:rsidRDefault="00FE53E2" w:rsidP="00747CAE">
      <w:pPr>
        <w:tabs>
          <w:tab w:val="left" w:pos="709"/>
          <w:tab w:val="left" w:pos="1120"/>
        </w:tabs>
        <w:jc w:val="both"/>
        <w:rPr>
          <w:rFonts w:ascii="Times New Roman" w:hAnsi="Times New Roman" w:cs="Times New Roman"/>
          <w:sz w:val="28"/>
          <w:szCs w:val="28"/>
          <w:lang w:val="ru-RU"/>
        </w:rPr>
      </w:pPr>
      <w:r w:rsidRPr="00FE53E2">
        <w:rPr>
          <w:rFonts w:ascii="Times New Roman" w:hAnsi="Times New Roman" w:cs="Times New Roman"/>
          <w:sz w:val="28"/>
          <w:szCs w:val="28"/>
          <w:lang w:val="ru-RU" w:eastAsia="ru-RU"/>
        </w:rPr>
        <w:tab/>
        <w:t>11. Вследствие применения формулы, изложенной в пункте 10, общий риск будет варьироваться от 200 до 1000 единиц, при этом лица, которым присуждаются 200 единиц, соотносятся с низким риском.</w:t>
      </w:r>
    </w:p>
    <w:p w:rsidR="00FE53E2" w:rsidRPr="00FE53E2" w:rsidRDefault="00FE53E2" w:rsidP="00747CAE">
      <w:pPr>
        <w:jc w:val="both"/>
        <w:rPr>
          <w:rFonts w:ascii="Times New Roman" w:hAnsi="Times New Roman" w:cs="Times New Roman"/>
          <w:sz w:val="28"/>
          <w:szCs w:val="28"/>
          <w:lang w:val="ru-RU" w:eastAsia="ru-RU"/>
        </w:rPr>
      </w:pPr>
      <w:r w:rsidRPr="00FE53E2">
        <w:rPr>
          <w:rFonts w:ascii="Times New Roman" w:hAnsi="Times New Roman" w:cs="Times New Roman"/>
          <w:sz w:val="28"/>
          <w:szCs w:val="28"/>
          <w:lang w:val="ru-RU" w:eastAsia="ru-RU"/>
        </w:rPr>
        <w:tab/>
        <w:t>12. В зависимости от полученных баллов в результате применения формулы субъекты контроля располагаются таким образом, чтобы в верхней части классификации находились лица, которым присужден максимальный балл (1000 единиц). Экономические агенты, находящиеся в верхней части классификации, соотносятся с более высоким риском и подлежат п</w:t>
      </w:r>
      <w:r>
        <w:rPr>
          <w:rFonts w:ascii="Times New Roman" w:hAnsi="Times New Roman" w:cs="Times New Roman"/>
          <w:sz w:val="28"/>
          <w:szCs w:val="28"/>
          <w:lang w:val="ru-RU" w:eastAsia="ru-RU"/>
        </w:rPr>
        <w:t>роверке в приоритетном порядке.</w:t>
      </w:r>
    </w:p>
    <w:p w:rsidR="00FE53E2" w:rsidRPr="00FE53E2" w:rsidRDefault="00FE53E2" w:rsidP="00747CAE">
      <w:pPr>
        <w:tabs>
          <w:tab w:val="left" w:pos="851"/>
          <w:tab w:val="left" w:pos="1120"/>
        </w:tabs>
        <w:jc w:val="both"/>
        <w:rPr>
          <w:rFonts w:ascii="Times New Roman" w:hAnsi="Times New Roman" w:cs="Times New Roman"/>
          <w:sz w:val="28"/>
          <w:szCs w:val="28"/>
          <w:lang w:val="ru-RU"/>
        </w:rPr>
      </w:pPr>
      <w:r w:rsidRPr="00FE53E2">
        <w:rPr>
          <w:rFonts w:ascii="Times New Roman" w:hAnsi="Times New Roman" w:cs="Times New Roman"/>
          <w:sz w:val="28"/>
          <w:szCs w:val="28"/>
          <w:lang w:val="ru-RU" w:eastAsia="ru-RU"/>
        </w:rPr>
        <w:tab/>
        <w:t>13. На основе классификации Агентство туризма составляет проект графика плановых квартальных проверок и направляет его для регистрации Государственной канцелярии в порядке и сроки, установленные Правительством.</w:t>
      </w:r>
    </w:p>
    <w:p w:rsidR="00FE53E2" w:rsidRPr="00FE53E2" w:rsidRDefault="00FE53E2" w:rsidP="00747CAE">
      <w:pPr>
        <w:tabs>
          <w:tab w:val="left" w:pos="0"/>
        </w:tabs>
        <w:jc w:val="both"/>
        <w:rPr>
          <w:rFonts w:ascii="Times New Roman" w:hAnsi="Times New Roman" w:cs="Times New Roman"/>
          <w:sz w:val="28"/>
          <w:szCs w:val="28"/>
          <w:lang w:val="ru-RU" w:eastAsia="ru-RU"/>
        </w:rPr>
      </w:pPr>
      <w:r w:rsidRPr="00FE53E2">
        <w:rPr>
          <w:rFonts w:ascii="Times New Roman" w:hAnsi="Times New Roman" w:cs="Times New Roman"/>
          <w:sz w:val="28"/>
          <w:szCs w:val="28"/>
          <w:lang w:val="ru-RU"/>
        </w:rPr>
        <w:tab/>
        <w:t xml:space="preserve">14. Классификация используется </w:t>
      </w:r>
      <w:r w:rsidRPr="00FE53E2">
        <w:rPr>
          <w:rFonts w:ascii="Times New Roman" w:hAnsi="Times New Roman" w:cs="Times New Roman"/>
          <w:sz w:val="28"/>
          <w:szCs w:val="28"/>
          <w:lang w:val="ru-RU" w:eastAsia="ru-RU"/>
        </w:rPr>
        <w:t>Агентством туризма для установления рекомендуемой частоты проверок для каждого лица. Рекомендуемая частота используется для установления первоочередности осуществления внезапного контроля в случае, когда одновременно несколько предприятий соответствуют основаниям и условиям, установленным статьей 19 Закона о государственном контроле предпринимательской деятельн</w:t>
      </w:r>
      <w:r>
        <w:rPr>
          <w:rFonts w:ascii="Times New Roman" w:hAnsi="Times New Roman" w:cs="Times New Roman"/>
          <w:sz w:val="28"/>
          <w:szCs w:val="28"/>
          <w:lang w:val="ru-RU" w:eastAsia="ru-RU"/>
        </w:rPr>
        <w:t>ости № 131 от 8 июня 2012 года.</w:t>
      </w:r>
    </w:p>
    <w:p w:rsidR="00FE53E2" w:rsidRPr="00FE53E2" w:rsidRDefault="00FE53E2" w:rsidP="00747CAE">
      <w:pPr>
        <w:tabs>
          <w:tab w:val="left" w:pos="851"/>
          <w:tab w:val="left" w:pos="1120"/>
        </w:tabs>
        <w:jc w:val="both"/>
        <w:rPr>
          <w:rFonts w:ascii="Times New Roman" w:hAnsi="Times New Roman" w:cs="Times New Roman"/>
          <w:sz w:val="28"/>
          <w:szCs w:val="28"/>
          <w:lang w:val="ru-RU" w:eastAsia="ru-RU"/>
        </w:rPr>
      </w:pPr>
      <w:r w:rsidRPr="00FE53E2">
        <w:rPr>
          <w:rFonts w:ascii="Times New Roman" w:hAnsi="Times New Roman" w:cs="Times New Roman"/>
          <w:sz w:val="28"/>
          <w:szCs w:val="28"/>
          <w:lang w:val="ru-RU"/>
        </w:rPr>
        <w:tab/>
        <w:t xml:space="preserve">15. </w:t>
      </w:r>
      <w:r w:rsidRPr="00FE53E2">
        <w:rPr>
          <w:rFonts w:ascii="Times New Roman" w:hAnsi="Times New Roman" w:cs="Times New Roman"/>
          <w:sz w:val="28"/>
          <w:szCs w:val="28"/>
          <w:lang w:val="ru-RU" w:eastAsia="ru-RU"/>
        </w:rPr>
        <w:t>В конце периода, для которого осуществлялось планирование, Агентство туризма разрабатывает отчет, на основании которого определяется весомость экономических агентов, подлежащих контролю от общего числа, и, при необходимости, на основе информации, собранной в ходе проверки, будут изменены ранее присужденные баллы вследствие изменения ситуации с момента последней проведенной проверки,   обновления  данных каждого экономического агента.</w:t>
      </w:r>
    </w:p>
    <w:p w:rsidR="00FE53E2" w:rsidRPr="00FE53E2" w:rsidRDefault="00FE53E2" w:rsidP="00FE53E2">
      <w:pPr>
        <w:ind w:firstLine="567"/>
        <w:rPr>
          <w:rFonts w:ascii="Times New Roman" w:hAnsi="Times New Roman" w:cs="Times New Roman"/>
          <w:b/>
          <w:sz w:val="28"/>
          <w:szCs w:val="28"/>
          <w:lang w:val="ru-RU"/>
        </w:rPr>
      </w:pPr>
    </w:p>
    <w:p w:rsidR="00747CAE" w:rsidRDefault="00747CAE" w:rsidP="00FE53E2">
      <w:pPr>
        <w:jc w:val="center"/>
        <w:rPr>
          <w:rFonts w:ascii="Times New Roman" w:hAnsi="Times New Roman" w:cs="Times New Roman"/>
          <w:b/>
          <w:bCs/>
          <w:sz w:val="28"/>
          <w:szCs w:val="28"/>
          <w:lang w:eastAsia="ru-RU"/>
        </w:rPr>
      </w:pPr>
    </w:p>
    <w:p w:rsidR="00FE53E2" w:rsidRPr="00FE53E2" w:rsidRDefault="00FE53E2" w:rsidP="00FE53E2">
      <w:pPr>
        <w:jc w:val="center"/>
        <w:rPr>
          <w:rFonts w:ascii="Times New Roman" w:hAnsi="Times New Roman" w:cs="Times New Roman"/>
          <w:b/>
          <w:bCs/>
          <w:sz w:val="28"/>
          <w:szCs w:val="28"/>
          <w:lang w:val="ru-RU" w:eastAsia="ru-RU"/>
        </w:rPr>
      </w:pPr>
      <w:r w:rsidRPr="00FE53E2">
        <w:rPr>
          <w:rFonts w:ascii="Times New Roman" w:hAnsi="Times New Roman" w:cs="Times New Roman"/>
          <w:b/>
          <w:bCs/>
          <w:sz w:val="28"/>
          <w:szCs w:val="28"/>
          <w:lang w:eastAsia="ru-RU"/>
        </w:rPr>
        <w:t>VI</w:t>
      </w:r>
      <w:r w:rsidRPr="00FE53E2">
        <w:rPr>
          <w:rFonts w:ascii="Times New Roman" w:hAnsi="Times New Roman" w:cs="Times New Roman"/>
          <w:b/>
          <w:bCs/>
          <w:sz w:val="28"/>
          <w:szCs w:val="28"/>
          <w:lang w:val="ru-RU" w:eastAsia="ru-RU"/>
        </w:rPr>
        <w:t xml:space="preserve">. СОЗДАНИЕ И ПОДДЕРЖКА ИНФОРМАЦИОННЫХ </w:t>
      </w:r>
    </w:p>
    <w:p w:rsidR="00FE53E2" w:rsidRPr="00FE53E2" w:rsidRDefault="00FE53E2" w:rsidP="00FE53E2">
      <w:pPr>
        <w:jc w:val="center"/>
        <w:rPr>
          <w:rFonts w:ascii="Times New Roman" w:hAnsi="Times New Roman" w:cs="Times New Roman"/>
          <w:b/>
          <w:bCs/>
          <w:sz w:val="28"/>
          <w:szCs w:val="28"/>
          <w:lang w:val="ru-RU" w:eastAsia="ru-RU"/>
        </w:rPr>
      </w:pPr>
      <w:r w:rsidRPr="00FE53E2">
        <w:rPr>
          <w:rFonts w:ascii="Times New Roman" w:hAnsi="Times New Roman" w:cs="Times New Roman"/>
          <w:b/>
          <w:bCs/>
          <w:sz w:val="28"/>
          <w:szCs w:val="28"/>
          <w:lang w:val="ru-RU" w:eastAsia="ru-RU"/>
        </w:rPr>
        <w:t xml:space="preserve">СИСТЕМ, НЕОБХОДИМЫХ ДЛЯ ПРИМЕНЕНИЯ </w:t>
      </w:r>
    </w:p>
    <w:p w:rsidR="00747CAE" w:rsidRDefault="00FE53E2" w:rsidP="00747CAE">
      <w:pPr>
        <w:jc w:val="center"/>
        <w:rPr>
          <w:rFonts w:ascii="Times New Roman" w:hAnsi="Times New Roman" w:cs="Times New Roman"/>
          <w:sz w:val="28"/>
          <w:szCs w:val="28"/>
          <w:lang w:eastAsia="ru-RU"/>
        </w:rPr>
      </w:pPr>
      <w:r w:rsidRPr="00FE53E2">
        <w:rPr>
          <w:rFonts w:ascii="Times New Roman" w:hAnsi="Times New Roman" w:cs="Times New Roman"/>
          <w:b/>
          <w:bCs/>
          <w:sz w:val="28"/>
          <w:szCs w:val="28"/>
          <w:lang w:val="ru-RU" w:eastAsia="ru-RU"/>
        </w:rPr>
        <w:t>КРИТЕРИЕВ РИСКА</w:t>
      </w:r>
    </w:p>
    <w:p w:rsidR="00FE53E2" w:rsidRPr="00FE53E2" w:rsidRDefault="00FE53E2" w:rsidP="00747CAE">
      <w:pPr>
        <w:jc w:val="both"/>
        <w:rPr>
          <w:rFonts w:ascii="Times New Roman" w:hAnsi="Times New Roman" w:cs="Times New Roman"/>
          <w:b/>
          <w:bCs/>
          <w:sz w:val="28"/>
          <w:szCs w:val="28"/>
          <w:lang w:val="ru-RU" w:eastAsia="ru-RU"/>
        </w:rPr>
      </w:pPr>
      <w:r w:rsidRPr="00FE53E2">
        <w:rPr>
          <w:rFonts w:ascii="Times New Roman" w:hAnsi="Times New Roman" w:cs="Times New Roman"/>
          <w:sz w:val="28"/>
          <w:szCs w:val="28"/>
          <w:lang w:val="ru-RU" w:eastAsia="ru-RU"/>
        </w:rPr>
        <w:t>16. Для разработки и поддержания классификации экономических агентов на основе представленных рисков Агентство туризма составляет дело для каждого экономического агента индустрии туризма.</w:t>
      </w:r>
    </w:p>
    <w:p w:rsidR="00FE53E2" w:rsidRPr="00FE53E2" w:rsidRDefault="00FE53E2" w:rsidP="00747CAE">
      <w:pPr>
        <w:pStyle w:val="a3"/>
        <w:tabs>
          <w:tab w:val="left" w:pos="709"/>
        </w:tabs>
        <w:ind w:firstLine="0"/>
        <w:rPr>
          <w:sz w:val="28"/>
          <w:szCs w:val="28"/>
        </w:rPr>
      </w:pPr>
      <w:r w:rsidRPr="00FE53E2">
        <w:rPr>
          <w:sz w:val="28"/>
          <w:szCs w:val="28"/>
        </w:rPr>
        <w:tab/>
        <w:t xml:space="preserve">(1) В деле хранятся:  </w:t>
      </w:r>
    </w:p>
    <w:p w:rsidR="00FE53E2" w:rsidRPr="00FE53E2" w:rsidRDefault="00FE53E2" w:rsidP="00747CAE">
      <w:pPr>
        <w:pStyle w:val="a3"/>
        <w:tabs>
          <w:tab w:val="left" w:pos="709"/>
        </w:tabs>
        <w:ind w:firstLine="0"/>
        <w:rPr>
          <w:sz w:val="28"/>
          <w:szCs w:val="28"/>
        </w:rPr>
      </w:pPr>
      <w:r w:rsidRPr="00FE53E2">
        <w:rPr>
          <w:sz w:val="28"/>
          <w:szCs w:val="28"/>
        </w:rPr>
        <w:tab/>
        <w:t>а) копия решения о регистрации предприятия или выписка из Реестра Государственной регистрационной палаты;</w:t>
      </w:r>
    </w:p>
    <w:p w:rsidR="00FE53E2" w:rsidRPr="00FE53E2" w:rsidRDefault="00FE53E2" w:rsidP="00747CAE">
      <w:pPr>
        <w:pStyle w:val="a3"/>
        <w:tabs>
          <w:tab w:val="left" w:pos="709"/>
        </w:tabs>
        <w:ind w:firstLine="0"/>
        <w:rPr>
          <w:sz w:val="28"/>
          <w:szCs w:val="28"/>
        </w:rPr>
      </w:pPr>
      <w:r w:rsidRPr="00FE53E2">
        <w:rPr>
          <w:sz w:val="28"/>
          <w:szCs w:val="28"/>
        </w:rPr>
        <w:tab/>
      </w:r>
      <w:r w:rsidRPr="00FE53E2">
        <w:rPr>
          <w:sz w:val="28"/>
          <w:szCs w:val="28"/>
          <w:lang w:val="en-US"/>
        </w:rPr>
        <w:t>b</w:t>
      </w:r>
      <w:r w:rsidRPr="00FE53E2">
        <w:rPr>
          <w:sz w:val="28"/>
          <w:szCs w:val="28"/>
        </w:rPr>
        <w:t>) копия действительной лицензии</w:t>
      </w:r>
    </w:p>
    <w:p w:rsidR="00FE53E2" w:rsidRPr="00FE53E2" w:rsidRDefault="00FE53E2" w:rsidP="00747CAE">
      <w:pPr>
        <w:pStyle w:val="a3"/>
        <w:tabs>
          <w:tab w:val="left" w:pos="709"/>
        </w:tabs>
        <w:ind w:firstLine="0"/>
        <w:rPr>
          <w:sz w:val="28"/>
          <w:szCs w:val="28"/>
        </w:rPr>
      </w:pPr>
      <w:r w:rsidRPr="00FE53E2">
        <w:rPr>
          <w:sz w:val="28"/>
          <w:szCs w:val="28"/>
        </w:rPr>
        <w:tab/>
        <w:t>с) контактные данные;</w:t>
      </w:r>
    </w:p>
    <w:p w:rsidR="00FE53E2" w:rsidRPr="00FE53E2" w:rsidRDefault="00FE53E2" w:rsidP="00747CAE">
      <w:pPr>
        <w:pStyle w:val="a3"/>
        <w:tabs>
          <w:tab w:val="left" w:pos="709"/>
        </w:tabs>
        <w:ind w:firstLine="0"/>
        <w:rPr>
          <w:sz w:val="28"/>
          <w:szCs w:val="28"/>
        </w:rPr>
      </w:pPr>
      <w:r w:rsidRPr="00FE53E2">
        <w:rPr>
          <w:sz w:val="28"/>
          <w:szCs w:val="28"/>
        </w:rPr>
        <w:tab/>
      </w:r>
      <w:r w:rsidRPr="00FE53E2">
        <w:rPr>
          <w:sz w:val="28"/>
          <w:szCs w:val="28"/>
          <w:lang w:val="en-US"/>
        </w:rPr>
        <w:t>d</w:t>
      </w:r>
      <w:r w:rsidRPr="00FE53E2">
        <w:rPr>
          <w:sz w:val="28"/>
          <w:szCs w:val="28"/>
        </w:rPr>
        <w:t>) штатное расписание;</w:t>
      </w:r>
    </w:p>
    <w:p w:rsidR="00FE53E2" w:rsidRPr="00FE53E2" w:rsidRDefault="00FE53E2" w:rsidP="00747CAE">
      <w:pPr>
        <w:pStyle w:val="a3"/>
        <w:tabs>
          <w:tab w:val="left" w:pos="709"/>
        </w:tabs>
        <w:ind w:firstLine="0"/>
        <w:rPr>
          <w:sz w:val="28"/>
          <w:szCs w:val="28"/>
        </w:rPr>
      </w:pPr>
      <w:r w:rsidRPr="00FE53E2">
        <w:rPr>
          <w:sz w:val="28"/>
          <w:szCs w:val="28"/>
        </w:rPr>
        <w:tab/>
        <w:t>е) копии сертификатов об осуществлении туристической деятельности или дипломов об окончании профильных факультетов;</w:t>
      </w:r>
    </w:p>
    <w:p w:rsidR="00FE53E2" w:rsidRPr="00FE53E2" w:rsidRDefault="00FE53E2" w:rsidP="00747CAE">
      <w:pPr>
        <w:pStyle w:val="a3"/>
        <w:tabs>
          <w:tab w:val="left" w:pos="709"/>
        </w:tabs>
        <w:ind w:firstLine="0"/>
        <w:rPr>
          <w:sz w:val="28"/>
          <w:szCs w:val="28"/>
        </w:rPr>
      </w:pPr>
      <w:r w:rsidRPr="00FE53E2">
        <w:rPr>
          <w:sz w:val="28"/>
          <w:szCs w:val="28"/>
        </w:rPr>
        <w:tab/>
      </w:r>
      <w:r w:rsidRPr="00FE53E2">
        <w:rPr>
          <w:sz w:val="28"/>
          <w:szCs w:val="28"/>
          <w:lang w:val="en-US"/>
        </w:rPr>
        <w:t>f</w:t>
      </w:r>
      <w:r w:rsidRPr="00FE53E2">
        <w:rPr>
          <w:sz w:val="28"/>
          <w:szCs w:val="28"/>
        </w:rPr>
        <w:t>) отчеты об использовании бланков;</w:t>
      </w:r>
    </w:p>
    <w:p w:rsidR="00FE53E2" w:rsidRPr="00FE53E2" w:rsidRDefault="00FE53E2" w:rsidP="00747CAE">
      <w:pPr>
        <w:pStyle w:val="a3"/>
        <w:tabs>
          <w:tab w:val="left" w:pos="709"/>
        </w:tabs>
        <w:ind w:firstLine="0"/>
        <w:rPr>
          <w:sz w:val="28"/>
          <w:szCs w:val="28"/>
          <w:lang w:eastAsia="ru-RU"/>
        </w:rPr>
      </w:pPr>
      <w:r w:rsidRPr="00FE53E2">
        <w:rPr>
          <w:sz w:val="28"/>
          <w:szCs w:val="28"/>
        </w:rPr>
        <w:tab/>
      </w:r>
      <w:r w:rsidRPr="00FE53E2">
        <w:rPr>
          <w:sz w:val="28"/>
          <w:szCs w:val="28"/>
          <w:lang w:val="en-US"/>
        </w:rPr>
        <w:t>g</w:t>
      </w:r>
      <w:r w:rsidRPr="00FE53E2">
        <w:rPr>
          <w:sz w:val="28"/>
          <w:szCs w:val="28"/>
        </w:rPr>
        <w:t>) копии статистических отчетов</w:t>
      </w:r>
      <w:r w:rsidRPr="00FE53E2">
        <w:rPr>
          <w:sz w:val="28"/>
          <w:szCs w:val="28"/>
          <w:lang w:eastAsia="ru-RU"/>
        </w:rPr>
        <w:t xml:space="preserve"> </w:t>
      </w:r>
      <w:r w:rsidRPr="00FE53E2">
        <w:rPr>
          <w:sz w:val="28"/>
          <w:szCs w:val="28"/>
        </w:rPr>
        <w:t xml:space="preserve">1-тур </w:t>
      </w:r>
      <w:r w:rsidRPr="00FE53E2">
        <w:rPr>
          <w:sz w:val="28"/>
          <w:szCs w:val="28"/>
          <w:lang w:eastAsia="ru-RU"/>
        </w:rPr>
        <w:t>и финансовых отчетов;</w:t>
      </w:r>
    </w:p>
    <w:p w:rsidR="00FE53E2" w:rsidRPr="00FE53E2" w:rsidRDefault="00FE53E2" w:rsidP="00747CAE">
      <w:pPr>
        <w:pStyle w:val="a3"/>
        <w:tabs>
          <w:tab w:val="left" w:pos="709"/>
        </w:tabs>
        <w:ind w:firstLine="0"/>
        <w:rPr>
          <w:sz w:val="28"/>
          <w:szCs w:val="28"/>
          <w:lang w:eastAsia="ru-RU"/>
        </w:rPr>
      </w:pPr>
      <w:r w:rsidRPr="00FE53E2">
        <w:rPr>
          <w:sz w:val="28"/>
          <w:szCs w:val="28"/>
          <w:lang w:eastAsia="ru-RU"/>
        </w:rPr>
        <w:tab/>
      </w:r>
      <w:r w:rsidRPr="00FE53E2">
        <w:rPr>
          <w:sz w:val="28"/>
          <w:szCs w:val="28"/>
          <w:lang w:val="en-US" w:eastAsia="ru-RU"/>
        </w:rPr>
        <w:t>h</w:t>
      </w:r>
      <w:r w:rsidRPr="00FE53E2">
        <w:rPr>
          <w:sz w:val="28"/>
          <w:szCs w:val="28"/>
          <w:lang w:eastAsia="ru-RU"/>
        </w:rPr>
        <w:t xml:space="preserve">) </w:t>
      </w:r>
      <w:r w:rsidRPr="00FE53E2">
        <w:rPr>
          <w:sz w:val="28"/>
          <w:szCs w:val="28"/>
        </w:rPr>
        <w:t xml:space="preserve">документы, </w:t>
      </w:r>
      <w:r w:rsidRPr="00FE53E2">
        <w:rPr>
          <w:sz w:val="28"/>
          <w:szCs w:val="28"/>
          <w:lang w:eastAsia="ru-RU"/>
        </w:rPr>
        <w:t>относящиеся к осуществленному контролю;</w:t>
      </w:r>
    </w:p>
    <w:p w:rsidR="00FE53E2" w:rsidRPr="00FE53E2" w:rsidRDefault="00FE53E2" w:rsidP="00747CAE">
      <w:pPr>
        <w:pStyle w:val="a3"/>
        <w:tabs>
          <w:tab w:val="left" w:pos="709"/>
        </w:tabs>
        <w:ind w:firstLine="0"/>
        <w:rPr>
          <w:sz w:val="28"/>
          <w:szCs w:val="28"/>
        </w:rPr>
      </w:pPr>
      <w:r w:rsidRPr="00FE53E2">
        <w:rPr>
          <w:sz w:val="28"/>
          <w:szCs w:val="28"/>
          <w:lang w:eastAsia="ru-RU"/>
        </w:rPr>
        <w:tab/>
      </w:r>
      <w:proofErr w:type="spellStart"/>
      <w:r w:rsidRPr="00FE53E2">
        <w:rPr>
          <w:sz w:val="28"/>
          <w:szCs w:val="28"/>
          <w:lang w:val="en-US" w:eastAsia="ru-RU"/>
        </w:rPr>
        <w:t>i</w:t>
      </w:r>
      <w:proofErr w:type="spellEnd"/>
      <w:r w:rsidRPr="00FE53E2">
        <w:rPr>
          <w:sz w:val="28"/>
          <w:szCs w:val="28"/>
          <w:lang w:eastAsia="ru-RU"/>
        </w:rPr>
        <w:t>) другие необходимые документы.</w:t>
      </w:r>
    </w:p>
    <w:p w:rsidR="00FE53E2" w:rsidRPr="00FE53E2" w:rsidRDefault="00FE53E2" w:rsidP="00747CAE">
      <w:pPr>
        <w:jc w:val="both"/>
        <w:rPr>
          <w:rFonts w:ascii="Times New Roman" w:hAnsi="Times New Roman" w:cs="Times New Roman"/>
          <w:sz w:val="28"/>
          <w:szCs w:val="28"/>
          <w:lang w:val="ru-RU"/>
        </w:rPr>
      </w:pPr>
      <w:r w:rsidRPr="00FE53E2">
        <w:rPr>
          <w:rFonts w:ascii="Times New Roman" w:hAnsi="Times New Roman" w:cs="Times New Roman"/>
          <w:sz w:val="28"/>
          <w:szCs w:val="28"/>
          <w:lang w:val="ru-RU"/>
        </w:rPr>
        <w:tab/>
        <w:t xml:space="preserve">(2) </w:t>
      </w:r>
      <w:r w:rsidRPr="00FE53E2">
        <w:rPr>
          <w:rFonts w:ascii="Times New Roman" w:hAnsi="Times New Roman" w:cs="Times New Roman"/>
          <w:sz w:val="28"/>
          <w:szCs w:val="28"/>
          <w:lang w:val="ru-RU" w:eastAsia="ru-RU"/>
        </w:rPr>
        <w:t>Агентство туризма создает и поддерживает базу данных экономических агентов индустрии туризма.</w:t>
      </w:r>
    </w:p>
    <w:p w:rsidR="007F5BBA" w:rsidRPr="00FE53E2" w:rsidRDefault="007F5BBA" w:rsidP="00FE53E2">
      <w:pPr>
        <w:rPr>
          <w:rFonts w:ascii="Times New Roman" w:hAnsi="Times New Roman" w:cs="Times New Roman"/>
          <w:lang w:val="ru-RU"/>
        </w:rPr>
      </w:pPr>
    </w:p>
    <w:sectPr w:rsidR="007F5BBA" w:rsidRPr="00FE53E2" w:rsidSect="005D75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alibri"/>
    <w:panose1 w:val="020F0502020204030204"/>
    <w:charset w:val="CC"/>
    <w:family w:val="swiss"/>
    <w:pitch w:val="variable"/>
    <w:sig w:usb0="E0002AFF" w:usb1="4000ACFF" w:usb2="00000001" w:usb3="00000000" w:csb0="000001FF" w:csb1="00000000"/>
  </w:font>
  <w:font w:name="Tahoma">
    <w:altName w:val="Arial"/>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C512D"/>
    <w:multiLevelType w:val="hybridMultilevel"/>
    <w:tmpl w:val="A29A5FB4"/>
    <w:lvl w:ilvl="0" w:tplc="F53E0972">
      <w:start w:val="1"/>
      <w:numFmt w:val="decimal"/>
      <w:lvlText w:val="%1."/>
      <w:lvlJc w:val="left"/>
      <w:pPr>
        <w:ind w:left="1326" w:hanging="900"/>
      </w:pPr>
      <w:rPr>
        <w:rFonts w:eastAsia="Times New Roman"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E2"/>
    <w:rsid w:val="005B4E66"/>
    <w:rsid w:val="005D7564"/>
    <w:rsid w:val="00747CAE"/>
    <w:rsid w:val="007F5BBA"/>
    <w:rsid w:val="00FE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6A2F1-09C7-4073-BE6B-3507B459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D7564"/>
  </w:style>
  <w:style w:type="paragraph" w:styleId="1">
    <w:name w:val="heading 1"/>
    <w:basedOn w:val="a"/>
    <w:next w:val="a"/>
    <w:link w:val="10"/>
    <w:qFormat/>
    <w:rsid w:val="00FE53E2"/>
    <w:pPr>
      <w:keepNext/>
      <w:spacing w:after="0" w:line="240" w:lineRule="auto"/>
      <w:jc w:val="right"/>
      <w:outlineLvl w:val="0"/>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53E2"/>
    <w:rPr>
      <w:rFonts w:ascii="Times New Roman" w:eastAsia="Times New Roman" w:hAnsi="Times New Roman" w:cs="Times New Roman"/>
      <w:sz w:val="32"/>
      <w:szCs w:val="20"/>
      <w:lang w:eastAsia="ru-RU"/>
    </w:rPr>
  </w:style>
  <w:style w:type="paragraph" w:customStyle="1" w:styleId="Style3">
    <w:name w:val="Style3"/>
    <w:basedOn w:val="a"/>
    <w:uiPriority w:val="99"/>
    <w:rsid w:val="00FE53E2"/>
    <w:pPr>
      <w:spacing w:after="0" w:line="240" w:lineRule="auto"/>
      <w:jc w:val="both"/>
    </w:pPr>
    <w:rPr>
      <w:rFonts w:ascii="Times New Roman" w:eastAsia="Times New Roman" w:hAnsi="Times New Roman" w:cs="Times New Roman"/>
      <w:sz w:val="24"/>
      <w:szCs w:val="24"/>
      <w:lang w:val="ru-RU" w:eastAsia="ro-RO"/>
    </w:rPr>
  </w:style>
  <w:style w:type="paragraph" w:styleId="a3">
    <w:name w:val="Normal (Web)"/>
    <w:basedOn w:val="a"/>
    <w:uiPriority w:val="99"/>
    <w:unhideWhenUsed/>
    <w:rsid w:val="00FE53E2"/>
    <w:pPr>
      <w:spacing w:after="0" w:line="240" w:lineRule="auto"/>
      <w:ind w:firstLine="567"/>
      <w:jc w:val="both"/>
    </w:pPr>
    <w:rPr>
      <w:rFonts w:ascii="Times New Roman" w:eastAsia="Times New Roman" w:hAnsi="Times New Roman" w:cs="Times New Roman"/>
      <w:sz w:val="24"/>
      <w:szCs w:val="24"/>
      <w:lang w:val="ru-RU" w:eastAsia="ro-RO"/>
    </w:rPr>
  </w:style>
  <w:style w:type="paragraph" w:styleId="a4">
    <w:name w:val="List Paragraph"/>
    <w:basedOn w:val="a"/>
    <w:qFormat/>
    <w:rsid w:val="00FE53E2"/>
    <w:pPr>
      <w:ind w:left="720"/>
      <w:contextualSpacing/>
      <w:jc w:val="both"/>
    </w:pPr>
    <w:rPr>
      <w:rFonts w:ascii="Calibri" w:eastAsia="Calibri" w:hAnsi="Calibri" w:cs="Times New Roman"/>
      <w:lang w:val="ru-RU"/>
    </w:rPr>
  </w:style>
  <w:style w:type="paragraph" w:customStyle="1" w:styleId="cp">
    <w:name w:val="cp"/>
    <w:basedOn w:val="a"/>
    <w:rsid w:val="00FE53E2"/>
    <w:pPr>
      <w:spacing w:after="0" w:line="240" w:lineRule="auto"/>
      <w:jc w:val="center"/>
    </w:pPr>
    <w:rPr>
      <w:rFonts w:ascii="Times New Roman" w:eastAsia="Times New Roman" w:hAnsi="Times New Roman" w:cs="Times New Roman"/>
      <w:b/>
      <w:bCs/>
      <w:sz w:val="24"/>
      <w:szCs w:val="24"/>
      <w:lang w:val="ru-RU" w:eastAsia="ro-RO"/>
    </w:rPr>
  </w:style>
  <w:style w:type="paragraph" w:customStyle="1" w:styleId="cb">
    <w:name w:val="cb"/>
    <w:basedOn w:val="a"/>
    <w:rsid w:val="00FE53E2"/>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rg">
    <w:name w:val="rg"/>
    <w:basedOn w:val="a"/>
    <w:rsid w:val="00FE53E2"/>
    <w:pPr>
      <w:spacing w:after="0" w:line="240" w:lineRule="auto"/>
      <w:jc w:val="right"/>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FE53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5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1474</Words>
  <Characters>8406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cij</dc:creator>
  <cp:keywords/>
  <dc:description/>
  <cp:lastModifiedBy>Vladyslav Pinchuk</cp:lastModifiedBy>
  <cp:revision>2</cp:revision>
  <dcterms:created xsi:type="dcterms:W3CDTF">2017-01-29T09:40:00Z</dcterms:created>
  <dcterms:modified xsi:type="dcterms:W3CDTF">2017-01-29T09:40:00Z</dcterms:modified>
</cp:coreProperties>
</file>