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5A" w:rsidRDefault="00140FF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5A" w:rsidRPr="00140FF6" w:rsidRDefault="00140FF6">
      <w:pPr>
        <w:spacing w:after="0"/>
        <w:rPr>
          <w:lang w:val="ru-RU"/>
        </w:rPr>
      </w:pPr>
      <w:r w:rsidRPr="00140FF6">
        <w:rPr>
          <w:b/>
          <w:color w:val="000000"/>
          <w:lang w:val="ru-RU"/>
        </w:rPr>
        <w:t>Об утверждении проверочного листа в области промышленности</w:t>
      </w:r>
    </w:p>
    <w:p w:rsidR="000C235A" w:rsidRPr="00140FF6" w:rsidRDefault="00140FF6">
      <w:pPr>
        <w:spacing w:after="0"/>
        <w:rPr>
          <w:lang w:val="ru-RU"/>
        </w:rPr>
      </w:pPr>
      <w:r w:rsidRPr="00140FF6">
        <w:rPr>
          <w:color w:val="000000"/>
          <w:sz w:val="20"/>
          <w:lang w:val="ru-RU"/>
        </w:rPr>
        <w:t xml:space="preserve">Совместный приказ </w:t>
      </w:r>
      <w:proofErr w:type="spellStart"/>
      <w:r w:rsidRPr="00140FF6">
        <w:rPr>
          <w:color w:val="000000"/>
          <w:sz w:val="20"/>
          <w:lang w:val="ru-RU"/>
        </w:rPr>
        <w:t>и.о</w:t>
      </w:r>
      <w:proofErr w:type="spellEnd"/>
      <w:r w:rsidRPr="00140FF6">
        <w:rPr>
          <w:color w:val="000000"/>
          <w:sz w:val="20"/>
          <w:lang w:val="ru-RU"/>
        </w:rPr>
        <w:t xml:space="preserve">. Министра по 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1161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789.</w:t>
      </w:r>
      <w:r>
        <w:rPr>
          <w:color w:val="000000"/>
          <w:sz w:val="20"/>
        </w:rPr>
        <w:t xml:space="preserve"> </w:t>
      </w:r>
      <w:r w:rsidRPr="00140FF6">
        <w:rPr>
          <w:color w:val="000000"/>
          <w:sz w:val="20"/>
          <w:lang w:val="ru-RU"/>
        </w:rPr>
        <w:t>Зарегистрирован в Министерстве юстиции Республики Казахстан 31 декабря 2015 года № 12795</w:t>
      </w:r>
    </w:p>
    <w:p w:rsidR="000C235A" w:rsidRDefault="00140FF6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В соответств</w:t>
      </w:r>
      <w:bookmarkStart w:id="1" w:name="_GoBack"/>
      <w:bookmarkEnd w:id="1"/>
      <w:r w:rsidRPr="00140FF6">
        <w:rPr>
          <w:color w:val="000000"/>
          <w:sz w:val="20"/>
          <w:lang w:val="ru-RU"/>
        </w:rPr>
        <w:t>ии с</w:t>
      </w:r>
      <w:r>
        <w:rPr>
          <w:color w:val="000000"/>
          <w:sz w:val="20"/>
        </w:rPr>
        <w:t> </w:t>
      </w:r>
      <w:r w:rsidRPr="00140FF6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140FF6">
        <w:rPr>
          <w:b/>
          <w:color w:val="000000"/>
          <w:sz w:val="20"/>
          <w:lang w:val="ru-RU"/>
        </w:rPr>
        <w:t>ПРИКАЗЫВАЕМ: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</w:t>
      </w:r>
      <w:r>
        <w:rPr>
          <w:color w:val="000000"/>
          <w:sz w:val="20"/>
        </w:rPr>
        <w:t>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промышленности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Заместителя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Премьер-Министра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индустрии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технологий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139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126/ОД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промышленности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9517,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16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индустриального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промышленной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безопасности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r w:rsidRPr="00140FF6">
        <w:rPr>
          <w:color w:val="000000"/>
          <w:sz w:val="20"/>
          <w:lang w:val="ru-RU"/>
        </w:rPr>
        <w:t>Республики Казахстан (</w:t>
      </w:r>
      <w:proofErr w:type="spellStart"/>
      <w:r w:rsidRPr="00140FF6">
        <w:rPr>
          <w:color w:val="000000"/>
          <w:sz w:val="20"/>
          <w:lang w:val="ru-RU"/>
        </w:rPr>
        <w:t>Ержанову</w:t>
      </w:r>
      <w:proofErr w:type="spellEnd"/>
      <w:r w:rsidRPr="00140FF6">
        <w:rPr>
          <w:color w:val="000000"/>
          <w:sz w:val="20"/>
          <w:lang w:val="ru-RU"/>
        </w:rPr>
        <w:t xml:space="preserve"> А.К.) обеспечить: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1) государств</w:t>
      </w:r>
      <w:r w:rsidRPr="00140FF6">
        <w:rPr>
          <w:color w:val="000000"/>
          <w:sz w:val="20"/>
          <w:lang w:val="ru-RU"/>
        </w:rPr>
        <w:t>енную регистрацию настоящего совместного приказа в Министерстве юстиции Республики Казахстан;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</w:t>
      </w:r>
      <w:r w:rsidRPr="00140FF6">
        <w:rPr>
          <w:color w:val="000000"/>
          <w:sz w:val="20"/>
          <w:lang w:val="ru-RU"/>
        </w:rPr>
        <w:t>е его копии в печатном и электронном виде на официальное опубликование в периодических печатных изданиях и информационно-правовой системе «</w:t>
      </w:r>
      <w:proofErr w:type="spellStart"/>
      <w:r w:rsidRPr="00140FF6">
        <w:rPr>
          <w:color w:val="000000"/>
          <w:sz w:val="20"/>
          <w:lang w:val="ru-RU"/>
        </w:rPr>
        <w:t>Әділет</w:t>
      </w:r>
      <w:proofErr w:type="spellEnd"/>
      <w:r w:rsidRPr="00140FF6">
        <w:rPr>
          <w:color w:val="000000"/>
          <w:sz w:val="20"/>
          <w:lang w:val="ru-RU"/>
        </w:rPr>
        <w:t>», а также в Республиканский центр правовой информации для внесения в эталонный контрольный банк нормативных пр</w:t>
      </w:r>
      <w:r w:rsidRPr="00140FF6">
        <w:rPr>
          <w:color w:val="000000"/>
          <w:sz w:val="20"/>
          <w:lang w:val="ru-RU"/>
        </w:rPr>
        <w:t>авовых актов Республики Казахстан;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3) размещение настоящего совместного приказа на интернет-ресурсе Министерства по 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</w:t>
      </w:r>
      <w:r>
        <w:rPr>
          <w:color w:val="000000"/>
          <w:sz w:val="20"/>
        </w:rPr>
        <w:t>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</w:t>
      </w:r>
      <w:r>
        <w:rPr>
          <w:color w:val="000000"/>
          <w:sz w:val="20"/>
        </w:rPr>
        <w:t>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распространяется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правоотношения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возникшие</w:t>
      </w:r>
      <w:proofErr w:type="spellEnd"/>
      <w:r>
        <w:rPr>
          <w:color w:val="000000"/>
          <w:sz w:val="20"/>
        </w:rPr>
        <w:t xml:space="preserve"> с 1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1"/>
        <w:gridCol w:w="5111"/>
      </w:tblGrid>
      <w:tr w:rsidR="000C235A" w:rsidRPr="00140FF6">
        <w:trPr>
          <w:trHeight w:val="30"/>
          <w:tblCellSpacing w:w="0" w:type="auto"/>
        </w:trPr>
        <w:tc>
          <w:tcPr>
            <w:tcW w:w="6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C235A" w:rsidRDefault="00140FF6">
            <w:pPr>
              <w:spacing w:after="20"/>
              <w:ind w:left="20"/>
              <w:jc w:val="center"/>
            </w:pPr>
            <w:r w:rsidRPr="00140FF6">
              <w:rPr>
                <w:i/>
                <w:color w:val="000000"/>
                <w:sz w:val="20"/>
                <w:lang w:val="ru-RU"/>
              </w:rPr>
              <w:t>Исполняющий обязанности</w:t>
            </w:r>
            <w:r w:rsidRPr="00140FF6">
              <w:rPr>
                <w:lang w:val="ru-RU"/>
              </w:rPr>
              <w:br/>
            </w:r>
            <w:r w:rsidRPr="00140FF6">
              <w:rPr>
                <w:i/>
                <w:color w:val="000000"/>
                <w:sz w:val="20"/>
                <w:lang w:val="ru-RU"/>
              </w:rPr>
              <w:t xml:space="preserve">Министра по инвестициям </w:t>
            </w:r>
            <w:r w:rsidRPr="00140FF6">
              <w:rPr>
                <w:lang w:val="ru-RU"/>
              </w:rPr>
              <w:br/>
            </w:r>
            <w:r w:rsidRPr="00140FF6">
              <w:rPr>
                <w:i/>
                <w:color w:val="000000"/>
                <w:sz w:val="20"/>
                <w:lang w:val="ru-RU"/>
              </w:rPr>
              <w:t xml:space="preserve">и развитию </w:t>
            </w:r>
            <w:r w:rsidRPr="00140FF6">
              <w:rPr>
                <w:lang w:val="ru-RU"/>
              </w:rP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 xml:space="preserve">______________А. </w:t>
            </w:r>
            <w:proofErr w:type="spellStart"/>
            <w:r>
              <w:rPr>
                <w:i/>
                <w:color w:val="000000"/>
                <w:sz w:val="20"/>
              </w:rPr>
              <w:t>Рау</w:t>
            </w:r>
            <w:proofErr w:type="spellEnd"/>
          </w:p>
        </w:tc>
        <w:tc>
          <w:tcPr>
            <w:tcW w:w="7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jc w:val="center"/>
              <w:rPr>
                <w:lang w:val="ru-RU"/>
              </w:rPr>
            </w:pPr>
            <w:r w:rsidRPr="00140FF6">
              <w:rPr>
                <w:i/>
                <w:color w:val="000000"/>
                <w:sz w:val="20"/>
                <w:lang w:val="ru-RU"/>
              </w:rPr>
              <w:t>Министр национальной</w:t>
            </w:r>
            <w:r w:rsidRPr="00140FF6">
              <w:rPr>
                <w:lang w:val="ru-RU"/>
              </w:rPr>
              <w:br/>
            </w:r>
            <w:r w:rsidRPr="00140FF6">
              <w:rPr>
                <w:i/>
                <w:color w:val="000000"/>
                <w:sz w:val="20"/>
                <w:lang w:val="ru-RU"/>
              </w:rPr>
              <w:t xml:space="preserve">экономики </w:t>
            </w:r>
            <w:r w:rsidRPr="00140FF6">
              <w:rPr>
                <w:lang w:val="ru-RU"/>
              </w:rPr>
              <w:br/>
            </w:r>
            <w:r w:rsidRPr="00140FF6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  <w:p w:rsidR="000C235A" w:rsidRPr="00140FF6" w:rsidRDefault="00140FF6">
            <w:pPr>
              <w:spacing w:after="20"/>
              <w:ind w:left="20"/>
              <w:jc w:val="center"/>
              <w:rPr>
                <w:lang w:val="ru-RU"/>
              </w:rPr>
            </w:pPr>
            <w:r w:rsidRPr="00140FF6">
              <w:rPr>
                <w:i/>
                <w:color w:val="000000"/>
                <w:sz w:val="20"/>
                <w:lang w:val="ru-RU"/>
              </w:rPr>
              <w:t xml:space="preserve">_____________Е. </w:t>
            </w:r>
            <w:proofErr w:type="spellStart"/>
            <w:r w:rsidRPr="00140FF6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0C235A" w:rsidRPr="00140FF6" w:rsidRDefault="00140FF6">
      <w:pPr>
        <w:spacing w:after="0"/>
        <w:rPr>
          <w:lang w:val="ru-RU"/>
        </w:rPr>
      </w:pPr>
      <w:r w:rsidRPr="00140FF6">
        <w:rPr>
          <w:i/>
          <w:color w:val="000000"/>
          <w:sz w:val="20"/>
          <w:lang w:val="ru-RU"/>
        </w:rPr>
        <w:t>«СОГЛАСОВАН»</w:t>
      </w:r>
      <w:r w:rsidRPr="00140FF6">
        <w:rPr>
          <w:lang w:val="ru-RU"/>
        </w:rPr>
        <w:br/>
      </w:r>
      <w:r w:rsidRPr="00140FF6">
        <w:rPr>
          <w:i/>
          <w:color w:val="000000"/>
          <w:sz w:val="20"/>
          <w:lang w:val="ru-RU"/>
        </w:rPr>
        <w:t xml:space="preserve">Председатель Комитета </w:t>
      </w:r>
      <w:r w:rsidRPr="00140FF6">
        <w:rPr>
          <w:lang w:val="ru-RU"/>
        </w:rPr>
        <w:br/>
      </w:r>
      <w:r w:rsidRPr="00140FF6">
        <w:rPr>
          <w:i/>
          <w:color w:val="000000"/>
          <w:sz w:val="20"/>
          <w:lang w:val="ru-RU"/>
        </w:rPr>
        <w:t>по правовой статистике и специальным</w:t>
      </w:r>
      <w:r w:rsidRPr="00140FF6">
        <w:rPr>
          <w:lang w:val="ru-RU"/>
        </w:rPr>
        <w:br/>
      </w:r>
      <w:r w:rsidRPr="00140FF6">
        <w:rPr>
          <w:i/>
          <w:color w:val="000000"/>
          <w:sz w:val="20"/>
          <w:lang w:val="ru-RU"/>
        </w:rPr>
        <w:t>учетам Генеральной прокуратуры</w:t>
      </w:r>
      <w:r w:rsidRPr="00140FF6">
        <w:rPr>
          <w:lang w:val="ru-RU"/>
        </w:rPr>
        <w:br/>
      </w:r>
      <w:r w:rsidRPr="00140FF6">
        <w:rPr>
          <w:i/>
          <w:color w:val="000000"/>
          <w:sz w:val="20"/>
          <w:lang w:val="ru-RU"/>
        </w:rPr>
        <w:t>Республики Казахстан</w:t>
      </w:r>
      <w:r w:rsidRPr="00140FF6">
        <w:rPr>
          <w:lang w:val="ru-RU"/>
        </w:rPr>
        <w:br/>
      </w:r>
      <w:r w:rsidRPr="00140FF6">
        <w:rPr>
          <w:i/>
          <w:color w:val="000000"/>
          <w:sz w:val="20"/>
          <w:lang w:val="ru-RU"/>
        </w:rPr>
        <w:lastRenderedPageBreak/>
        <w:t xml:space="preserve">________________С. </w:t>
      </w:r>
      <w:proofErr w:type="spellStart"/>
      <w:r w:rsidRPr="00140FF6">
        <w:rPr>
          <w:i/>
          <w:color w:val="000000"/>
          <w:sz w:val="20"/>
          <w:lang w:val="ru-RU"/>
        </w:rPr>
        <w:t>Айтпаева</w:t>
      </w:r>
      <w:proofErr w:type="spellEnd"/>
      <w:r w:rsidRPr="00140FF6">
        <w:rPr>
          <w:lang w:val="ru-RU"/>
        </w:rPr>
        <w:br/>
      </w:r>
      <w:r w:rsidRPr="00140FF6">
        <w:rPr>
          <w:i/>
          <w:color w:val="000000"/>
          <w:sz w:val="20"/>
          <w:lang w:val="ru-RU"/>
        </w:rPr>
        <w:t>25 де</w:t>
      </w:r>
      <w:r w:rsidRPr="00140FF6">
        <w:rPr>
          <w:i/>
          <w:color w:val="000000"/>
          <w:sz w:val="20"/>
          <w:lang w:val="ru-RU"/>
        </w:rPr>
        <w:t>кабря 2015 года</w:t>
      </w:r>
    </w:p>
    <w:p w:rsidR="000C235A" w:rsidRDefault="00140FF6">
      <w:pPr>
        <w:spacing w:after="0"/>
        <w:jc w:val="right"/>
      </w:pPr>
      <w:bookmarkStart w:id="2" w:name="z7"/>
      <w:r w:rsidRPr="00140FF6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</w:t>
      </w:r>
      <w:r w:rsidRPr="00140FF6">
        <w:rPr>
          <w:color w:val="000000"/>
          <w:sz w:val="20"/>
          <w:lang w:val="ru-RU"/>
        </w:rPr>
        <w:t xml:space="preserve"> 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</w:t>
      </w:r>
      <w:r w:rsidRPr="00140FF6">
        <w:rPr>
          <w:color w:val="000000"/>
          <w:sz w:val="20"/>
          <w:lang w:val="ru-RU"/>
        </w:rPr>
        <w:t xml:space="preserve"> 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исполняющего обязанности</w:t>
      </w:r>
      <w:r>
        <w:rPr>
          <w:color w:val="000000"/>
          <w:sz w:val="20"/>
        </w:rPr>
        <w:t> </w:t>
      </w:r>
      <w:r w:rsidRPr="00140FF6">
        <w:rPr>
          <w:color w:val="000000"/>
          <w:sz w:val="20"/>
          <w:lang w:val="ru-RU"/>
        </w:rPr>
        <w:t xml:space="preserve"> 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Министра по инвестициям и</w:t>
      </w:r>
      <w:r>
        <w:rPr>
          <w:color w:val="000000"/>
          <w:sz w:val="20"/>
        </w:rPr>
        <w:t> </w:t>
      </w:r>
      <w:r w:rsidRPr="00140FF6">
        <w:rPr>
          <w:color w:val="000000"/>
          <w:sz w:val="20"/>
          <w:lang w:val="ru-RU"/>
        </w:rPr>
        <w:t xml:space="preserve"> 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1161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  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789</w:t>
      </w:r>
    </w:p>
    <w:p w:rsidR="000C235A" w:rsidRPr="00140FF6" w:rsidRDefault="00140FF6">
      <w:pPr>
        <w:spacing w:after="0"/>
        <w:rPr>
          <w:lang w:val="ru-RU"/>
        </w:rPr>
      </w:pPr>
      <w:bookmarkStart w:id="3" w:name="z8"/>
      <w:bookmarkEnd w:id="2"/>
      <w:r>
        <w:rPr>
          <w:color w:val="000000"/>
          <w:sz w:val="20"/>
        </w:rPr>
        <w:t xml:space="preserve">                              </w:t>
      </w:r>
      <w:r w:rsidRPr="00140FF6">
        <w:rPr>
          <w:color w:val="000000"/>
          <w:sz w:val="20"/>
          <w:lang w:val="ru-RU"/>
        </w:rPr>
        <w:t xml:space="preserve">Проверочный лист 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40FF6">
        <w:rPr>
          <w:color w:val="000000"/>
          <w:sz w:val="20"/>
          <w:lang w:val="ru-RU"/>
        </w:rPr>
        <w:t xml:space="preserve"> в области промышленности</w:t>
      </w:r>
    </w:p>
    <w:bookmarkEnd w:id="3"/>
    <w:p w:rsidR="000C235A" w:rsidRPr="00140FF6" w:rsidRDefault="00140FF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в отношении____________________________________________________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</w:t>
      </w:r>
      <w:r w:rsidRPr="00140FF6">
        <w:rPr>
          <w:color w:val="000000"/>
          <w:sz w:val="20"/>
          <w:lang w:val="ru-RU"/>
        </w:rPr>
        <w:t xml:space="preserve"> (наименование однородной группы проверяемых субъектов (</w:t>
      </w:r>
      <w:r w:rsidRPr="00140FF6">
        <w:rPr>
          <w:color w:val="000000"/>
          <w:sz w:val="20"/>
          <w:lang w:val="ru-RU"/>
        </w:rPr>
        <w:t>объектов)</w:t>
      </w:r>
    </w:p>
    <w:p w:rsidR="000C235A" w:rsidRPr="00140FF6" w:rsidRDefault="00140FF6">
      <w:pPr>
        <w:spacing w:after="0"/>
        <w:rPr>
          <w:lang w:val="ru-RU"/>
        </w:rPr>
      </w:pPr>
      <w:r w:rsidRPr="00140FF6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_____________________________________________________________________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Акт о назначении проверки____________________________________________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>
        <w:rPr>
          <w:color w:val="000000"/>
          <w:sz w:val="20"/>
        </w:rPr>
        <w:t>    </w:t>
      </w:r>
      <w:r w:rsidRPr="00140FF6">
        <w:rPr>
          <w:color w:val="000000"/>
          <w:sz w:val="20"/>
          <w:lang w:val="ru-RU"/>
        </w:rPr>
        <w:t xml:space="preserve"> (№, дата)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Наименование проверяемого субъекта (объекта)_________________________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_____________________________________________________________________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(ИИН) (индивидуальный идентификационный номер), БИН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(бизнес-идентификационный номер) проверяемого суб</w:t>
      </w:r>
      <w:r w:rsidRPr="00140FF6">
        <w:rPr>
          <w:color w:val="000000"/>
          <w:sz w:val="20"/>
          <w:lang w:val="ru-RU"/>
        </w:rPr>
        <w:t>ъекта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(объекта)_______________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_____________________________________________________________________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2925"/>
        <w:gridCol w:w="1227"/>
        <w:gridCol w:w="1227"/>
        <w:gridCol w:w="1755"/>
        <w:gridCol w:w="1803"/>
      </w:tblGrid>
      <w:tr w:rsidR="000C235A">
        <w:trPr>
          <w:trHeight w:val="54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0C235A">
        <w:trPr>
          <w:trHeight w:val="225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C235A" w:rsidRPr="00140FF6">
        <w:trPr>
          <w:trHeight w:val="22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jc w:val="center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1. К деятельности по эксплуатации горных и химических производств</w:t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Наличие 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Наличие производственной базы </w:t>
            </w:r>
            <w:r w:rsidRPr="00140FF6">
              <w:rPr>
                <w:color w:val="000000"/>
                <w:sz w:val="20"/>
                <w:lang w:val="ru-RU"/>
              </w:rPr>
              <w:t>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для добычи твердых полезных ископаемых (за исключением </w:t>
            </w:r>
            <w:r w:rsidRPr="00140FF6">
              <w:rPr>
                <w:color w:val="000000"/>
                <w:sz w:val="20"/>
                <w:lang w:val="ru-RU"/>
              </w:rPr>
              <w:t xml:space="preserve">общераспространенных </w:t>
            </w:r>
            <w:r w:rsidRPr="00140FF6">
              <w:rPr>
                <w:color w:val="000000"/>
                <w:sz w:val="20"/>
                <w:lang w:val="ru-RU"/>
              </w:rPr>
              <w:lastRenderedPageBreak/>
              <w:t>полезных ископаемых); вскрытия и разработки месторождений твердых полезных ископаемых открытым и подземным способами; ведения технологических работ на месторождениях; ликвидационных работ по закрытию рудников и шахт: инженерных сооруже</w:t>
            </w:r>
            <w:r w:rsidRPr="00140FF6">
              <w:rPr>
                <w:color w:val="000000"/>
                <w:sz w:val="20"/>
                <w:lang w:val="ru-RU"/>
              </w:rPr>
              <w:t>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для производства взрывных работ для добычи полезных ископаемых: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лицензии либо договора </w:t>
            </w:r>
            <w:r w:rsidRPr="00140FF6">
              <w:rPr>
                <w:color w:val="000000"/>
                <w:sz w:val="20"/>
                <w:lang w:val="ru-RU"/>
              </w:rPr>
              <w:t>со специализированной организацией, имеющей необходимые склады для хранения взрывчатых веществ;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бурового станка для бурения скважин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для подземного и капитального ремонта скважин, демонтажа оборудования и агрегатов, установки </w:t>
            </w:r>
            <w:r w:rsidRPr="00140FF6">
              <w:rPr>
                <w:color w:val="000000"/>
                <w:sz w:val="20"/>
                <w:lang w:val="ru-RU"/>
              </w:rPr>
              <w:t>подъемника скважин;</w:t>
            </w:r>
            <w:r w:rsidRPr="00140FF6">
              <w:rPr>
                <w:lang w:val="ru-RU"/>
              </w:rPr>
              <w:br/>
            </w:r>
            <w:r w:rsidRPr="00140FF6">
              <w:rPr>
                <w:color w:val="000000"/>
                <w:sz w:val="20"/>
                <w:lang w:val="ru-RU"/>
              </w:rPr>
              <w:t>для испытания после ремонта скважин;</w:t>
            </w:r>
            <w:r w:rsidRPr="00140FF6">
              <w:rPr>
                <w:lang w:val="ru-RU"/>
              </w:rPr>
              <w:br/>
            </w:r>
            <w:r w:rsidRPr="00140FF6">
              <w:rPr>
                <w:color w:val="000000"/>
                <w:sz w:val="20"/>
                <w:lang w:val="ru-RU"/>
              </w:rPr>
              <w:t>для промывки, цементации, опробования и освоения скважин: соответствующего технологического оборудования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эксплуатации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механизмов, </w:t>
            </w:r>
            <w:r w:rsidRPr="00140FF6">
              <w:rPr>
                <w:color w:val="000000"/>
                <w:sz w:val="20"/>
                <w:lang w:val="ru-RU"/>
              </w:rPr>
              <w:t xml:space="preserve">технологических линий, установок подготовки, переработки сырья, </w:t>
            </w:r>
            <w:r w:rsidRPr="00140FF6">
              <w:rPr>
                <w:color w:val="000000"/>
                <w:sz w:val="20"/>
                <w:lang w:val="ru-RU"/>
              </w:rPr>
              <w:lastRenderedPageBreak/>
              <w:t xml:space="preserve">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</w:t>
            </w:r>
            <w:r w:rsidRPr="00140FF6">
              <w:rPr>
                <w:color w:val="000000"/>
                <w:sz w:val="20"/>
                <w:lang w:val="ru-RU"/>
              </w:rPr>
              <w:t>основаниях;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аккредитованной лаборатории по контролю соответствия продукции стандартам, нормам и техническим условиям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Наличие ответственных лиц или служб, обеспечивающих: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эксплуатацию и техническое обслуживание машин, </w:t>
            </w:r>
            <w:r w:rsidRPr="00140FF6">
              <w:rPr>
                <w:color w:val="000000"/>
                <w:sz w:val="20"/>
                <w:lang w:val="ru-RU"/>
              </w:rPr>
              <w:t>механизмов, транспортных средств, приборов, оборудования;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</w:tr>
      <w:tr w:rsidR="000C235A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метрологический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маркшейдерские работы (не распространяется на подвид деятельности «эксплуатация химических производств»); 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соблюдение технологического процесса и выпуск продукции заданного качества (не распространяется на подвиды деятельности горного </w:t>
            </w:r>
            <w:r w:rsidRPr="00140FF6">
              <w:rPr>
                <w:color w:val="000000"/>
                <w:sz w:val="20"/>
                <w:lang w:val="ru-RU"/>
              </w:rPr>
              <w:t>производства);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охрану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окружающей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</w:tr>
      <w:tr w:rsidR="000C235A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</w:pPr>
            <w:r w:rsidRPr="00140FF6">
              <w:rPr>
                <w:color w:val="000000"/>
                <w:sz w:val="20"/>
                <w:lang w:val="ru-RU"/>
              </w:rPr>
              <w:t xml:space="preserve">Наличие квалификационного состава технических руководителей и специалистов, отвечающих соответствующему образовательному уровню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руководителей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высшее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минимум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со</w:t>
            </w:r>
            <w:r>
              <w:rPr>
                <w:color w:val="000000"/>
                <w:sz w:val="20"/>
              </w:rPr>
              <w:t>ответствующей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), и </w:t>
            </w:r>
            <w:proofErr w:type="spellStart"/>
            <w:r>
              <w:rPr>
                <w:color w:val="000000"/>
                <w:sz w:val="20"/>
              </w:rPr>
              <w:t>наличия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опыта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лицензируемому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соответствующей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руководителей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lastRenderedPageBreak/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</w:tr>
      <w:tr w:rsidR="000C235A" w:rsidRPr="00140FF6">
        <w:trPr>
          <w:trHeight w:val="27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jc w:val="center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2. К деятельности по сбору (заготовке), хранению, переработке и реализации </w:t>
            </w:r>
            <w:r w:rsidRPr="00140FF6">
              <w:rPr>
                <w:color w:val="000000"/>
                <w:sz w:val="20"/>
                <w:lang w:val="ru-RU"/>
              </w:rPr>
              <w:t>юридическими лицами лома и отходов цветных и черных металлов (за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</w:t>
            </w:r>
            <w:r w:rsidRPr="00140FF6">
              <w:rPr>
                <w:color w:val="000000"/>
                <w:sz w:val="20"/>
                <w:lang w:val="ru-RU"/>
              </w:rPr>
              <w:t>омплекса, в составе которого находились лом и/или отходы цветных и/или черных металлов)</w:t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Наличие специализированной производственной базы на праве собственности или ином законном основании, огороженной и включающей: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место для хранения </w:t>
            </w:r>
            <w:r w:rsidRPr="00140FF6">
              <w:rPr>
                <w:color w:val="000000"/>
                <w:sz w:val="20"/>
                <w:lang w:val="ru-RU"/>
              </w:rPr>
              <w:t>баллонов с кислородом и пропаном;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контейнеры, короба или площадку для раздельного хранения лома и отходов черных и цветных металлов и сплавов по группам, видам, маркам и сортам;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закрытое помещение либо заасфальтированное или </w:t>
            </w:r>
            <w:r w:rsidRPr="00140FF6">
              <w:rPr>
                <w:color w:val="000000"/>
                <w:sz w:val="20"/>
                <w:lang w:val="ru-RU"/>
              </w:rPr>
              <w:t>имеющее твердое покрытие место для сбора (заготовки), хранения и переработки лома и отходов цветных и черных металлов;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специальную площадку или производственное помещение с оборудованием и инструментами для сортировки, резки и пакетирования </w:t>
            </w:r>
            <w:r w:rsidRPr="00140FF6">
              <w:rPr>
                <w:color w:val="000000"/>
                <w:sz w:val="20"/>
                <w:lang w:val="ru-RU"/>
              </w:rPr>
              <w:t>лома и отходов цветных и черных металлов;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хранилище для взрывоопасного лома и отходов цветных и черных металлов, оснащенное средствами пожаротушения;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5.6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служебное помещение для </w:t>
            </w:r>
            <w:r w:rsidRPr="00140FF6">
              <w:rPr>
                <w:color w:val="000000"/>
                <w:sz w:val="20"/>
                <w:lang w:val="ru-RU"/>
              </w:rPr>
              <w:lastRenderedPageBreak/>
              <w:t>размещения работающего персонала;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5.7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находящееся на праве собственности или ином законном основании стационарное или мобильное грузоподъемное оборудование, а также приспособления, по грузоподъемности соответствующее технологическому процессу для проведения данных работ, утвержденному на предп</w:t>
            </w:r>
            <w:r w:rsidRPr="00140FF6">
              <w:rPr>
                <w:color w:val="000000"/>
                <w:sz w:val="20"/>
                <w:lang w:val="ru-RU"/>
              </w:rPr>
              <w:t>риятии, и имеющее соответствующие разрешительные документы на их эксплуатацию;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5.8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оборудование, соответствующее технологическому процессу на предприятии для резки, разделки лома цветных и черных металлов, а также пресс и/или </w:t>
            </w:r>
            <w:proofErr w:type="spellStart"/>
            <w:r w:rsidRPr="00140FF6">
              <w:rPr>
                <w:color w:val="000000"/>
                <w:sz w:val="20"/>
                <w:lang w:val="ru-RU"/>
              </w:rPr>
              <w:t>гидроножницы</w:t>
            </w:r>
            <w:proofErr w:type="spellEnd"/>
            <w:r w:rsidRPr="00140FF6">
              <w:rPr>
                <w:color w:val="000000"/>
                <w:sz w:val="20"/>
                <w:lang w:val="ru-RU"/>
              </w:rPr>
              <w:t xml:space="preserve"> для </w:t>
            </w:r>
            <w:r w:rsidRPr="00140FF6">
              <w:rPr>
                <w:color w:val="000000"/>
                <w:sz w:val="20"/>
                <w:lang w:val="ru-RU"/>
              </w:rPr>
              <w:t>переработки лома цветных и черных металлов;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5.9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средства измерений (автомобильные или железнодорожные весы и/или другие средства измерений);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5.10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дозиметрическое или радиометрическое оборудование для измерения уровня радиации лома и </w:t>
            </w:r>
            <w:r w:rsidRPr="00140FF6">
              <w:rPr>
                <w:color w:val="000000"/>
                <w:sz w:val="20"/>
                <w:lang w:val="ru-RU"/>
              </w:rPr>
              <w:t>отходов цветных и черных металлов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Наличие автотранспорта (грузового), находящегося в аренде или на любом законном основании, для перевозки лома и отходов цветных и черных металлов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Наличие земельного участка либо его доли с подъездными</w:t>
            </w:r>
            <w:r w:rsidRPr="00140FF6">
              <w:rPr>
                <w:color w:val="000000"/>
                <w:sz w:val="20"/>
                <w:lang w:val="ru-RU"/>
              </w:rPr>
              <w:t xml:space="preserve"> путями для автотранспорта и/или подъездными железнодорожными путями-</w:t>
            </w:r>
            <w:r w:rsidRPr="00140FF6">
              <w:rPr>
                <w:color w:val="000000"/>
                <w:sz w:val="20"/>
                <w:lang w:val="ru-RU"/>
              </w:rPr>
              <w:lastRenderedPageBreak/>
              <w:t>тупиками на праве собственности или аренды следующих размеров: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lastRenderedPageBreak/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для работы с ломом и отходами цветных металлов - не менее 400 квадратных метров (далее – кв. м.);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для работы с ломом и отходами черных металлов - не менее 1000 кв. м.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Наличие квалифицированного персонала для работы на применяемом оборудовании в соответствии с технологическим процессом по переработке цветных и черных металлов на предприятии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Для открытия приемного пункта, находящегося на праве собственности или ином законном основании, огороженного и территориально расположенного в ином месте от специализированной производственной базы, требуется наличие: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помещения, </w:t>
            </w:r>
            <w:r w:rsidRPr="00140FF6">
              <w:rPr>
                <w:color w:val="000000"/>
                <w:sz w:val="20"/>
                <w:lang w:val="ru-RU"/>
              </w:rPr>
              <w:t>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весового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0"/>
            </w:pPr>
            <w: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 xml:space="preserve">вывески с указанием принадлежности приемного пункта </w:t>
            </w:r>
            <w:r w:rsidRPr="00140FF6">
              <w:rPr>
                <w:color w:val="000000"/>
                <w:sz w:val="20"/>
                <w:lang w:val="ru-RU"/>
              </w:rPr>
              <w:t>юридическому лицу, номера и даты выдачи лицензии, режима работы;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  <w:tr w:rsidR="000C235A" w:rsidRPr="00140FF6">
        <w:trPr>
          <w:trHeight w:val="30"/>
          <w:tblCellSpacing w:w="0" w:type="auto"/>
        </w:trPr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Default="00140FF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20"/>
              <w:ind w:left="20"/>
              <w:rPr>
                <w:lang w:val="ru-RU"/>
              </w:rPr>
            </w:pPr>
            <w:r w:rsidRPr="00140FF6">
              <w:rPr>
                <w:color w:val="000000"/>
                <w:sz w:val="20"/>
                <w:lang w:val="ru-RU"/>
              </w:rPr>
              <w:t>площади не менее 200 кв. м.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  <w:tc>
          <w:tcPr>
            <w:tcW w:w="2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235A" w:rsidRPr="00140FF6" w:rsidRDefault="00140FF6">
            <w:pPr>
              <w:spacing w:after="0"/>
              <w:rPr>
                <w:lang w:val="ru-RU"/>
              </w:rPr>
            </w:pPr>
            <w:r w:rsidRPr="00140FF6">
              <w:rPr>
                <w:lang w:val="ru-RU"/>
              </w:rPr>
              <w:br/>
            </w:r>
          </w:p>
        </w:tc>
      </w:tr>
    </w:tbl>
    <w:p w:rsidR="000C235A" w:rsidRPr="00140FF6" w:rsidRDefault="00140FF6">
      <w:pPr>
        <w:spacing w:after="0"/>
        <w:rPr>
          <w:lang w:val="ru-RU"/>
        </w:rPr>
      </w:pPr>
      <w:r w:rsidRPr="00140FF6">
        <w:rPr>
          <w:color w:val="000000"/>
          <w:sz w:val="20"/>
          <w:lang w:val="ru-RU"/>
        </w:rPr>
        <w:t>Должностное (</w:t>
      </w:r>
      <w:proofErr w:type="spellStart"/>
      <w:r w:rsidRPr="00140FF6">
        <w:rPr>
          <w:color w:val="000000"/>
          <w:sz w:val="20"/>
          <w:lang w:val="ru-RU"/>
        </w:rPr>
        <w:t>ые</w:t>
      </w:r>
      <w:proofErr w:type="spellEnd"/>
      <w:r w:rsidRPr="00140FF6">
        <w:rPr>
          <w:color w:val="000000"/>
          <w:sz w:val="20"/>
          <w:lang w:val="ru-RU"/>
        </w:rPr>
        <w:t xml:space="preserve">) лицо (а) _______________________ __________________ 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</w:t>
      </w:r>
      <w:r w:rsidRPr="00140FF6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</w:t>
      </w:r>
      <w:r w:rsidRPr="00140FF6">
        <w:rPr>
          <w:color w:val="000000"/>
          <w:sz w:val="20"/>
          <w:lang w:val="ru-RU"/>
        </w:rPr>
        <w:t xml:space="preserve"> ( подпись) </w:t>
      </w:r>
    </w:p>
    <w:p w:rsidR="000C235A" w:rsidRPr="00140FF6" w:rsidRDefault="00140FF6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                  </w:t>
      </w:r>
      <w:r w:rsidRPr="00140FF6">
        <w:rPr>
          <w:color w:val="000000"/>
          <w:sz w:val="20"/>
          <w:lang w:val="ru-RU"/>
        </w:rPr>
        <w:t xml:space="preserve"> ___________________________________________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40FF6">
        <w:rPr>
          <w:color w:val="000000"/>
          <w:sz w:val="20"/>
          <w:lang w:val="ru-RU"/>
        </w:rPr>
        <w:t xml:space="preserve"> (фамилия, имя, отчество (при наличии))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Руководитель 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проверяемого субъекта _____________________________________________ </w:t>
      </w:r>
      <w:r w:rsidRPr="00140FF6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140FF6">
        <w:rPr>
          <w:color w:val="000000"/>
          <w:sz w:val="20"/>
          <w:lang w:val="ru-RU"/>
        </w:rPr>
        <w:t xml:space="preserve"> (фамилия, имя, отчест</w:t>
      </w:r>
      <w:r w:rsidRPr="00140FF6">
        <w:rPr>
          <w:color w:val="000000"/>
          <w:sz w:val="20"/>
          <w:lang w:val="ru-RU"/>
        </w:rPr>
        <w:t>во (при наличии), должность)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>______________</w:t>
      </w:r>
      <w:r w:rsidRPr="00140FF6">
        <w:rPr>
          <w:lang w:val="ru-RU"/>
        </w:rPr>
        <w:br/>
      </w:r>
      <w:r w:rsidRPr="00140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 w:rsidRPr="00140FF6">
        <w:rPr>
          <w:color w:val="000000"/>
          <w:sz w:val="20"/>
          <w:lang w:val="ru-RU"/>
        </w:rPr>
        <w:t xml:space="preserve"> (подпись) </w:t>
      </w:r>
    </w:p>
    <w:p w:rsidR="000C235A" w:rsidRPr="00140FF6" w:rsidRDefault="00140FF6">
      <w:pPr>
        <w:spacing w:after="0"/>
        <w:rPr>
          <w:lang w:val="ru-RU"/>
        </w:rPr>
      </w:pPr>
      <w:r w:rsidRPr="00140FF6">
        <w:rPr>
          <w:lang w:val="ru-RU"/>
        </w:rPr>
        <w:br/>
      </w:r>
      <w:r w:rsidRPr="00140FF6">
        <w:rPr>
          <w:lang w:val="ru-RU"/>
        </w:rPr>
        <w:br/>
      </w:r>
    </w:p>
    <w:p w:rsidR="000C235A" w:rsidRPr="00140FF6" w:rsidRDefault="00140FF6">
      <w:pPr>
        <w:pStyle w:val="disclaimer"/>
        <w:rPr>
          <w:lang w:val="ru-RU"/>
        </w:rPr>
      </w:pPr>
      <w:r w:rsidRPr="00140FF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C235A" w:rsidRPr="00140F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5A"/>
    <w:rsid w:val="000C235A"/>
    <w:rsid w:val="001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A01E0-B6C2-4544-B870-4AF4230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2017-01-17T13:03:00Z</dcterms:created>
  <dcterms:modified xsi:type="dcterms:W3CDTF">2017-01-17T13:03:00Z</dcterms:modified>
</cp:coreProperties>
</file>